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A5AB06" w14:textId="6B2F2CD4" w:rsidR="00B3665A" w:rsidRPr="00B3665A" w:rsidRDefault="00B3665A" w:rsidP="001E1F6F">
      <w:pPr>
        <w:pStyle w:val="Header"/>
        <w:spacing w:before="120" w:after="120"/>
        <w:contextualSpacing/>
        <w:jc w:val="center"/>
        <w:rPr>
          <w:rFonts w:ascii="Arial" w:hAnsi="Arial" w:cs="Arial"/>
          <w:b/>
          <w:bCs/>
          <w:sz w:val="28"/>
          <w:szCs w:val="28"/>
        </w:rPr>
      </w:pPr>
      <w:r w:rsidRPr="00B3665A">
        <w:rPr>
          <w:rFonts w:ascii="Arial" w:hAnsi="Arial" w:cs="Arial"/>
          <w:b/>
          <w:bCs/>
          <w:sz w:val="28"/>
          <w:szCs w:val="28"/>
        </w:rPr>
        <w:t xml:space="preserve">Establishing a Music Therapy Programme in a Specialist </w:t>
      </w:r>
    </w:p>
    <w:p w14:paraId="525A001D" w14:textId="1E30EF30" w:rsidR="00B3665A" w:rsidRPr="00B3665A" w:rsidRDefault="00B3665A" w:rsidP="001E1F6F">
      <w:pPr>
        <w:pStyle w:val="Header"/>
        <w:spacing w:before="120" w:after="120"/>
        <w:contextualSpacing/>
        <w:jc w:val="center"/>
        <w:rPr>
          <w:rFonts w:ascii="Arial" w:hAnsi="Arial" w:cs="Arial"/>
          <w:b/>
          <w:bCs/>
          <w:sz w:val="28"/>
          <w:szCs w:val="28"/>
        </w:rPr>
      </w:pPr>
      <w:r w:rsidRPr="00B3665A">
        <w:rPr>
          <w:rFonts w:ascii="Arial" w:hAnsi="Arial" w:cs="Arial"/>
          <w:b/>
          <w:bCs/>
          <w:sz w:val="28"/>
          <w:szCs w:val="28"/>
        </w:rPr>
        <w:t xml:space="preserve">Children’s Palliative Care Service in Aotearoa, New Zealand: </w:t>
      </w:r>
    </w:p>
    <w:p w14:paraId="3357A189" w14:textId="3A8F6847" w:rsidR="00B3665A" w:rsidRPr="00B3665A" w:rsidRDefault="00B3665A" w:rsidP="001E1F6F">
      <w:pPr>
        <w:pStyle w:val="Header"/>
        <w:spacing w:before="120" w:after="120"/>
        <w:contextualSpacing/>
        <w:jc w:val="center"/>
        <w:rPr>
          <w:rFonts w:ascii="Arial" w:hAnsi="Arial" w:cs="Arial"/>
          <w:b/>
          <w:bCs/>
          <w:sz w:val="28"/>
          <w:szCs w:val="28"/>
        </w:rPr>
      </w:pPr>
      <w:r w:rsidRPr="00B3665A">
        <w:rPr>
          <w:rFonts w:ascii="Arial" w:hAnsi="Arial" w:cs="Arial"/>
          <w:b/>
          <w:bCs/>
          <w:sz w:val="28"/>
          <w:szCs w:val="28"/>
        </w:rPr>
        <w:t>Benefits and Challenges</w:t>
      </w:r>
    </w:p>
    <w:p w14:paraId="6D4BB686" w14:textId="481EB348" w:rsidR="00B3665A" w:rsidRDefault="00B3665A" w:rsidP="001E1F6F">
      <w:pPr>
        <w:spacing w:before="240" w:after="120"/>
        <w:rPr>
          <w:rFonts w:ascii="Arial" w:hAnsi="Arial" w:cs="Arial"/>
          <w:b/>
          <w:bCs/>
        </w:rPr>
      </w:pPr>
      <w:r>
        <w:rPr>
          <w:rFonts w:ascii="Arial" w:hAnsi="Arial" w:cs="Arial"/>
          <w:b/>
          <w:bCs/>
        </w:rPr>
        <w:t>Angela Jeong</w:t>
      </w:r>
    </w:p>
    <w:p w14:paraId="5C29423F" w14:textId="4C5A68AC" w:rsidR="00B3665A" w:rsidRPr="001E1F6F" w:rsidRDefault="00B3665A" w:rsidP="001E1F6F">
      <w:pPr>
        <w:spacing w:before="40" w:after="40"/>
        <w:rPr>
          <w:rFonts w:ascii="Arial" w:hAnsi="Arial" w:cs="Arial"/>
          <w:sz w:val="22"/>
          <w:szCs w:val="22"/>
        </w:rPr>
      </w:pPr>
      <w:proofErr w:type="spellStart"/>
      <w:r w:rsidRPr="001E1F6F">
        <w:rPr>
          <w:rFonts w:ascii="Arial" w:hAnsi="Arial" w:cs="Arial"/>
          <w:sz w:val="22"/>
          <w:szCs w:val="22"/>
        </w:rPr>
        <w:t>MMusTher</w:t>
      </w:r>
      <w:proofErr w:type="spellEnd"/>
      <w:r w:rsidRPr="001E1F6F">
        <w:rPr>
          <w:rFonts w:ascii="Arial" w:hAnsi="Arial" w:cs="Arial"/>
          <w:sz w:val="22"/>
          <w:szCs w:val="22"/>
        </w:rPr>
        <w:t>, BMus</w:t>
      </w:r>
    </w:p>
    <w:p w14:paraId="066CD10A" w14:textId="47311BB4" w:rsidR="00B3665A" w:rsidRPr="001E1F6F" w:rsidRDefault="00B3665A" w:rsidP="001E1F6F">
      <w:pPr>
        <w:spacing w:before="40" w:after="40"/>
        <w:rPr>
          <w:rFonts w:ascii="Arial" w:hAnsi="Arial" w:cs="Arial"/>
          <w:sz w:val="22"/>
          <w:szCs w:val="22"/>
        </w:rPr>
      </w:pPr>
      <w:proofErr w:type="spellStart"/>
      <w:r w:rsidRPr="001E1F6F">
        <w:rPr>
          <w:rFonts w:ascii="Arial" w:hAnsi="Arial" w:cs="Arial"/>
          <w:sz w:val="22"/>
          <w:szCs w:val="22"/>
        </w:rPr>
        <w:t>Raukatauri</w:t>
      </w:r>
      <w:proofErr w:type="spellEnd"/>
      <w:r w:rsidRPr="001E1F6F">
        <w:rPr>
          <w:rFonts w:ascii="Arial" w:hAnsi="Arial" w:cs="Arial"/>
          <w:sz w:val="22"/>
          <w:szCs w:val="22"/>
        </w:rPr>
        <w:t xml:space="preserve"> Music Therapy Trust</w:t>
      </w:r>
    </w:p>
    <w:p w14:paraId="23A86664" w14:textId="51E96291" w:rsidR="00B3665A" w:rsidRPr="00FD6F94" w:rsidRDefault="00B3665A" w:rsidP="00FD6F94">
      <w:pPr>
        <w:spacing w:before="40" w:after="40"/>
        <w:rPr>
          <w:rFonts w:ascii="Arial" w:hAnsi="Arial" w:cs="Arial"/>
          <w:color w:val="000000" w:themeColor="text1"/>
          <w:sz w:val="22"/>
          <w:szCs w:val="22"/>
        </w:rPr>
      </w:pPr>
      <w:r w:rsidRPr="001E1F6F">
        <w:rPr>
          <w:rFonts w:ascii="Arial" w:hAnsi="Arial" w:cs="Arial"/>
          <w:sz w:val="22"/>
          <w:szCs w:val="22"/>
        </w:rPr>
        <w:t>Correspondence</w:t>
      </w:r>
      <w:r w:rsidRPr="00FD6F94">
        <w:rPr>
          <w:rFonts w:ascii="Arial" w:hAnsi="Arial" w:cs="Arial"/>
          <w:sz w:val="22"/>
          <w:szCs w:val="22"/>
        </w:rPr>
        <w:t>:</w:t>
      </w:r>
      <w:r w:rsidR="00FD6F94" w:rsidRPr="00FD6F94">
        <w:rPr>
          <w:rFonts w:ascii="Arial" w:hAnsi="Arial" w:cs="Arial"/>
          <w:color w:val="000000" w:themeColor="text1"/>
          <w:sz w:val="22"/>
          <w:szCs w:val="22"/>
        </w:rPr>
        <w:t xml:space="preserve"> </w:t>
      </w:r>
      <w:hyperlink r:id="rId8" w:history="1">
        <w:r w:rsidR="00FD6F94" w:rsidRPr="00FD6F94">
          <w:rPr>
            <w:rStyle w:val="Hyperlink"/>
            <w:rFonts w:ascii="Arial" w:hAnsi="Arial" w:cs="Arial"/>
            <w:color w:val="000000" w:themeColor="text1"/>
            <w:sz w:val="22"/>
            <w:szCs w:val="22"/>
          </w:rPr>
          <w:t>music.angelajeong@gmail.com</w:t>
        </w:r>
      </w:hyperlink>
      <w:r w:rsidR="00FD6F94" w:rsidRPr="00FD6F94">
        <w:rPr>
          <w:rFonts w:ascii="Arial" w:hAnsi="Arial" w:cs="Arial"/>
          <w:color w:val="000000" w:themeColor="text1"/>
          <w:sz w:val="22"/>
          <w:szCs w:val="22"/>
        </w:rPr>
        <w:t xml:space="preserve"> </w:t>
      </w:r>
    </w:p>
    <w:p w14:paraId="42955EF4" w14:textId="0F27B370" w:rsidR="00B3665A" w:rsidRDefault="00B3665A" w:rsidP="00FD6F94">
      <w:pPr>
        <w:spacing w:before="240" w:after="120"/>
        <w:rPr>
          <w:rFonts w:ascii="Arial" w:hAnsi="Arial" w:cs="Arial"/>
          <w:b/>
          <w:bCs/>
        </w:rPr>
      </w:pPr>
      <w:r>
        <w:rPr>
          <w:rFonts w:ascii="Arial" w:hAnsi="Arial" w:cs="Arial"/>
          <w:b/>
          <w:bCs/>
        </w:rPr>
        <w:t xml:space="preserve">Gemma </w:t>
      </w:r>
      <w:proofErr w:type="spellStart"/>
      <w:r>
        <w:rPr>
          <w:rFonts w:ascii="Arial" w:hAnsi="Arial" w:cs="Arial"/>
          <w:b/>
          <w:bCs/>
        </w:rPr>
        <w:t>Aburn</w:t>
      </w:r>
      <w:proofErr w:type="spellEnd"/>
    </w:p>
    <w:p w14:paraId="1BD48E91" w14:textId="28951C2E" w:rsidR="00B3665A" w:rsidRPr="00FD6F94" w:rsidRDefault="00B3665A" w:rsidP="00FD6F94">
      <w:pPr>
        <w:spacing w:before="40" w:after="40"/>
        <w:rPr>
          <w:rFonts w:ascii="Arial" w:hAnsi="Arial" w:cs="Arial"/>
          <w:sz w:val="22"/>
          <w:szCs w:val="22"/>
        </w:rPr>
      </w:pPr>
      <w:proofErr w:type="spellStart"/>
      <w:r w:rsidRPr="00FD6F94">
        <w:rPr>
          <w:rFonts w:ascii="Arial" w:hAnsi="Arial" w:cs="Arial"/>
          <w:sz w:val="22"/>
          <w:szCs w:val="22"/>
        </w:rPr>
        <w:t>BNurs</w:t>
      </w:r>
      <w:proofErr w:type="spellEnd"/>
      <w:r w:rsidR="003B0235">
        <w:rPr>
          <w:rFonts w:ascii="Arial" w:hAnsi="Arial" w:cs="Arial"/>
          <w:sz w:val="22"/>
          <w:szCs w:val="22"/>
        </w:rPr>
        <w:t xml:space="preserve"> </w:t>
      </w:r>
      <w:r w:rsidR="00045CF1">
        <w:rPr>
          <w:rFonts w:ascii="Arial" w:hAnsi="Arial" w:cs="Arial"/>
          <w:sz w:val="22"/>
          <w:szCs w:val="22"/>
        </w:rPr>
        <w:t>(Hons)</w:t>
      </w:r>
      <w:r w:rsidRPr="00FD6F94">
        <w:rPr>
          <w:rFonts w:ascii="Arial" w:hAnsi="Arial" w:cs="Arial"/>
          <w:sz w:val="22"/>
          <w:szCs w:val="22"/>
        </w:rPr>
        <w:t>, PhD, RN, ATCL</w:t>
      </w:r>
    </w:p>
    <w:p w14:paraId="3E8907E1" w14:textId="3711771C" w:rsidR="00B3665A" w:rsidRPr="00FD6F94" w:rsidRDefault="00B3665A" w:rsidP="00FD6F94">
      <w:pPr>
        <w:spacing w:before="40" w:after="40"/>
        <w:rPr>
          <w:rFonts w:ascii="Arial" w:hAnsi="Arial" w:cs="Arial"/>
          <w:sz w:val="22"/>
          <w:szCs w:val="22"/>
        </w:rPr>
      </w:pPr>
      <w:r w:rsidRPr="00FD6F94">
        <w:rPr>
          <w:rFonts w:ascii="Arial" w:hAnsi="Arial" w:cs="Arial"/>
          <w:sz w:val="22"/>
          <w:szCs w:val="22"/>
        </w:rPr>
        <w:t>University of Auckland</w:t>
      </w:r>
    </w:p>
    <w:p w14:paraId="396E1092" w14:textId="09600B70" w:rsidR="00B3665A" w:rsidRDefault="00B3665A" w:rsidP="00FD6F94">
      <w:pPr>
        <w:spacing w:before="240" w:after="120"/>
        <w:rPr>
          <w:rFonts w:ascii="Arial" w:hAnsi="Arial" w:cs="Arial"/>
          <w:b/>
          <w:bCs/>
        </w:rPr>
      </w:pPr>
      <w:r>
        <w:rPr>
          <w:rFonts w:ascii="Arial" w:hAnsi="Arial" w:cs="Arial"/>
          <w:b/>
          <w:bCs/>
        </w:rPr>
        <w:t>Keywords</w:t>
      </w:r>
    </w:p>
    <w:p w14:paraId="29D62FE6" w14:textId="115065C7" w:rsidR="00B3665A" w:rsidRPr="00FD6F94" w:rsidRDefault="00B3665A" w:rsidP="00FD6F94">
      <w:pPr>
        <w:spacing w:before="40" w:after="40"/>
        <w:rPr>
          <w:rFonts w:ascii="Arial" w:hAnsi="Arial" w:cs="Arial"/>
          <w:color w:val="000000" w:themeColor="text1"/>
          <w:sz w:val="22"/>
          <w:szCs w:val="22"/>
        </w:rPr>
      </w:pPr>
      <w:r w:rsidRPr="00FD6F94">
        <w:rPr>
          <w:rFonts w:ascii="Arial" w:hAnsi="Arial" w:cs="Arial"/>
          <w:sz w:val="22"/>
          <w:szCs w:val="22"/>
        </w:rPr>
        <w:t xml:space="preserve">Music therapy; paediatric palliative care; </w:t>
      </w:r>
      <w:r w:rsidR="001C40F2" w:rsidRPr="00FD6F94">
        <w:rPr>
          <w:rFonts w:ascii="Arial" w:hAnsi="Arial" w:cs="Arial"/>
          <w:color w:val="000000" w:themeColor="text1"/>
          <w:sz w:val="22"/>
          <w:szCs w:val="22"/>
        </w:rPr>
        <w:t>programme development</w:t>
      </w:r>
      <w:r w:rsidR="003B0235">
        <w:rPr>
          <w:rFonts w:ascii="Arial" w:hAnsi="Arial" w:cs="Arial"/>
          <w:color w:val="000000" w:themeColor="text1"/>
          <w:sz w:val="22"/>
          <w:szCs w:val="22"/>
        </w:rPr>
        <w:t>;</w:t>
      </w:r>
      <w:r w:rsidR="001C40F2" w:rsidRPr="00FD6F94">
        <w:rPr>
          <w:rFonts w:ascii="Arial" w:hAnsi="Arial" w:cs="Arial"/>
          <w:color w:val="000000" w:themeColor="text1"/>
          <w:sz w:val="22"/>
          <w:szCs w:val="22"/>
        </w:rPr>
        <w:t xml:space="preserve"> integrative care</w:t>
      </w:r>
      <w:r w:rsidR="003B0235">
        <w:rPr>
          <w:rFonts w:ascii="Arial" w:hAnsi="Arial" w:cs="Arial"/>
          <w:color w:val="000000" w:themeColor="text1"/>
          <w:sz w:val="22"/>
          <w:szCs w:val="22"/>
        </w:rPr>
        <w:t xml:space="preserve">; </w:t>
      </w:r>
      <w:r w:rsidR="009605BA">
        <w:rPr>
          <w:rFonts w:ascii="Arial" w:hAnsi="Arial" w:cs="Arial"/>
          <w:color w:val="000000" w:themeColor="text1"/>
          <w:sz w:val="22"/>
          <w:szCs w:val="22"/>
        </w:rPr>
        <w:t>music therapy programme</w:t>
      </w:r>
      <w:r w:rsidR="001C40F2" w:rsidRPr="00FD6F94">
        <w:rPr>
          <w:rFonts w:ascii="Arial" w:hAnsi="Arial" w:cs="Arial"/>
          <w:color w:val="000000" w:themeColor="text1"/>
          <w:sz w:val="22"/>
          <w:szCs w:val="22"/>
        </w:rPr>
        <w:t xml:space="preserve"> report</w:t>
      </w:r>
    </w:p>
    <w:p w14:paraId="0E3E6905" w14:textId="61D70439" w:rsidR="00B3665A" w:rsidRDefault="00B3665A" w:rsidP="00FD6F94">
      <w:pPr>
        <w:spacing w:before="240" w:after="120"/>
        <w:rPr>
          <w:rFonts w:ascii="Arial" w:hAnsi="Arial" w:cs="Arial"/>
          <w:b/>
          <w:bCs/>
        </w:rPr>
      </w:pPr>
      <w:r>
        <w:rPr>
          <w:rFonts w:ascii="Arial" w:hAnsi="Arial" w:cs="Arial"/>
          <w:b/>
          <w:bCs/>
        </w:rPr>
        <w:t>Citation</w:t>
      </w:r>
    </w:p>
    <w:p w14:paraId="6C090EBC" w14:textId="49B3ED05" w:rsidR="00B3665A" w:rsidRPr="00FD6F94" w:rsidRDefault="00B3665A" w:rsidP="00FD6F94">
      <w:pPr>
        <w:spacing w:before="40" w:after="40"/>
        <w:rPr>
          <w:rFonts w:ascii="Arial" w:hAnsi="Arial" w:cs="Arial"/>
          <w:sz w:val="22"/>
          <w:szCs w:val="22"/>
        </w:rPr>
      </w:pPr>
      <w:r w:rsidRPr="00FD6F94">
        <w:rPr>
          <w:rFonts w:ascii="Arial" w:hAnsi="Arial" w:cs="Arial"/>
          <w:sz w:val="22"/>
          <w:szCs w:val="22"/>
        </w:rPr>
        <w:t xml:space="preserve">Jeong, A. &amp; </w:t>
      </w:r>
      <w:proofErr w:type="spellStart"/>
      <w:r w:rsidRPr="00FD6F94">
        <w:rPr>
          <w:rFonts w:ascii="Arial" w:hAnsi="Arial" w:cs="Arial"/>
          <w:sz w:val="22"/>
          <w:szCs w:val="22"/>
        </w:rPr>
        <w:t>Aburn</w:t>
      </w:r>
      <w:proofErr w:type="spellEnd"/>
      <w:r w:rsidRPr="00FD6F94">
        <w:rPr>
          <w:rFonts w:ascii="Arial" w:hAnsi="Arial" w:cs="Arial"/>
          <w:sz w:val="22"/>
          <w:szCs w:val="22"/>
        </w:rPr>
        <w:t xml:space="preserve">, G. (2026). Establishing a music therapy programme in a specialist children’s palliative care service in Aotearoa, New Zealand: Benefits and </w:t>
      </w:r>
      <w:r w:rsidR="00F54593" w:rsidRPr="00FD6F94">
        <w:rPr>
          <w:rFonts w:ascii="Arial" w:hAnsi="Arial" w:cs="Arial"/>
          <w:sz w:val="22"/>
          <w:szCs w:val="22"/>
        </w:rPr>
        <w:t>c</w:t>
      </w:r>
      <w:r w:rsidRPr="00FD6F94">
        <w:rPr>
          <w:rFonts w:ascii="Arial" w:hAnsi="Arial" w:cs="Arial"/>
          <w:sz w:val="22"/>
          <w:szCs w:val="22"/>
        </w:rPr>
        <w:t xml:space="preserve">hallenges. </w:t>
      </w:r>
      <w:r w:rsidRPr="00FD6F94">
        <w:rPr>
          <w:rFonts w:ascii="Arial" w:hAnsi="Arial" w:cs="Arial"/>
          <w:i/>
          <w:iCs/>
          <w:sz w:val="22"/>
          <w:szCs w:val="22"/>
        </w:rPr>
        <w:t>New Zealand Journal of Music Therapy, 24</w:t>
      </w:r>
      <w:r w:rsidRPr="00FD6F94">
        <w:rPr>
          <w:rFonts w:ascii="Arial" w:hAnsi="Arial" w:cs="Arial"/>
          <w:sz w:val="22"/>
          <w:szCs w:val="22"/>
        </w:rPr>
        <w:t xml:space="preserve">. </w:t>
      </w:r>
      <w:r w:rsidR="002E2C67">
        <w:rPr>
          <w:rFonts w:ascii="Arial" w:hAnsi="Arial" w:cs="Arial"/>
          <w:sz w:val="22"/>
          <w:szCs w:val="22"/>
        </w:rPr>
        <w:t>https://doi.org/10.66180/CGGA5375</w:t>
      </w:r>
    </w:p>
    <w:p w14:paraId="395F9840" w14:textId="09BEB477" w:rsidR="00B3665A" w:rsidRDefault="00B3665A" w:rsidP="00FD6F94">
      <w:pPr>
        <w:spacing w:before="240" w:after="120"/>
        <w:rPr>
          <w:rFonts w:ascii="Arial" w:hAnsi="Arial" w:cs="Arial"/>
          <w:b/>
          <w:bCs/>
        </w:rPr>
      </w:pPr>
      <w:r>
        <w:rPr>
          <w:rFonts w:ascii="Arial" w:hAnsi="Arial" w:cs="Arial"/>
          <w:b/>
          <w:bCs/>
        </w:rPr>
        <w:t>Review</w:t>
      </w:r>
    </w:p>
    <w:p w14:paraId="56C3CED4" w14:textId="0185ABB3" w:rsidR="00B3665A" w:rsidRPr="00FD6F94" w:rsidRDefault="00B3665A" w:rsidP="00FD6F94">
      <w:pPr>
        <w:spacing w:before="40" w:after="120"/>
        <w:rPr>
          <w:rFonts w:ascii="Arial" w:hAnsi="Arial" w:cs="Arial"/>
          <w:sz w:val="22"/>
          <w:szCs w:val="22"/>
        </w:rPr>
      </w:pPr>
      <w:r w:rsidRPr="00FD6F94">
        <w:rPr>
          <w:rFonts w:ascii="Arial" w:hAnsi="Arial" w:cs="Arial"/>
          <w:sz w:val="22"/>
          <w:szCs w:val="22"/>
        </w:rPr>
        <w:t>This article was independently reviewed by two anonymous peer reviewers.</w:t>
      </w:r>
    </w:p>
    <w:p w14:paraId="43E30B4D" w14:textId="7A883770" w:rsidR="00FA1FA3" w:rsidRPr="00B3665A" w:rsidRDefault="00FA1FA3" w:rsidP="00FD6F94">
      <w:pPr>
        <w:spacing w:before="240" w:after="240"/>
        <w:jc w:val="center"/>
        <w:rPr>
          <w:rFonts w:ascii="Arial" w:hAnsi="Arial" w:cs="Arial"/>
          <w:b/>
          <w:bCs/>
          <w:sz w:val="28"/>
          <w:szCs w:val="28"/>
        </w:rPr>
      </w:pPr>
      <w:r w:rsidRPr="00B3665A">
        <w:rPr>
          <w:rFonts w:ascii="Arial" w:hAnsi="Arial" w:cs="Arial"/>
          <w:b/>
          <w:bCs/>
          <w:sz w:val="28"/>
          <w:szCs w:val="28"/>
        </w:rPr>
        <w:t>Abstract</w:t>
      </w:r>
    </w:p>
    <w:p w14:paraId="598CE384" w14:textId="12F91518" w:rsidR="003E393F" w:rsidRPr="00FA1FA3" w:rsidRDefault="00C07190" w:rsidP="00FD6F94">
      <w:pPr>
        <w:spacing w:before="120" w:after="120"/>
        <w:jc w:val="both"/>
        <w:rPr>
          <w:rFonts w:ascii="Arial" w:hAnsi="Arial" w:cs="Arial"/>
        </w:rPr>
      </w:pPr>
      <w:r w:rsidRPr="00C07190">
        <w:rPr>
          <w:rFonts w:ascii="Arial" w:hAnsi="Arial" w:cs="Arial"/>
        </w:rPr>
        <w:t xml:space="preserve">This </w:t>
      </w:r>
      <w:r w:rsidR="0082779C">
        <w:rPr>
          <w:rFonts w:ascii="Arial" w:hAnsi="Arial" w:cs="Arial"/>
        </w:rPr>
        <w:t xml:space="preserve">paper </w:t>
      </w:r>
      <w:r w:rsidRPr="00C07190">
        <w:rPr>
          <w:rFonts w:ascii="Arial" w:hAnsi="Arial" w:cs="Arial"/>
        </w:rPr>
        <w:t xml:space="preserve">outlines the development and delivery of a philanthropically funded music therapy programme within a specialist paediatric palliative care (PPC) service in </w:t>
      </w:r>
      <w:r w:rsidRPr="000D6E7D">
        <w:rPr>
          <w:rFonts w:ascii="Arial" w:hAnsi="Arial" w:cs="Arial"/>
        </w:rPr>
        <w:t>Aotearoa</w:t>
      </w:r>
      <w:r w:rsidR="00E239C0">
        <w:rPr>
          <w:rFonts w:ascii="Arial" w:hAnsi="Arial" w:cs="Arial"/>
        </w:rPr>
        <w:t xml:space="preserve">, </w:t>
      </w:r>
      <w:r w:rsidRPr="000D6E7D">
        <w:rPr>
          <w:rFonts w:ascii="Arial" w:hAnsi="Arial" w:cs="Arial"/>
        </w:rPr>
        <w:t>New Zealand. Developed in partnership with a music therapy centre, the initiative sought to address needs of children with serious illness and their whānau</w:t>
      </w:r>
      <w:r w:rsidR="004A1CAF" w:rsidRPr="000D6E7D">
        <w:rPr>
          <w:rFonts w:ascii="Arial" w:hAnsi="Arial" w:cs="Arial"/>
        </w:rPr>
        <w:t xml:space="preserve"> (family)</w:t>
      </w:r>
      <w:r w:rsidRPr="000D6E7D">
        <w:rPr>
          <w:rFonts w:ascii="Arial" w:hAnsi="Arial" w:cs="Arial"/>
        </w:rPr>
        <w:t>,</w:t>
      </w:r>
      <w:r w:rsidRPr="00C07190">
        <w:rPr>
          <w:rFonts w:ascii="Arial" w:hAnsi="Arial" w:cs="Arial"/>
        </w:rPr>
        <w:t xml:space="preserve"> especially those experiencing medical fragility, social isolation, and limited access to therapeutic services. The programme, delivered predominantly in the home environment, utilised both in-person and telehealth modalities and was guided by carefully defined referral criteria to ensure equitable access within a limited service scope. </w:t>
      </w:r>
      <w:r w:rsidR="001B24BE">
        <w:rPr>
          <w:rFonts w:ascii="Arial" w:hAnsi="Arial" w:cs="Arial"/>
        </w:rPr>
        <w:t>Over nearly five years</w:t>
      </w:r>
      <w:r w:rsidRPr="00C07190">
        <w:rPr>
          <w:rFonts w:ascii="Arial" w:hAnsi="Arial" w:cs="Arial"/>
        </w:rPr>
        <w:t>, music therapy supported 20 children and their families, offering benefits across multiple domains</w:t>
      </w:r>
      <w:r w:rsidR="00FD6F94">
        <w:rPr>
          <w:rFonts w:ascii="Arial" w:hAnsi="Arial" w:cs="Arial"/>
        </w:rPr>
        <w:t>;</w:t>
      </w:r>
      <w:r>
        <w:rPr>
          <w:rFonts w:ascii="Arial" w:hAnsi="Arial" w:cs="Arial"/>
        </w:rPr>
        <w:t xml:space="preserve"> </w:t>
      </w:r>
      <w:r w:rsidRPr="00C07190">
        <w:rPr>
          <w:rFonts w:ascii="Arial" w:hAnsi="Arial" w:cs="Arial"/>
        </w:rPr>
        <w:t>emotional wellbeing, pain</w:t>
      </w:r>
      <w:r>
        <w:rPr>
          <w:rFonts w:ascii="Arial" w:hAnsi="Arial" w:cs="Arial"/>
        </w:rPr>
        <w:t xml:space="preserve"> and symptom</w:t>
      </w:r>
      <w:r w:rsidRPr="00C07190">
        <w:rPr>
          <w:rFonts w:ascii="Arial" w:hAnsi="Arial" w:cs="Arial"/>
        </w:rPr>
        <w:t xml:space="preserve"> management, quality of life, and family connection.</w:t>
      </w:r>
      <w:r w:rsidRPr="00C07190">
        <w:t xml:space="preserve"> </w:t>
      </w:r>
      <w:r w:rsidRPr="00C07190">
        <w:rPr>
          <w:rFonts w:ascii="Arial" w:hAnsi="Arial" w:cs="Arial"/>
        </w:rPr>
        <w:t xml:space="preserve">Despite these outcomes, </w:t>
      </w:r>
      <w:r>
        <w:rPr>
          <w:rFonts w:ascii="Arial" w:hAnsi="Arial" w:cs="Arial"/>
        </w:rPr>
        <w:t xml:space="preserve">the programme faced systemic challenges, </w:t>
      </w:r>
      <w:r w:rsidRPr="00C07190">
        <w:rPr>
          <w:rFonts w:ascii="Arial" w:hAnsi="Arial" w:cs="Arial"/>
        </w:rPr>
        <w:t>including limited continuity, scheduling constraints, and interdisciplinary communication gaps</w:t>
      </w:r>
      <w:r w:rsidR="004D2485">
        <w:rPr>
          <w:rFonts w:ascii="Arial" w:hAnsi="Arial" w:cs="Arial" w:hint="eastAsia"/>
          <w:lang w:eastAsia="ko-KR"/>
        </w:rPr>
        <w:t>, compounded by the absence of government funding</w:t>
      </w:r>
      <w:r w:rsidRPr="00C07190">
        <w:rPr>
          <w:rFonts w:ascii="Arial" w:hAnsi="Arial" w:cs="Arial"/>
        </w:rPr>
        <w:t xml:space="preserve">. The findings underscore </w:t>
      </w:r>
      <w:r w:rsidR="00461118">
        <w:rPr>
          <w:rFonts w:ascii="Arial" w:hAnsi="Arial" w:cs="Arial"/>
        </w:rPr>
        <w:t xml:space="preserve">the value of </w:t>
      </w:r>
      <w:r w:rsidR="004D2485">
        <w:rPr>
          <w:rFonts w:ascii="Arial" w:hAnsi="Arial" w:cs="Arial" w:hint="eastAsia"/>
          <w:lang w:eastAsia="ko-KR"/>
        </w:rPr>
        <w:t xml:space="preserve">embedding music therapy into standard PPC services. A formal partnership model is recommended as an interim approach, alongside further </w:t>
      </w:r>
      <w:r w:rsidR="004D2485">
        <w:rPr>
          <w:rFonts w:ascii="Arial" w:hAnsi="Arial" w:cs="Arial"/>
          <w:lang w:eastAsia="ko-KR"/>
        </w:rPr>
        <w:t>research</w:t>
      </w:r>
      <w:r w:rsidR="004D2485">
        <w:rPr>
          <w:rFonts w:ascii="Arial" w:hAnsi="Arial" w:cs="Arial" w:hint="eastAsia"/>
          <w:lang w:eastAsia="ko-KR"/>
        </w:rPr>
        <w:t xml:space="preserve"> to </w:t>
      </w:r>
      <w:r w:rsidR="004D2485">
        <w:rPr>
          <w:rFonts w:ascii="Arial" w:hAnsi="Arial" w:cs="Arial"/>
          <w:lang w:eastAsia="ko-KR"/>
        </w:rPr>
        <w:t>evaluate</w:t>
      </w:r>
      <w:r w:rsidR="001B24BE">
        <w:rPr>
          <w:rFonts w:ascii="Arial" w:hAnsi="Arial" w:cs="Arial"/>
          <w:lang w:eastAsia="ko-KR"/>
        </w:rPr>
        <w:t xml:space="preserve"> </w:t>
      </w:r>
      <w:r w:rsidR="00461118" w:rsidRPr="00C07190">
        <w:rPr>
          <w:rFonts w:ascii="Arial" w:hAnsi="Arial" w:cs="Arial"/>
        </w:rPr>
        <w:t>the lived experiences of children and whānau, and to further examine the clinical efficacy of music therapy within</w:t>
      </w:r>
      <w:r w:rsidR="00E239C0">
        <w:rPr>
          <w:rFonts w:ascii="Arial" w:hAnsi="Arial" w:cs="Arial"/>
        </w:rPr>
        <w:t xml:space="preserve"> the</w:t>
      </w:r>
      <w:r w:rsidR="00461118" w:rsidRPr="00C07190">
        <w:rPr>
          <w:rFonts w:ascii="Arial" w:hAnsi="Arial" w:cs="Arial"/>
        </w:rPr>
        <w:t xml:space="preserve"> PPC context</w:t>
      </w:r>
      <w:r w:rsidR="00943A57">
        <w:rPr>
          <w:rFonts w:ascii="Arial" w:hAnsi="Arial" w:cs="Arial"/>
        </w:rPr>
        <w:t xml:space="preserve"> in Aotearoa</w:t>
      </w:r>
      <w:r w:rsidR="00461118" w:rsidRPr="00C07190">
        <w:rPr>
          <w:rFonts w:ascii="Arial" w:hAnsi="Arial" w:cs="Arial"/>
        </w:rPr>
        <w:t>.</w:t>
      </w:r>
    </w:p>
    <w:p w14:paraId="1ED55913" w14:textId="77777777" w:rsidR="00FD6F94" w:rsidRDefault="00FD6F94">
      <w:pPr>
        <w:rPr>
          <w:rFonts w:ascii="Arial" w:hAnsi="Arial" w:cs="Arial"/>
          <w:b/>
          <w:bCs/>
          <w:sz w:val="28"/>
          <w:szCs w:val="28"/>
        </w:rPr>
      </w:pPr>
      <w:r>
        <w:rPr>
          <w:rFonts w:ascii="Arial" w:hAnsi="Arial" w:cs="Arial"/>
          <w:b/>
          <w:bCs/>
          <w:sz w:val="28"/>
          <w:szCs w:val="28"/>
        </w:rPr>
        <w:br w:type="page"/>
      </w:r>
    </w:p>
    <w:p w14:paraId="2132F9BC" w14:textId="06DCAF93" w:rsidR="00FA1FA3" w:rsidRPr="00FD6F94" w:rsidRDefault="009A5EFD" w:rsidP="00FD6F94">
      <w:pPr>
        <w:spacing w:before="120" w:after="120"/>
        <w:jc w:val="both"/>
        <w:rPr>
          <w:rFonts w:ascii="Arial" w:hAnsi="Arial" w:cs="Arial"/>
          <w:color w:val="FF0000"/>
        </w:rPr>
      </w:pPr>
      <w:r w:rsidRPr="005D2E90">
        <w:rPr>
          <w:rFonts w:ascii="Arial" w:hAnsi="Arial" w:cs="Arial"/>
        </w:rPr>
        <w:lastRenderedPageBreak/>
        <w:t>Paediatric Palliative Care (</w:t>
      </w:r>
      <w:r w:rsidR="003E393F" w:rsidRPr="005D2E90">
        <w:rPr>
          <w:rFonts w:ascii="Arial" w:hAnsi="Arial" w:cs="Arial"/>
        </w:rPr>
        <w:t>PPC</w:t>
      </w:r>
      <w:r w:rsidRPr="005D2E90">
        <w:rPr>
          <w:rFonts w:ascii="Arial" w:hAnsi="Arial" w:cs="Arial"/>
        </w:rPr>
        <w:t xml:space="preserve">) </w:t>
      </w:r>
      <w:r w:rsidR="00FA1FA3" w:rsidRPr="00FA1FA3">
        <w:rPr>
          <w:rFonts w:ascii="Arial" w:hAnsi="Arial" w:cs="Arial"/>
        </w:rPr>
        <w:t xml:space="preserve">is an approach to care that seeks to improve </w:t>
      </w:r>
      <w:r w:rsidR="00E239C0">
        <w:rPr>
          <w:rFonts w:ascii="Arial" w:hAnsi="Arial" w:cs="Arial"/>
        </w:rPr>
        <w:t xml:space="preserve">the </w:t>
      </w:r>
      <w:r w:rsidR="00FA1FA3" w:rsidRPr="00FA1FA3">
        <w:rPr>
          <w:rFonts w:ascii="Arial" w:hAnsi="Arial" w:cs="Arial"/>
        </w:rPr>
        <w:t xml:space="preserve">quality of life of children with serious illness and </w:t>
      </w:r>
      <w:r w:rsidR="00FA1FA3" w:rsidRPr="000D6E7D">
        <w:rPr>
          <w:rFonts w:ascii="Arial" w:hAnsi="Arial" w:cs="Arial"/>
        </w:rPr>
        <w:t>their whānau</w:t>
      </w:r>
      <w:r w:rsidR="00DE51FC" w:rsidRPr="000D6E7D">
        <w:rPr>
          <w:rFonts w:ascii="Arial" w:hAnsi="Arial" w:cs="Arial"/>
        </w:rPr>
        <w:t xml:space="preserve"> (family</w:t>
      </w:r>
      <w:r w:rsidR="00E239C0">
        <w:rPr>
          <w:rFonts w:ascii="Arial" w:hAnsi="Arial" w:cs="Arial"/>
        </w:rPr>
        <w:t>,</w:t>
      </w:r>
      <w:r w:rsidR="00E41ACD" w:rsidRPr="000D6E7D">
        <w:rPr>
          <w:rFonts w:ascii="Arial" w:hAnsi="Arial" w:cs="Arial"/>
        </w:rPr>
        <w:t xml:space="preserve"> including </w:t>
      </w:r>
      <w:r w:rsidR="00860BEF" w:rsidRPr="000D6E7D">
        <w:rPr>
          <w:rFonts w:ascii="Arial" w:hAnsi="Arial" w:cs="Arial"/>
        </w:rPr>
        <w:t>extended</w:t>
      </w:r>
      <w:r w:rsidR="00E41ACD" w:rsidRPr="000D6E7D">
        <w:rPr>
          <w:rFonts w:ascii="Arial" w:hAnsi="Arial" w:cs="Arial"/>
        </w:rPr>
        <w:t xml:space="preserve"> family</w:t>
      </w:r>
      <w:r w:rsidR="00DE51FC" w:rsidRPr="000D6E7D">
        <w:rPr>
          <w:rFonts w:ascii="Arial" w:hAnsi="Arial" w:cs="Arial"/>
        </w:rPr>
        <w:t>)</w:t>
      </w:r>
      <w:r w:rsidR="00FA1FA3" w:rsidRPr="000D6E7D">
        <w:rPr>
          <w:rFonts w:ascii="Arial" w:hAnsi="Arial" w:cs="Arial"/>
        </w:rPr>
        <w:t>, through the identification and assessment of</w:t>
      </w:r>
      <w:r w:rsidR="00FA1FA3" w:rsidRPr="00FA1FA3">
        <w:rPr>
          <w:rFonts w:ascii="Arial" w:hAnsi="Arial" w:cs="Arial"/>
        </w:rPr>
        <w:t xml:space="preserve"> suffering and treatment of distressing symptoms. Symptoms may include physical, psychological and spiritual distress (WHO, 2018). </w:t>
      </w:r>
      <w:r w:rsidR="00FA1FA3" w:rsidRPr="000D6E7D">
        <w:rPr>
          <w:rFonts w:ascii="Arial" w:hAnsi="Arial" w:cs="Arial"/>
        </w:rPr>
        <w:t>In Aotearoa</w:t>
      </w:r>
      <w:r w:rsidR="00E239C0">
        <w:rPr>
          <w:rFonts w:ascii="Arial" w:hAnsi="Arial" w:cs="Arial"/>
        </w:rPr>
        <w:t xml:space="preserve"> </w:t>
      </w:r>
      <w:r w:rsidR="00E41ACD" w:rsidRPr="000D6E7D">
        <w:rPr>
          <w:rFonts w:ascii="Arial" w:hAnsi="Arial" w:cs="Arial"/>
        </w:rPr>
        <w:t>New Zealand</w:t>
      </w:r>
      <w:r w:rsidR="00F54593">
        <w:rPr>
          <w:rFonts w:ascii="Arial" w:hAnsi="Arial" w:cs="Arial"/>
        </w:rPr>
        <w:t>,</w:t>
      </w:r>
      <w:r w:rsidR="00E41ACD">
        <w:rPr>
          <w:rFonts w:ascii="Arial" w:hAnsi="Arial" w:cs="Arial"/>
        </w:rPr>
        <w:t xml:space="preserve"> </w:t>
      </w:r>
      <w:r w:rsidR="00AC1DC3">
        <w:rPr>
          <w:rFonts w:ascii="Arial" w:hAnsi="Arial" w:cs="Arial"/>
        </w:rPr>
        <w:t>PPC</w:t>
      </w:r>
      <w:r w:rsidR="00FA1FA3" w:rsidRPr="00FA1FA3">
        <w:rPr>
          <w:rFonts w:ascii="Arial" w:hAnsi="Arial" w:cs="Arial"/>
        </w:rPr>
        <w:t xml:space="preserve"> is informed by the well-recognised Māori model of health and wellbeing: </w:t>
      </w:r>
      <w:proofErr w:type="spellStart"/>
      <w:r w:rsidR="00FA1FA3" w:rsidRPr="00FA1FA3">
        <w:rPr>
          <w:rFonts w:ascii="Arial" w:hAnsi="Arial" w:cs="Arial"/>
        </w:rPr>
        <w:t>Te</w:t>
      </w:r>
      <w:proofErr w:type="spellEnd"/>
      <w:r w:rsidR="00FA1FA3" w:rsidRPr="00FA1FA3">
        <w:rPr>
          <w:rFonts w:ascii="Arial" w:hAnsi="Arial" w:cs="Arial"/>
        </w:rPr>
        <w:t xml:space="preserve"> Whare Tapa </w:t>
      </w:r>
      <w:proofErr w:type="spellStart"/>
      <w:r w:rsidR="00FA1FA3" w:rsidRPr="00FA1FA3">
        <w:rPr>
          <w:rFonts w:ascii="Arial" w:hAnsi="Arial" w:cs="Arial"/>
        </w:rPr>
        <w:t>Whā</w:t>
      </w:r>
      <w:proofErr w:type="spellEnd"/>
      <w:r w:rsidR="00FA1FA3" w:rsidRPr="00FA1FA3">
        <w:rPr>
          <w:rFonts w:ascii="Arial" w:hAnsi="Arial" w:cs="Arial"/>
        </w:rPr>
        <w:t>. This model uses a whare</w:t>
      </w:r>
      <w:r w:rsidR="00A10E88">
        <w:rPr>
          <w:rFonts w:ascii="Arial" w:hAnsi="Arial" w:cs="Arial"/>
        </w:rPr>
        <w:t xml:space="preserve"> </w:t>
      </w:r>
      <w:r w:rsidR="00A10E88" w:rsidRPr="00C47DF1">
        <w:rPr>
          <w:rFonts w:ascii="Arial" w:hAnsi="Arial" w:cs="Arial"/>
        </w:rPr>
        <w:t>(house)</w:t>
      </w:r>
      <w:r w:rsidR="00FA1FA3" w:rsidRPr="00C47DF1">
        <w:rPr>
          <w:rFonts w:ascii="Arial" w:hAnsi="Arial" w:cs="Arial"/>
        </w:rPr>
        <w:t xml:space="preserve"> </w:t>
      </w:r>
      <w:r w:rsidR="00FA1FA3" w:rsidRPr="00FA1FA3">
        <w:rPr>
          <w:rFonts w:ascii="Arial" w:hAnsi="Arial" w:cs="Arial"/>
        </w:rPr>
        <w:t xml:space="preserve">to symbolise </w:t>
      </w:r>
      <w:proofErr w:type="spellStart"/>
      <w:r w:rsidR="00FA1FA3" w:rsidRPr="00FA1FA3">
        <w:rPr>
          <w:rFonts w:ascii="Arial" w:hAnsi="Arial" w:cs="Arial"/>
        </w:rPr>
        <w:t>orang</w:t>
      </w:r>
      <w:r w:rsidR="005A1941">
        <w:rPr>
          <w:rFonts w:ascii="Arial" w:hAnsi="Arial" w:cs="Arial"/>
        </w:rPr>
        <w:t>a</w:t>
      </w:r>
      <w:proofErr w:type="spellEnd"/>
      <w:r w:rsidR="00FA1FA3" w:rsidRPr="00FA1FA3">
        <w:rPr>
          <w:rFonts w:ascii="Arial" w:hAnsi="Arial" w:cs="Arial"/>
        </w:rPr>
        <w:t xml:space="preserve"> (wellbeing) acknowledging that care must address taha </w:t>
      </w:r>
      <w:proofErr w:type="spellStart"/>
      <w:r w:rsidR="00FA1FA3" w:rsidRPr="00FA1FA3">
        <w:rPr>
          <w:rFonts w:ascii="Arial" w:hAnsi="Arial" w:cs="Arial"/>
        </w:rPr>
        <w:t>tinana</w:t>
      </w:r>
      <w:proofErr w:type="spellEnd"/>
      <w:r w:rsidR="00FA1FA3" w:rsidRPr="00FA1FA3">
        <w:rPr>
          <w:rFonts w:ascii="Arial" w:hAnsi="Arial" w:cs="Arial"/>
        </w:rPr>
        <w:t xml:space="preserve"> (physical wellbeing), taha wairua (spiritual wellbeing), taha </w:t>
      </w:r>
      <w:proofErr w:type="spellStart"/>
      <w:r w:rsidR="00FA1FA3" w:rsidRPr="00FA1FA3">
        <w:rPr>
          <w:rFonts w:ascii="Arial" w:hAnsi="Arial" w:cs="Arial"/>
        </w:rPr>
        <w:t>hineng</w:t>
      </w:r>
      <w:r w:rsidR="00FA1FA3">
        <w:rPr>
          <w:rFonts w:ascii="Arial" w:hAnsi="Arial" w:cs="Arial"/>
        </w:rPr>
        <w:t>ā</w:t>
      </w:r>
      <w:r w:rsidR="00FA1FA3" w:rsidRPr="00FA1FA3">
        <w:rPr>
          <w:rFonts w:ascii="Arial" w:hAnsi="Arial" w:cs="Arial"/>
        </w:rPr>
        <w:t>ro</w:t>
      </w:r>
      <w:proofErr w:type="spellEnd"/>
      <w:r w:rsidR="00FA1FA3" w:rsidRPr="00FA1FA3">
        <w:rPr>
          <w:rFonts w:ascii="Arial" w:hAnsi="Arial" w:cs="Arial"/>
        </w:rPr>
        <w:t xml:space="preserve"> (mental and emotional wellbeing) and taha whānau (family and social wellbeing), all in the context of the whenua (land and environment) in which the child and whānau are being cared for and reside </w:t>
      </w:r>
      <w:r w:rsidR="00FA1FA3" w:rsidRPr="00FD6F94">
        <w:rPr>
          <w:rFonts w:ascii="Arial" w:hAnsi="Arial" w:cs="Arial"/>
        </w:rPr>
        <w:t>(Durie, 1985).</w:t>
      </w:r>
    </w:p>
    <w:p w14:paraId="11D72CA8" w14:textId="404AF18F" w:rsidR="00FA1FA3" w:rsidRPr="00FD6F94" w:rsidRDefault="00FA1FA3" w:rsidP="00FD6F94">
      <w:pPr>
        <w:spacing w:before="120" w:after="120"/>
        <w:jc w:val="both"/>
        <w:rPr>
          <w:rFonts w:ascii="Arial" w:hAnsi="Arial" w:cs="Arial"/>
        </w:rPr>
      </w:pPr>
      <w:r w:rsidRPr="00FA1FA3">
        <w:rPr>
          <w:rFonts w:ascii="Arial" w:hAnsi="Arial" w:cs="Arial"/>
        </w:rPr>
        <w:t>Specialist PPC in Aotearoa has been recognised since the late 1990s, being one of the early pioneering services in PPC internationally. Despite significant advocacy within the country, there has been little priority afforded to</w:t>
      </w:r>
      <w:r w:rsidR="00E239C0">
        <w:rPr>
          <w:rFonts w:ascii="Arial" w:hAnsi="Arial" w:cs="Arial"/>
        </w:rPr>
        <w:t xml:space="preserve"> the development of PPC services for</w:t>
      </w:r>
      <w:r w:rsidRPr="00FA1FA3">
        <w:rPr>
          <w:rFonts w:ascii="Arial" w:hAnsi="Arial" w:cs="Arial"/>
        </w:rPr>
        <w:t xml:space="preserve"> this group of vulnerable children (</w:t>
      </w:r>
      <w:proofErr w:type="spellStart"/>
      <w:r w:rsidRPr="00FA1FA3">
        <w:rPr>
          <w:rFonts w:ascii="Arial" w:hAnsi="Arial" w:cs="Arial"/>
        </w:rPr>
        <w:t>Aburn</w:t>
      </w:r>
      <w:proofErr w:type="spellEnd"/>
      <w:r w:rsidRPr="00FA1FA3">
        <w:rPr>
          <w:rFonts w:ascii="Arial" w:hAnsi="Arial" w:cs="Arial"/>
        </w:rPr>
        <w:t xml:space="preserve"> et al</w:t>
      </w:r>
      <w:r w:rsidR="00D7486D">
        <w:rPr>
          <w:rFonts w:ascii="Arial" w:hAnsi="Arial" w:cs="Arial"/>
        </w:rPr>
        <w:t>.</w:t>
      </w:r>
      <w:r w:rsidRPr="00FA1FA3">
        <w:rPr>
          <w:rFonts w:ascii="Arial" w:hAnsi="Arial" w:cs="Arial"/>
        </w:rPr>
        <w:t>, 2024). As a result, there is only one government funded specialist multi-disciplinary children’s palliative care service in Aotearoa.</w:t>
      </w:r>
    </w:p>
    <w:p w14:paraId="6CC85A17" w14:textId="1969714A" w:rsidR="00486C71" w:rsidRPr="00EC12A3" w:rsidRDefault="00FA1FA3" w:rsidP="00FD6F94">
      <w:pPr>
        <w:spacing w:before="120" w:after="120"/>
        <w:jc w:val="both"/>
        <w:rPr>
          <w:rFonts w:ascii="Arial" w:hAnsi="Arial" w:cs="Arial"/>
          <w:color w:val="000000" w:themeColor="text1"/>
        </w:rPr>
      </w:pPr>
      <w:r w:rsidRPr="00FA1FA3">
        <w:rPr>
          <w:rFonts w:ascii="Arial" w:hAnsi="Arial" w:cs="Arial"/>
        </w:rPr>
        <w:t xml:space="preserve">The service cares for approximately 50-60 children with serious illness each year. </w:t>
      </w:r>
      <w:r w:rsidR="00747E60">
        <w:rPr>
          <w:rFonts w:ascii="Arial" w:hAnsi="Arial" w:cs="Arial"/>
        </w:rPr>
        <w:t xml:space="preserve">This includes whānau carrying a </w:t>
      </w:r>
      <w:proofErr w:type="spellStart"/>
      <w:r w:rsidR="00747E60">
        <w:rPr>
          <w:rFonts w:ascii="Arial" w:hAnsi="Arial" w:cs="Arial"/>
        </w:rPr>
        <w:t>pēpi</w:t>
      </w:r>
      <w:proofErr w:type="spellEnd"/>
      <w:r w:rsidR="00747E60">
        <w:rPr>
          <w:rFonts w:ascii="Arial" w:hAnsi="Arial" w:cs="Arial"/>
        </w:rPr>
        <w:t xml:space="preserve"> (baby) who is expected to die in utero or early in the neonatal period, children aged 0</w:t>
      </w:r>
      <w:r w:rsidR="00E239C0">
        <w:rPr>
          <w:rFonts w:ascii="Arial" w:hAnsi="Arial" w:cs="Arial"/>
        </w:rPr>
        <w:t>-</w:t>
      </w:r>
      <w:r w:rsidR="00747E60">
        <w:rPr>
          <w:rFonts w:ascii="Arial" w:hAnsi="Arial" w:cs="Arial"/>
        </w:rPr>
        <w:t>15 years</w:t>
      </w:r>
      <w:r w:rsidR="000D044D">
        <w:rPr>
          <w:rFonts w:ascii="Arial" w:hAnsi="Arial" w:cs="Arial"/>
        </w:rPr>
        <w:t>,</w:t>
      </w:r>
      <w:r w:rsidR="00747E60">
        <w:rPr>
          <w:rFonts w:ascii="Arial" w:hAnsi="Arial" w:cs="Arial"/>
        </w:rPr>
        <w:t xml:space="preserve"> and older adolescents who are in the process of transitioning to adult palliative care services (16-18 years</w:t>
      </w:r>
      <w:r w:rsidR="00747E60" w:rsidRPr="00A04E29">
        <w:rPr>
          <w:rFonts w:ascii="Arial" w:hAnsi="Arial" w:cs="Arial"/>
        </w:rPr>
        <w:t xml:space="preserve">). </w:t>
      </w:r>
      <w:r w:rsidR="00210131" w:rsidRPr="00A04E29">
        <w:rPr>
          <w:rFonts w:ascii="Arial" w:hAnsi="Arial" w:cs="Arial"/>
        </w:rPr>
        <w:t>Approximately</w:t>
      </w:r>
      <w:r w:rsidR="00210131" w:rsidRPr="00A04E29">
        <w:rPr>
          <w:rFonts w:ascii="Arial" w:hAnsi="Arial" w:cs="Arial"/>
          <w:u w:val="single"/>
        </w:rPr>
        <w:t xml:space="preserve"> </w:t>
      </w:r>
      <w:r w:rsidRPr="00FA1FA3">
        <w:rPr>
          <w:rFonts w:ascii="Arial" w:hAnsi="Arial" w:cs="Arial"/>
        </w:rPr>
        <w:t>80% of these children have a non-cancer diagnosis, with the majority of these children having</w:t>
      </w:r>
      <w:r w:rsidRPr="008521A1">
        <w:rPr>
          <w:rFonts w:ascii="Arial" w:hAnsi="Arial" w:cs="Arial"/>
          <w:color w:val="000000" w:themeColor="text1"/>
        </w:rPr>
        <w:t xml:space="preserve"> </w:t>
      </w:r>
      <w:r w:rsidR="003007E8" w:rsidRPr="008521A1">
        <w:rPr>
          <w:rFonts w:ascii="Arial" w:hAnsi="Arial" w:cs="Arial"/>
          <w:color w:val="000000" w:themeColor="text1"/>
        </w:rPr>
        <w:t>serious illness with</w:t>
      </w:r>
      <w:r w:rsidR="00AC1867" w:rsidRPr="008521A1">
        <w:rPr>
          <w:rFonts w:ascii="Arial" w:hAnsi="Arial" w:cs="Arial"/>
          <w:color w:val="000000" w:themeColor="text1"/>
        </w:rPr>
        <w:t xml:space="preserve"> </w:t>
      </w:r>
      <w:r w:rsidR="003007E8" w:rsidRPr="008521A1">
        <w:rPr>
          <w:rFonts w:ascii="Arial" w:hAnsi="Arial" w:cs="Arial"/>
          <w:color w:val="000000" w:themeColor="text1"/>
        </w:rPr>
        <w:t xml:space="preserve">medical fragility and complex </w:t>
      </w:r>
      <w:proofErr w:type="spellStart"/>
      <w:r w:rsidR="003007E8" w:rsidRPr="008521A1">
        <w:rPr>
          <w:rFonts w:ascii="Arial" w:hAnsi="Arial" w:cs="Arial"/>
          <w:color w:val="000000" w:themeColor="text1"/>
        </w:rPr>
        <w:t>neurodisability</w:t>
      </w:r>
      <w:proofErr w:type="spellEnd"/>
      <w:r w:rsidR="00FD6F94">
        <w:rPr>
          <w:rFonts w:ascii="Arial" w:hAnsi="Arial" w:cs="Arial"/>
          <w:color w:val="000000" w:themeColor="text1"/>
        </w:rPr>
        <w:t xml:space="preserve"> </w:t>
      </w:r>
      <w:r w:rsidR="008B0923">
        <w:rPr>
          <w:rFonts w:ascii="Arial" w:hAnsi="Arial" w:cs="Arial"/>
          <w:color w:val="000000" w:themeColor="text1"/>
        </w:rPr>
        <w:t>(e.g.</w:t>
      </w:r>
      <w:r w:rsidR="00994FD7">
        <w:rPr>
          <w:rFonts w:ascii="Arial" w:hAnsi="Arial" w:cs="Arial"/>
          <w:color w:val="000000" w:themeColor="text1"/>
        </w:rPr>
        <w:t xml:space="preserve"> </w:t>
      </w:r>
      <w:r w:rsidR="008B0923">
        <w:rPr>
          <w:rFonts w:ascii="Arial" w:hAnsi="Arial" w:cs="Arial"/>
          <w:color w:val="000000" w:themeColor="text1"/>
        </w:rPr>
        <w:t>severe cerebral palsy, hypoxic brain injuries, neurodegenerative and neuromuscular conditions)</w:t>
      </w:r>
      <w:r w:rsidR="000D044D">
        <w:rPr>
          <w:rFonts w:ascii="Arial" w:hAnsi="Arial" w:cs="Arial"/>
          <w:color w:val="000000" w:themeColor="text1"/>
        </w:rPr>
        <w:t xml:space="preserve">. </w:t>
      </w:r>
      <w:r w:rsidR="00FD6F94">
        <w:rPr>
          <w:rFonts w:ascii="Arial" w:hAnsi="Arial" w:cs="Arial"/>
          <w:color w:val="000000" w:themeColor="text1"/>
        </w:rPr>
        <w:t xml:space="preserve"> </w:t>
      </w:r>
      <w:r w:rsidR="000D044D">
        <w:rPr>
          <w:rFonts w:ascii="Arial" w:hAnsi="Arial" w:cs="Arial"/>
        </w:rPr>
        <w:t>M</w:t>
      </w:r>
      <w:r w:rsidR="007A771C">
        <w:rPr>
          <w:rFonts w:ascii="Arial" w:hAnsi="Arial" w:cs="Arial"/>
        </w:rPr>
        <w:t>any</w:t>
      </w:r>
      <w:r w:rsidR="00FD6F94">
        <w:rPr>
          <w:rFonts w:ascii="Arial" w:hAnsi="Arial" w:cs="Arial"/>
        </w:rPr>
        <w:t xml:space="preserve"> </w:t>
      </w:r>
      <w:r w:rsidR="007A771C">
        <w:rPr>
          <w:rFonts w:ascii="Arial" w:hAnsi="Arial" w:cs="Arial"/>
        </w:rPr>
        <w:t xml:space="preserve"> are</w:t>
      </w:r>
      <w:r w:rsidRPr="00FA1FA3">
        <w:rPr>
          <w:rFonts w:ascii="Arial" w:hAnsi="Arial" w:cs="Arial"/>
        </w:rPr>
        <w:t xml:space="preserve"> non-</w:t>
      </w:r>
      <w:r w:rsidR="00337E16">
        <w:rPr>
          <w:rFonts w:ascii="Arial" w:hAnsi="Arial" w:cs="Arial"/>
        </w:rPr>
        <w:t>speaking</w:t>
      </w:r>
      <w:r w:rsidR="00337E16" w:rsidRPr="00FA1FA3">
        <w:rPr>
          <w:rFonts w:ascii="Arial" w:hAnsi="Arial" w:cs="Arial"/>
        </w:rPr>
        <w:t xml:space="preserve"> </w:t>
      </w:r>
      <w:r w:rsidRPr="00FA1FA3">
        <w:rPr>
          <w:rFonts w:ascii="Arial" w:hAnsi="Arial" w:cs="Arial"/>
        </w:rPr>
        <w:t xml:space="preserve">and </w:t>
      </w:r>
      <w:r w:rsidR="003007E8" w:rsidRPr="00FA1FA3">
        <w:rPr>
          <w:rFonts w:ascii="Arial" w:hAnsi="Arial" w:cs="Arial"/>
        </w:rPr>
        <w:t>experienc</w:t>
      </w:r>
      <w:r w:rsidR="003007E8">
        <w:rPr>
          <w:rFonts w:ascii="Arial" w:hAnsi="Arial" w:cs="Arial"/>
        </w:rPr>
        <w:t>e</w:t>
      </w:r>
      <w:r w:rsidR="003007E8" w:rsidRPr="00FA1FA3">
        <w:rPr>
          <w:rFonts w:ascii="Arial" w:hAnsi="Arial" w:cs="Arial"/>
        </w:rPr>
        <w:t xml:space="preserve"> </w:t>
      </w:r>
      <w:r w:rsidRPr="00FA1FA3">
        <w:rPr>
          <w:rFonts w:ascii="Arial" w:hAnsi="Arial" w:cs="Arial"/>
        </w:rPr>
        <w:t xml:space="preserve">challenges with communication, temperature regulation, breathing and comfort. The other 20% of children have a cancer diagnosis, with approximately 50% of this group having a brain tumour </w:t>
      </w:r>
      <w:r w:rsidR="00F62A4C" w:rsidRPr="00A04E29">
        <w:rPr>
          <w:rFonts w:ascii="Arial" w:hAnsi="Arial" w:cs="Arial"/>
        </w:rPr>
        <w:t>resulting in</w:t>
      </w:r>
      <w:r w:rsidRPr="00A04E29">
        <w:rPr>
          <w:rFonts w:ascii="Arial" w:hAnsi="Arial" w:cs="Arial"/>
        </w:rPr>
        <w:t xml:space="preserve"> </w:t>
      </w:r>
      <w:r w:rsidRPr="00FA1FA3">
        <w:rPr>
          <w:rFonts w:ascii="Arial" w:hAnsi="Arial" w:cs="Arial"/>
        </w:rPr>
        <w:t xml:space="preserve">similar challenges to children </w:t>
      </w:r>
      <w:r w:rsidRPr="000D6E7D">
        <w:rPr>
          <w:rFonts w:ascii="Arial" w:hAnsi="Arial" w:cs="Arial"/>
        </w:rPr>
        <w:t xml:space="preserve">with </w:t>
      </w:r>
      <w:proofErr w:type="spellStart"/>
      <w:r w:rsidR="00E41ACD" w:rsidRPr="000D6E7D">
        <w:rPr>
          <w:rFonts w:ascii="Arial" w:hAnsi="Arial" w:cs="Arial"/>
        </w:rPr>
        <w:t>neurodisability</w:t>
      </w:r>
      <w:proofErr w:type="spellEnd"/>
      <w:r w:rsidR="00103F94" w:rsidRPr="000D6E7D">
        <w:rPr>
          <w:rFonts w:ascii="Arial" w:hAnsi="Arial" w:cs="Arial"/>
        </w:rPr>
        <w:t xml:space="preserve"> </w:t>
      </w:r>
      <w:r w:rsidR="00103F94" w:rsidRPr="00EC12A3">
        <w:rPr>
          <w:rFonts w:ascii="Arial" w:hAnsi="Arial" w:cs="Arial"/>
          <w:color w:val="000000" w:themeColor="text1"/>
        </w:rPr>
        <w:t>(</w:t>
      </w:r>
      <w:proofErr w:type="spellStart"/>
      <w:r w:rsidR="00103F94" w:rsidRPr="00EC12A3">
        <w:rPr>
          <w:rFonts w:ascii="Arial" w:hAnsi="Arial" w:cs="Arial"/>
          <w:color w:val="000000" w:themeColor="text1"/>
        </w:rPr>
        <w:t>Aburn</w:t>
      </w:r>
      <w:proofErr w:type="spellEnd"/>
      <w:r w:rsidR="00AE5338" w:rsidRPr="00EC12A3">
        <w:rPr>
          <w:rFonts w:ascii="Arial" w:hAnsi="Arial" w:cs="Arial"/>
          <w:color w:val="000000" w:themeColor="text1"/>
        </w:rPr>
        <w:t xml:space="preserve"> et al.</w:t>
      </w:r>
      <w:r w:rsidR="00103F94" w:rsidRPr="00EC12A3">
        <w:rPr>
          <w:rFonts w:ascii="Arial" w:hAnsi="Arial" w:cs="Arial"/>
          <w:color w:val="000000" w:themeColor="text1"/>
        </w:rPr>
        <w:t>, 202</w:t>
      </w:r>
      <w:r w:rsidR="00AE5338" w:rsidRPr="00EC12A3">
        <w:rPr>
          <w:rFonts w:ascii="Arial" w:hAnsi="Arial" w:cs="Arial"/>
          <w:color w:val="000000" w:themeColor="text1"/>
        </w:rPr>
        <w:t>4</w:t>
      </w:r>
      <w:r w:rsidR="00103F94" w:rsidRPr="00EC12A3">
        <w:rPr>
          <w:rFonts w:ascii="Arial" w:hAnsi="Arial" w:cs="Arial"/>
          <w:color w:val="000000" w:themeColor="text1"/>
        </w:rPr>
        <w:t>)</w:t>
      </w:r>
      <w:r w:rsidR="008521A1" w:rsidRPr="00EC12A3">
        <w:rPr>
          <w:rFonts w:ascii="Arial" w:hAnsi="Arial" w:cs="Arial"/>
          <w:color w:val="000000" w:themeColor="text1"/>
        </w:rPr>
        <w:t>.</w:t>
      </w:r>
    </w:p>
    <w:p w14:paraId="061A2909" w14:textId="3A313F69" w:rsidR="00FA1FA3" w:rsidRPr="00FA1FA3" w:rsidRDefault="00FA1FA3" w:rsidP="00FD6F94">
      <w:pPr>
        <w:spacing w:before="120" w:after="120"/>
        <w:jc w:val="both"/>
        <w:rPr>
          <w:rFonts w:ascii="Arial" w:hAnsi="Arial" w:cs="Arial"/>
        </w:rPr>
      </w:pPr>
      <w:r w:rsidRPr="00FA1FA3">
        <w:rPr>
          <w:rFonts w:ascii="Arial" w:hAnsi="Arial" w:cs="Arial"/>
        </w:rPr>
        <w:t xml:space="preserve">Music therapy has been recognised as an integral component of quality </w:t>
      </w:r>
      <w:r w:rsidR="00515C8B">
        <w:rPr>
          <w:rFonts w:ascii="Arial" w:hAnsi="Arial" w:cs="Arial"/>
        </w:rPr>
        <w:t>PPC</w:t>
      </w:r>
      <w:r w:rsidRPr="00FA1FA3">
        <w:rPr>
          <w:rFonts w:ascii="Arial" w:hAnsi="Arial" w:cs="Arial"/>
        </w:rPr>
        <w:t xml:space="preserve"> for children with serious illness </w:t>
      </w:r>
      <w:r w:rsidRPr="008521A1">
        <w:rPr>
          <w:rFonts w:ascii="Arial" w:hAnsi="Arial" w:cs="Arial"/>
        </w:rPr>
        <w:t>(</w:t>
      </w:r>
      <w:r w:rsidR="00515C8B" w:rsidRPr="008521A1">
        <w:rPr>
          <w:rFonts w:ascii="Arial" w:hAnsi="Arial" w:cs="Arial"/>
        </w:rPr>
        <w:t xml:space="preserve">Duda, 2013; </w:t>
      </w:r>
      <w:proofErr w:type="spellStart"/>
      <w:r w:rsidRPr="008521A1">
        <w:rPr>
          <w:rFonts w:ascii="Arial" w:hAnsi="Arial" w:cs="Arial"/>
        </w:rPr>
        <w:t>Kammin</w:t>
      </w:r>
      <w:proofErr w:type="spellEnd"/>
      <w:r w:rsidRPr="008521A1">
        <w:rPr>
          <w:rFonts w:ascii="Arial" w:hAnsi="Arial" w:cs="Arial"/>
        </w:rPr>
        <w:t xml:space="preserve"> et al</w:t>
      </w:r>
      <w:r w:rsidR="0008247C" w:rsidRPr="00994FD7">
        <w:rPr>
          <w:rFonts w:ascii="Arial" w:hAnsi="Arial" w:cs="Arial"/>
          <w:color w:val="156082" w:themeColor="accent1"/>
        </w:rPr>
        <w:t>.</w:t>
      </w:r>
      <w:r w:rsidRPr="00994FD7">
        <w:rPr>
          <w:rFonts w:ascii="Arial" w:hAnsi="Arial" w:cs="Arial"/>
          <w:color w:val="156082" w:themeColor="accent1"/>
        </w:rPr>
        <w:t>,</w:t>
      </w:r>
      <w:r w:rsidRPr="008521A1">
        <w:rPr>
          <w:rFonts w:ascii="Arial" w:hAnsi="Arial" w:cs="Arial"/>
        </w:rPr>
        <w:t xml:space="preserve"> 2024)</w:t>
      </w:r>
      <w:r w:rsidR="008521A1">
        <w:rPr>
          <w:rFonts w:ascii="Arial" w:hAnsi="Arial" w:cs="Arial"/>
        </w:rPr>
        <w:t xml:space="preserve">. </w:t>
      </w:r>
      <w:r w:rsidRPr="00FA1FA3">
        <w:rPr>
          <w:rFonts w:ascii="Arial" w:hAnsi="Arial" w:cs="Arial"/>
        </w:rPr>
        <w:t xml:space="preserve">Despite robust evidence for the use of music therapy in enhancing wellbeing for children and whānau, </w:t>
      </w:r>
      <w:r w:rsidR="00F16A11">
        <w:rPr>
          <w:rFonts w:ascii="Arial" w:hAnsi="Arial" w:cs="Arial"/>
        </w:rPr>
        <w:t>funding from the Ministry of Health to imbed music therapy within the</w:t>
      </w:r>
      <w:r w:rsidR="00E34EE9">
        <w:rPr>
          <w:rFonts w:ascii="Arial" w:hAnsi="Arial" w:cs="Arial"/>
        </w:rPr>
        <w:t xml:space="preserve"> multi-disciplinary PPC service is not yet in place.</w:t>
      </w:r>
      <w:r w:rsidR="00F16A11">
        <w:rPr>
          <w:rFonts w:ascii="Arial" w:hAnsi="Arial" w:cs="Arial"/>
        </w:rPr>
        <w:t xml:space="preserve"> </w:t>
      </w:r>
      <w:r w:rsidR="00EA6AC1">
        <w:rPr>
          <w:rFonts w:ascii="Arial" w:hAnsi="Arial" w:cs="Arial"/>
        </w:rPr>
        <w:t>M</w:t>
      </w:r>
      <w:r w:rsidRPr="00FA1FA3">
        <w:rPr>
          <w:rFonts w:ascii="Arial" w:hAnsi="Arial" w:cs="Arial"/>
        </w:rPr>
        <w:t>usic therapy is not yet recognised or funded as a core component of</w:t>
      </w:r>
      <w:r w:rsidR="00515C8B">
        <w:rPr>
          <w:rFonts w:ascii="Arial" w:hAnsi="Arial" w:cs="Arial"/>
        </w:rPr>
        <w:t xml:space="preserve"> PPC</w:t>
      </w:r>
      <w:r w:rsidRPr="00FA1FA3">
        <w:rPr>
          <w:rFonts w:ascii="Arial" w:hAnsi="Arial" w:cs="Arial"/>
        </w:rPr>
        <w:t xml:space="preserve"> in </w:t>
      </w:r>
      <w:r>
        <w:rPr>
          <w:rFonts w:ascii="Arial" w:hAnsi="Arial" w:cs="Arial"/>
        </w:rPr>
        <w:t>Aotearoa</w:t>
      </w:r>
      <w:r w:rsidRPr="00FA1FA3">
        <w:rPr>
          <w:rFonts w:ascii="Arial" w:hAnsi="Arial" w:cs="Arial"/>
        </w:rPr>
        <w:t xml:space="preserve">. </w:t>
      </w:r>
    </w:p>
    <w:p w14:paraId="37E9A0FA" w14:textId="7131F0E5" w:rsidR="00FA1FA3" w:rsidRPr="00FA1FA3" w:rsidRDefault="00FA1FA3" w:rsidP="00D002BB">
      <w:pPr>
        <w:spacing w:before="120" w:after="120"/>
        <w:jc w:val="both"/>
        <w:rPr>
          <w:rFonts w:ascii="Arial" w:hAnsi="Arial" w:cs="Arial"/>
        </w:rPr>
      </w:pPr>
      <w:r w:rsidRPr="00FA1FA3">
        <w:rPr>
          <w:rFonts w:ascii="Arial" w:hAnsi="Arial" w:cs="Arial"/>
        </w:rPr>
        <w:t xml:space="preserve">This </w:t>
      </w:r>
      <w:r w:rsidR="00FE3180">
        <w:rPr>
          <w:rFonts w:ascii="Arial" w:hAnsi="Arial" w:cs="Arial"/>
        </w:rPr>
        <w:t>report</w:t>
      </w:r>
      <w:r w:rsidR="00FE3180" w:rsidRPr="00FA1FA3">
        <w:rPr>
          <w:rFonts w:ascii="Arial" w:hAnsi="Arial" w:cs="Arial"/>
        </w:rPr>
        <w:t xml:space="preserve"> </w:t>
      </w:r>
      <w:r w:rsidRPr="00FA1FA3">
        <w:rPr>
          <w:rFonts w:ascii="Arial" w:hAnsi="Arial" w:cs="Arial"/>
        </w:rPr>
        <w:t>explore</w:t>
      </w:r>
      <w:r w:rsidR="00E239C0">
        <w:rPr>
          <w:rFonts w:ascii="Arial" w:hAnsi="Arial" w:cs="Arial"/>
        </w:rPr>
        <w:t>s</w:t>
      </w:r>
      <w:r w:rsidRPr="00FA1FA3">
        <w:rPr>
          <w:rFonts w:ascii="Arial" w:hAnsi="Arial" w:cs="Arial"/>
        </w:rPr>
        <w:t xml:space="preserve"> the establishment of a music therapy programme using philanthropic funding to support children cared for by a specialist children’s palliative care service in a tertiary children’s hospital in </w:t>
      </w:r>
      <w:r>
        <w:rPr>
          <w:rFonts w:ascii="Arial" w:hAnsi="Arial" w:cs="Arial"/>
        </w:rPr>
        <w:t>Aotearoa</w:t>
      </w:r>
      <w:r w:rsidR="005A1941">
        <w:rPr>
          <w:rFonts w:ascii="Arial" w:hAnsi="Arial" w:cs="Arial"/>
        </w:rPr>
        <w:t>, in partnership with a music therapy centre</w:t>
      </w:r>
      <w:r w:rsidRPr="00FA1FA3">
        <w:rPr>
          <w:rFonts w:ascii="Arial" w:hAnsi="Arial" w:cs="Arial"/>
        </w:rPr>
        <w:t xml:space="preserve">. </w:t>
      </w:r>
    </w:p>
    <w:p w14:paraId="2EEAD336" w14:textId="5934D643" w:rsidR="00515C8B" w:rsidRPr="00D002BB" w:rsidRDefault="00515C8B" w:rsidP="00994FD7">
      <w:pPr>
        <w:spacing w:before="360" w:after="120"/>
        <w:jc w:val="center"/>
        <w:rPr>
          <w:rFonts w:ascii="Arial" w:hAnsi="Arial" w:cs="Arial"/>
          <w:b/>
          <w:bCs/>
          <w:sz w:val="28"/>
          <w:szCs w:val="28"/>
        </w:rPr>
      </w:pPr>
      <w:r w:rsidRPr="00F936D9">
        <w:rPr>
          <w:rFonts w:ascii="Arial" w:hAnsi="Arial" w:cs="Arial"/>
          <w:b/>
          <w:bCs/>
          <w:sz w:val="28"/>
          <w:szCs w:val="28"/>
        </w:rPr>
        <w:t>Developing a New Music Therapy Programme in</w:t>
      </w:r>
      <w:r w:rsidR="003007E8">
        <w:rPr>
          <w:rFonts w:ascii="Arial" w:hAnsi="Arial" w:cs="Arial"/>
          <w:b/>
          <w:bCs/>
          <w:sz w:val="28"/>
          <w:szCs w:val="28"/>
        </w:rPr>
        <w:t xml:space="preserve"> a Paediatric</w:t>
      </w:r>
      <w:r w:rsidRPr="00F936D9">
        <w:rPr>
          <w:rFonts w:ascii="Arial" w:hAnsi="Arial" w:cs="Arial"/>
          <w:b/>
          <w:bCs/>
          <w:sz w:val="28"/>
          <w:szCs w:val="28"/>
        </w:rPr>
        <w:t xml:space="preserve"> Palliative Care Service </w:t>
      </w:r>
    </w:p>
    <w:p w14:paraId="37A3A5E4" w14:textId="77777777" w:rsidR="00FA1FA3" w:rsidRPr="00FA1FA3" w:rsidRDefault="00FA1FA3" w:rsidP="00D002BB">
      <w:pPr>
        <w:spacing w:before="240" w:after="120"/>
        <w:jc w:val="both"/>
        <w:rPr>
          <w:rFonts w:ascii="Arial" w:hAnsi="Arial" w:cs="Arial"/>
          <w:b/>
          <w:bCs/>
        </w:rPr>
      </w:pPr>
      <w:r w:rsidRPr="00FA1FA3">
        <w:rPr>
          <w:rFonts w:ascii="Arial" w:hAnsi="Arial" w:cs="Arial"/>
          <w:b/>
          <w:bCs/>
        </w:rPr>
        <w:t>Impetus for the service</w:t>
      </w:r>
    </w:p>
    <w:p w14:paraId="3DC5EC8C" w14:textId="761BE7B5" w:rsidR="0089062C" w:rsidRPr="00D002BB" w:rsidRDefault="000512D9" w:rsidP="00D002BB">
      <w:pPr>
        <w:spacing w:before="120" w:after="120"/>
        <w:jc w:val="both"/>
        <w:rPr>
          <w:rFonts w:ascii="Arial" w:hAnsi="Arial" w:cs="Arial"/>
          <w:highlight w:val="yellow"/>
        </w:rPr>
      </w:pPr>
      <w:r>
        <w:rPr>
          <w:rFonts w:ascii="Arial" w:hAnsi="Arial" w:cs="Arial"/>
        </w:rPr>
        <w:t>Clinicians working</w:t>
      </w:r>
      <w:r w:rsidR="00515C8B" w:rsidRPr="0089062C">
        <w:rPr>
          <w:rFonts w:ascii="Arial" w:hAnsi="Arial" w:cs="Arial"/>
        </w:rPr>
        <w:t xml:space="preserve"> </w:t>
      </w:r>
      <w:r w:rsidR="00FA1FA3" w:rsidRPr="0089062C">
        <w:rPr>
          <w:rFonts w:ascii="Arial" w:hAnsi="Arial" w:cs="Arial"/>
        </w:rPr>
        <w:t>in the specialist children’s palliative care service</w:t>
      </w:r>
      <w:r w:rsidR="00E239C0">
        <w:rPr>
          <w:rFonts w:ascii="Arial" w:hAnsi="Arial" w:cs="Arial"/>
        </w:rPr>
        <w:t xml:space="preserve"> in Aotearoa</w:t>
      </w:r>
      <w:r w:rsidR="00FA1FA3" w:rsidRPr="0089062C">
        <w:rPr>
          <w:rFonts w:ascii="Arial" w:hAnsi="Arial" w:cs="Arial"/>
        </w:rPr>
        <w:t xml:space="preserve"> were aware</w:t>
      </w:r>
      <w:r w:rsidR="00515C8B" w:rsidRPr="0089062C">
        <w:rPr>
          <w:rFonts w:ascii="Arial" w:hAnsi="Arial" w:cs="Arial"/>
        </w:rPr>
        <w:t xml:space="preserve"> of the integration of music therapy in PPC</w:t>
      </w:r>
      <w:r w:rsidR="00FA1FA3" w:rsidRPr="0089062C">
        <w:rPr>
          <w:rFonts w:ascii="Arial" w:hAnsi="Arial" w:cs="Arial"/>
        </w:rPr>
        <w:t xml:space="preserve"> services </w:t>
      </w:r>
      <w:r w:rsidR="00FA1FA3" w:rsidRPr="00FA1FA3">
        <w:rPr>
          <w:rFonts w:ascii="Arial" w:hAnsi="Arial" w:cs="Arial"/>
        </w:rPr>
        <w:t xml:space="preserve">internationally and had seen the benefits of this therapeutic support </w:t>
      </w:r>
      <w:r w:rsidR="00FA1FA3" w:rsidRPr="0089062C">
        <w:rPr>
          <w:rFonts w:ascii="Arial" w:hAnsi="Arial" w:cs="Arial"/>
        </w:rPr>
        <w:t xml:space="preserve">for children with serious illness and their whānau displayed at international conferences. </w:t>
      </w:r>
      <w:r w:rsidR="001D4ECB" w:rsidRPr="0089062C">
        <w:rPr>
          <w:rFonts w:ascii="Arial" w:hAnsi="Arial" w:cs="Arial"/>
        </w:rPr>
        <w:t xml:space="preserve">Concurrent with this </w:t>
      </w:r>
      <w:r w:rsidR="00FA1FA3" w:rsidRPr="0089062C">
        <w:rPr>
          <w:rFonts w:ascii="Arial" w:hAnsi="Arial" w:cs="Arial"/>
        </w:rPr>
        <w:t xml:space="preserve">growing </w:t>
      </w:r>
      <w:r w:rsidR="00FA1FA3" w:rsidRPr="0089062C">
        <w:rPr>
          <w:rFonts w:ascii="Arial" w:hAnsi="Arial" w:cs="Arial"/>
        </w:rPr>
        <w:lastRenderedPageBreak/>
        <w:t xml:space="preserve">awareness of the value of music therapy, a partnership programme </w:t>
      </w:r>
      <w:r w:rsidR="00FA1FA3" w:rsidRPr="004418F0">
        <w:rPr>
          <w:rFonts w:ascii="Arial" w:hAnsi="Arial" w:cs="Arial"/>
        </w:rPr>
        <w:t xml:space="preserve">was </w:t>
      </w:r>
      <w:r w:rsidR="00E239C0">
        <w:rPr>
          <w:rFonts w:ascii="Arial" w:hAnsi="Arial" w:cs="Arial"/>
        </w:rPr>
        <w:t>in development</w:t>
      </w:r>
      <w:r w:rsidR="00FA1FA3" w:rsidRPr="0089062C">
        <w:rPr>
          <w:rFonts w:ascii="Arial" w:hAnsi="Arial" w:cs="Arial"/>
        </w:rPr>
        <w:t xml:space="preserve"> with the hospital play specialist service</w:t>
      </w:r>
      <w:r w:rsidR="00652FBF" w:rsidRPr="0089062C">
        <w:rPr>
          <w:rFonts w:ascii="Arial" w:hAnsi="Arial" w:cs="Arial"/>
        </w:rPr>
        <w:t xml:space="preserve"> and a music therapy </w:t>
      </w:r>
      <w:r w:rsidR="00AB032F" w:rsidRPr="0089062C">
        <w:rPr>
          <w:rFonts w:ascii="Arial" w:hAnsi="Arial" w:cs="Arial"/>
        </w:rPr>
        <w:t>centre</w:t>
      </w:r>
      <w:r w:rsidR="0089062C" w:rsidRPr="0089062C">
        <w:rPr>
          <w:rFonts w:ascii="Arial" w:hAnsi="Arial" w:cs="Arial" w:hint="eastAsia"/>
          <w:lang w:eastAsia="ko-KR"/>
        </w:rPr>
        <w:t>.</w:t>
      </w:r>
      <w:r w:rsidR="00FA1FA3" w:rsidRPr="0089062C">
        <w:rPr>
          <w:rFonts w:ascii="Arial" w:hAnsi="Arial" w:cs="Arial"/>
        </w:rPr>
        <w:t xml:space="preserve"> Unfortunately</w:t>
      </w:r>
      <w:r w:rsidR="006A0564" w:rsidRPr="0089062C">
        <w:rPr>
          <w:rFonts w:ascii="Arial" w:hAnsi="Arial" w:cs="Arial"/>
        </w:rPr>
        <w:t xml:space="preserve">, the funding and focus </w:t>
      </w:r>
      <w:r w:rsidR="00672EA1">
        <w:rPr>
          <w:rFonts w:ascii="Arial" w:hAnsi="Arial" w:cs="Arial"/>
        </w:rPr>
        <w:t xml:space="preserve">of the play specialist programme was only for children </w:t>
      </w:r>
      <w:r w:rsidR="00C43B3B">
        <w:rPr>
          <w:rFonts w:ascii="Arial" w:hAnsi="Arial" w:cs="Arial"/>
        </w:rPr>
        <w:t xml:space="preserve">who were </w:t>
      </w:r>
      <w:r w:rsidR="00672EA1">
        <w:rPr>
          <w:rFonts w:ascii="Arial" w:hAnsi="Arial" w:cs="Arial"/>
        </w:rPr>
        <w:t>inpatient</w:t>
      </w:r>
      <w:r w:rsidR="00C43B3B">
        <w:rPr>
          <w:rFonts w:ascii="Arial" w:hAnsi="Arial" w:cs="Arial"/>
        </w:rPr>
        <w:t>s</w:t>
      </w:r>
      <w:r w:rsidR="00672EA1">
        <w:rPr>
          <w:rFonts w:ascii="Arial" w:hAnsi="Arial" w:cs="Arial"/>
        </w:rPr>
        <w:t xml:space="preserve"> </w:t>
      </w:r>
      <w:r w:rsidR="00E239C0">
        <w:rPr>
          <w:rFonts w:ascii="Arial" w:hAnsi="Arial" w:cs="Arial"/>
        </w:rPr>
        <w:t>at</w:t>
      </w:r>
      <w:r w:rsidR="00672EA1">
        <w:rPr>
          <w:rFonts w:ascii="Arial" w:hAnsi="Arial" w:cs="Arial"/>
        </w:rPr>
        <w:t xml:space="preserve"> the hospital. This meant </w:t>
      </w:r>
      <w:r w:rsidR="006A0564" w:rsidRPr="0089062C">
        <w:rPr>
          <w:rFonts w:ascii="Arial" w:hAnsi="Arial" w:cs="Arial"/>
        </w:rPr>
        <w:t xml:space="preserve">children receiving palliative care in the community </w:t>
      </w:r>
      <w:r w:rsidR="00672EA1">
        <w:rPr>
          <w:rFonts w:ascii="Arial" w:hAnsi="Arial" w:cs="Arial"/>
        </w:rPr>
        <w:t>were unable to receiv</w:t>
      </w:r>
      <w:r w:rsidR="00F04439">
        <w:rPr>
          <w:rFonts w:ascii="Arial" w:hAnsi="Arial" w:cs="Arial"/>
        </w:rPr>
        <w:t>e</w:t>
      </w:r>
      <w:r w:rsidR="006A0564" w:rsidRPr="0089062C">
        <w:rPr>
          <w:rFonts w:ascii="Arial" w:hAnsi="Arial" w:cs="Arial"/>
        </w:rPr>
        <w:t xml:space="preserve"> music therapy </w:t>
      </w:r>
      <w:r w:rsidR="00F04439">
        <w:rPr>
          <w:rFonts w:ascii="Arial" w:hAnsi="Arial" w:cs="Arial"/>
        </w:rPr>
        <w:t>despite recognition</w:t>
      </w:r>
      <w:r w:rsidR="00E239C0">
        <w:rPr>
          <w:rFonts w:ascii="Arial" w:hAnsi="Arial" w:cs="Arial"/>
        </w:rPr>
        <w:t xml:space="preserve"> that</w:t>
      </w:r>
      <w:r w:rsidR="00F04439">
        <w:rPr>
          <w:rFonts w:ascii="Arial" w:hAnsi="Arial" w:cs="Arial"/>
        </w:rPr>
        <w:t xml:space="preserve"> these children may benefit from it.</w:t>
      </w:r>
      <w:r w:rsidR="006A0564" w:rsidRPr="0089062C">
        <w:rPr>
          <w:rFonts w:ascii="Arial" w:hAnsi="Arial" w:cs="Arial"/>
        </w:rPr>
        <w:t xml:space="preserve"> </w:t>
      </w:r>
      <w:r w:rsidR="00BB5EC5">
        <w:rPr>
          <w:rFonts w:ascii="Arial" w:hAnsi="Arial" w:cs="Arial"/>
        </w:rPr>
        <w:t>Health</w:t>
      </w:r>
      <w:r w:rsidR="00E952D2">
        <w:rPr>
          <w:rFonts w:ascii="Arial" w:hAnsi="Arial" w:cs="Arial"/>
        </w:rPr>
        <w:t xml:space="preserve"> professional</w:t>
      </w:r>
      <w:r w:rsidR="00C43B3B">
        <w:rPr>
          <w:rFonts w:ascii="Arial" w:hAnsi="Arial" w:cs="Arial"/>
        </w:rPr>
        <w:t>s</w:t>
      </w:r>
      <w:r w:rsidR="00E952D2">
        <w:rPr>
          <w:rFonts w:ascii="Arial" w:hAnsi="Arial" w:cs="Arial"/>
        </w:rPr>
        <w:t xml:space="preserve"> </w:t>
      </w:r>
      <w:r w:rsidR="00A94211">
        <w:rPr>
          <w:rFonts w:ascii="Arial" w:hAnsi="Arial" w:cs="Arial"/>
        </w:rPr>
        <w:t xml:space="preserve">have </w:t>
      </w:r>
      <w:r w:rsidR="00E952D2">
        <w:rPr>
          <w:rFonts w:ascii="Arial" w:hAnsi="Arial" w:cs="Arial"/>
        </w:rPr>
        <w:t xml:space="preserve">identified </w:t>
      </w:r>
      <w:r w:rsidR="008467CC">
        <w:rPr>
          <w:rFonts w:ascii="Arial" w:hAnsi="Arial" w:cs="Arial"/>
        </w:rPr>
        <w:t xml:space="preserve">that </w:t>
      </w:r>
      <w:r w:rsidR="009F0463" w:rsidRPr="00F936D9">
        <w:rPr>
          <w:rFonts w:ascii="Arial" w:hAnsi="Arial" w:cs="Arial"/>
          <w:color w:val="000000" w:themeColor="text1"/>
        </w:rPr>
        <w:t>children receiving care in the community</w:t>
      </w:r>
      <w:r w:rsidR="009F0463">
        <w:rPr>
          <w:rFonts w:ascii="Arial" w:hAnsi="Arial" w:cs="Arial"/>
          <w:color w:val="FF0000"/>
        </w:rPr>
        <w:t xml:space="preserve"> </w:t>
      </w:r>
      <w:r w:rsidR="006A0564" w:rsidRPr="0089062C">
        <w:rPr>
          <w:rFonts w:ascii="Arial" w:hAnsi="Arial" w:cs="Arial"/>
        </w:rPr>
        <w:t xml:space="preserve">experience social isolation and challenging symptoms, and </w:t>
      </w:r>
      <w:r w:rsidR="00FA1FA3" w:rsidRPr="0089062C">
        <w:rPr>
          <w:rFonts w:ascii="Arial" w:hAnsi="Arial" w:cs="Arial"/>
        </w:rPr>
        <w:t xml:space="preserve">whānau </w:t>
      </w:r>
      <w:r w:rsidR="00145821">
        <w:rPr>
          <w:rFonts w:ascii="Arial" w:hAnsi="Arial" w:cs="Arial"/>
        </w:rPr>
        <w:t>can</w:t>
      </w:r>
      <w:r w:rsidR="00145821" w:rsidRPr="0089062C">
        <w:rPr>
          <w:rFonts w:ascii="Arial" w:hAnsi="Arial" w:cs="Arial"/>
        </w:rPr>
        <w:t xml:space="preserve"> </w:t>
      </w:r>
      <w:r w:rsidR="006A0564" w:rsidRPr="0089062C">
        <w:rPr>
          <w:rFonts w:ascii="Arial" w:hAnsi="Arial" w:cs="Arial"/>
        </w:rPr>
        <w:t xml:space="preserve">struggle </w:t>
      </w:r>
      <w:r w:rsidR="00145821">
        <w:rPr>
          <w:rFonts w:ascii="Arial" w:hAnsi="Arial" w:cs="Arial"/>
        </w:rPr>
        <w:t>to</w:t>
      </w:r>
      <w:r w:rsidR="00145821" w:rsidRPr="0089062C">
        <w:rPr>
          <w:rFonts w:ascii="Arial" w:hAnsi="Arial" w:cs="Arial"/>
        </w:rPr>
        <w:t xml:space="preserve"> </w:t>
      </w:r>
      <w:r w:rsidR="00FA1FA3" w:rsidRPr="0089062C">
        <w:rPr>
          <w:rFonts w:ascii="Arial" w:hAnsi="Arial" w:cs="Arial"/>
        </w:rPr>
        <w:t>car</w:t>
      </w:r>
      <w:r w:rsidR="00145821">
        <w:rPr>
          <w:rFonts w:ascii="Arial" w:hAnsi="Arial" w:cs="Arial"/>
        </w:rPr>
        <w:t>e</w:t>
      </w:r>
      <w:r w:rsidR="00FA1FA3" w:rsidRPr="0089062C">
        <w:rPr>
          <w:rFonts w:ascii="Arial" w:hAnsi="Arial" w:cs="Arial"/>
        </w:rPr>
        <w:t xml:space="preserve"> for a medically fragile child at home</w:t>
      </w:r>
      <w:r w:rsidR="00E952D2" w:rsidRPr="000D6E7D">
        <w:rPr>
          <w:rFonts w:ascii="Arial" w:hAnsi="Arial" w:cs="Arial"/>
        </w:rPr>
        <w:t>. (</w:t>
      </w:r>
      <w:r w:rsidR="00295921" w:rsidRPr="000D6E7D">
        <w:rPr>
          <w:rFonts w:ascii="Arial" w:hAnsi="Arial" w:cs="Arial"/>
        </w:rPr>
        <w:t xml:space="preserve">Constantinou, et al., 2023; </w:t>
      </w:r>
      <w:proofErr w:type="spellStart"/>
      <w:r w:rsidR="004C5826" w:rsidRPr="000D6E7D">
        <w:rPr>
          <w:rFonts w:ascii="Arial" w:hAnsi="Arial" w:cs="Arial"/>
        </w:rPr>
        <w:t>PaPCANZ</w:t>
      </w:r>
      <w:proofErr w:type="spellEnd"/>
      <w:r w:rsidR="004C5826" w:rsidRPr="000D6E7D">
        <w:rPr>
          <w:rFonts w:ascii="Arial" w:hAnsi="Arial" w:cs="Arial"/>
        </w:rPr>
        <w:t>, 2023; W</w:t>
      </w:r>
      <w:r w:rsidR="00295921" w:rsidRPr="000D6E7D">
        <w:rPr>
          <w:rFonts w:ascii="Arial" w:hAnsi="Arial" w:cs="Arial"/>
        </w:rPr>
        <w:t>inger et al., 2020</w:t>
      </w:r>
      <w:r w:rsidR="00E239C0">
        <w:rPr>
          <w:rFonts w:ascii="Arial" w:hAnsi="Arial" w:cs="Arial"/>
        </w:rPr>
        <w:t>)</w:t>
      </w:r>
      <w:r w:rsidR="004C5826" w:rsidRPr="000D6E7D">
        <w:rPr>
          <w:rFonts w:ascii="Arial" w:hAnsi="Arial" w:cs="Arial"/>
        </w:rPr>
        <w:t>.</w:t>
      </w:r>
      <w:r w:rsidR="004418F0">
        <w:rPr>
          <w:rFonts w:ascii="Arial" w:hAnsi="Arial" w:cs="Arial"/>
        </w:rPr>
        <w:t xml:space="preserve"> </w:t>
      </w:r>
      <w:r w:rsidR="00BB5EC5" w:rsidRPr="000D6E7D">
        <w:rPr>
          <w:rFonts w:ascii="Arial" w:hAnsi="Arial" w:cs="Arial"/>
        </w:rPr>
        <w:t xml:space="preserve">To ensure children in </w:t>
      </w:r>
      <w:r w:rsidR="00A94211">
        <w:rPr>
          <w:rFonts w:ascii="Arial" w:hAnsi="Arial" w:cs="Arial"/>
        </w:rPr>
        <w:t xml:space="preserve">the </w:t>
      </w:r>
      <w:r w:rsidR="00BB5EC5" w:rsidRPr="000D6E7D">
        <w:rPr>
          <w:rFonts w:ascii="Arial" w:hAnsi="Arial" w:cs="Arial"/>
        </w:rPr>
        <w:t>community were able to access support,</w:t>
      </w:r>
      <w:r w:rsidR="000E4E57" w:rsidRPr="000D6E7D">
        <w:rPr>
          <w:rFonts w:ascii="Arial" w:hAnsi="Arial" w:cs="Arial"/>
        </w:rPr>
        <w:t xml:space="preserve"> </w:t>
      </w:r>
      <w:r w:rsidR="00FA1FA3" w:rsidRPr="000D6E7D">
        <w:rPr>
          <w:rFonts w:ascii="Arial" w:hAnsi="Arial" w:cs="Arial"/>
        </w:rPr>
        <w:t>a</w:t>
      </w:r>
      <w:r w:rsidR="00FA1FA3" w:rsidRPr="0089062C">
        <w:rPr>
          <w:rFonts w:ascii="Arial" w:hAnsi="Arial" w:cs="Arial"/>
        </w:rPr>
        <w:t xml:space="preserve"> proposal was developed </w:t>
      </w:r>
      <w:r w:rsidR="003007E8">
        <w:rPr>
          <w:rFonts w:ascii="Arial" w:hAnsi="Arial" w:cs="Arial"/>
        </w:rPr>
        <w:t xml:space="preserve">and </w:t>
      </w:r>
      <w:r w:rsidR="00FA1FA3" w:rsidRPr="0089062C">
        <w:rPr>
          <w:rFonts w:ascii="Arial" w:hAnsi="Arial" w:cs="Arial"/>
        </w:rPr>
        <w:t>philanthropic funding</w:t>
      </w:r>
      <w:r w:rsidR="00D002BB">
        <w:rPr>
          <w:rFonts w:ascii="Arial" w:hAnsi="Arial" w:cs="Arial"/>
        </w:rPr>
        <w:t xml:space="preserve"> sought</w:t>
      </w:r>
      <w:r w:rsidR="00FA1FA3" w:rsidRPr="0089062C">
        <w:rPr>
          <w:rFonts w:ascii="Arial" w:hAnsi="Arial" w:cs="Arial"/>
        </w:rPr>
        <w:t xml:space="preserve"> for a music therapist to support children </w:t>
      </w:r>
      <w:r w:rsidR="006E52CE">
        <w:rPr>
          <w:rFonts w:ascii="Arial" w:hAnsi="Arial" w:cs="Arial"/>
        </w:rPr>
        <w:t>receiving</w:t>
      </w:r>
      <w:r w:rsidR="00FA1FA3" w:rsidRPr="0089062C">
        <w:rPr>
          <w:rFonts w:ascii="Arial" w:hAnsi="Arial" w:cs="Arial"/>
        </w:rPr>
        <w:t xml:space="preserve"> </w:t>
      </w:r>
      <w:r w:rsidR="000E4E57" w:rsidRPr="0089062C">
        <w:rPr>
          <w:rFonts w:ascii="Arial" w:hAnsi="Arial" w:cs="Arial"/>
        </w:rPr>
        <w:t>PPC at home, one day per week</w:t>
      </w:r>
      <w:r w:rsidR="00D002BB">
        <w:rPr>
          <w:rFonts w:ascii="Arial" w:hAnsi="Arial" w:cs="Arial"/>
        </w:rPr>
        <w:t>.</w:t>
      </w:r>
    </w:p>
    <w:p w14:paraId="52E4B871" w14:textId="53B1A6D9" w:rsidR="00031F3F" w:rsidRPr="004418F0" w:rsidRDefault="00031F3F" w:rsidP="00D002BB">
      <w:pPr>
        <w:spacing w:before="240" w:after="120"/>
        <w:jc w:val="both"/>
        <w:rPr>
          <w:rFonts w:ascii="Arial" w:hAnsi="Arial" w:cs="Arial"/>
          <w:b/>
          <w:bCs/>
        </w:rPr>
      </w:pPr>
      <w:r w:rsidRPr="0089062C">
        <w:rPr>
          <w:rFonts w:ascii="Arial" w:hAnsi="Arial" w:cs="Arial"/>
          <w:b/>
          <w:bCs/>
        </w:rPr>
        <w:t xml:space="preserve">Referral Criteria for </w:t>
      </w:r>
      <w:r w:rsidR="00BB5EC5" w:rsidRPr="00B84391">
        <w:rPr>
          <w:rFonts w:ascii="Arial" w:hAnsi="Arial" w:cs="Arial"/>
          <w:b/>
          <w:bCs/>
        </w:rPr>
        <w:t xml:space="preserve">PPC Community </w:t>
      </w:r>
      <w:r w:rsidRPr="00B84391">
        <w:rPr>
          <w:rFonts w:ascii="Arial" w:hAnsi="Arial" w:cs="Arial"/>
          <w:b/>
          <w:bCs/>
        </w:rPr>
        <w:t>Music Therapy</w:t>
      </w:r>
      <w:r w:rsidRPr="004418F0">
        <w:rPr>
          <w:rFonts w:ascii="Arial" w:hAnsi="Arial" w:cs="Arial"/>
          <w:b/>
          <w:bCs/>
        </w:rPr>
        <w:t xml:space="preserve"> </w:t>
      </w:r>
    </w:p>
    <w:p w14:paraId="2D661C8C" w14:textId="09E933FD" w:rsidR="00FA1AEF" w:rsidRDefault="006E52CE" w:rsidP="00D002BB">
      <w:pPr>
        <w:spacing w:before="120" w:after="120"/>
        <w:jc w:val="both"/>
        <w:rPr>
          <w:rFonts w:ascii="Arial" w:hAnsi="Arial" w:cs="Arial"/>
        </w:rPr>
      </w:pPr>
      <w:r w:rsidRPr="00B84391">
        <w:rPr>
          <w:rFonts w:ascii="Arial" w:hAnsi="Arial" w:cs="Arial"/>
        </w:rPr>
        <w:t>Music</w:t>
      </w:r>
      <w:r w:rsidR="00FA1AEF" w:rsidRPr="00B84391">
        <w:rPr>
          <w:rFonts w:ascii="Arial" w:hAnsi="Arial" w:cs="Arial"/>
        </w:rPr>
        <w:t xml:space="preserve"> therapy was</w:t>
      </w:r>
      <w:r w:rsidR="005D0E8F" w:rsidRPr="00B84391">
        <w:rPr>
          <w:rFonts w:ascii="Arial" w:hAnsi="Arial" w:cs="Arial"/>
        </w:rPr>
        <w:t xml:space="preserve"> </w:t>
      </w:r>
      <w:r w:rsidR="007F32A5" w:rsidRPr="00B84391">
        <w:rPr>
          <w:rFonts w:ascii="Arial" w:hAnsi="Arial" w:cs="Arial"/>
        </w:rPr>
        <w:t>limited to eight hours per week of therapist time</w:t>
      </w:r>
      <w:r w:rsidR="00BB5EC5" w:rsidRPr="00B84391">
        <w:rPr>
          <w:rFonts w:ascii="Arial" w:hAnsi="Arial" w:cs="Arial"/>
        </w:rPr>
        <w:t xml:space="preserve"> for children receiving PPC in the </w:t>
      </w:r>
      <w:r w:rsidR="00BB5EC5" w:rsidRPr="004418F0">
        <w:rPr>
          <w:rFonts w:ascii="Arial" w:hAnsi="Arial" w:cs="Arial"/>
        </w:rPr>
        <w:t>community</w:t>
      </w:r>
      <w:r w:rsidR="00BB5EC5" w:rsidRPr="000D6E7D">
        <w:rPr>
          <w:rFonts w:ascii="Arial" w:hAnsi="Arial" w:cs="Arial"/>
        </w:rPr>
        <w:t xml:space="preserve">. </w:t>
      </w:r>
      <w:r w:rsidR="007F32A5" w:rsidRPr="000D6E7D">
        <w:rPr>
          <w:rFonts w:ascii="Arial" w:hAnsi="Arial" w:cs="Arial"/>
        </w:rPr>
        <w:t>Therefore</w:t>
      </w:r>
      <w:r w:rsidR="007F32A5" w:rsidRPr="0089062C">
        <w:rPr>
          <w:rFonts w:ascii="Arial" w:hAnsi="Arial" w:cs="Arial"/>
        </w:rPr>
        <w:t xml:space="preserve">, referral criteria </w:t>
      </w:r>
      <w:r w:rsidR="0089062C" w:rsidRPr="0089062C">
        <w:rPr>
          <w:rFonts w:ascii="Arial" w:hAnsi="Arial" w:cs="Arial"/>
        </w:rPr>
        <w:t>were</w:t>
      </w:r>
      <w:r w:rsidR="007F32A5" w:rsidRPr="0089062C">
        <w:rPr>
          <w:rFonts w:ascii="Arial" w:hAnsi="Arial" w:cs="Arial"/>
        </w:rPr>
        <w:t xml:space="preserve"> developed to ensure equitable access to </w:t>
      </w:r>
      <w:r w:rsidR="0089062C" w:rsidRPr="0089062C">
        <w:rPr>
          <w:rFonts w:ascii="Arial" w:hAnsi="Arial" w:cs="Arial"/>
        </w:rPr>
        <w:t>music therapy</w:t>
      </w:r>
      <w:r w:rsidR="007F32A5" w:rsidRPr="0089062C">
        <w:rPr>
          <w:rFonts w:ascii="Arial" w:hAnsi="Arial" w:cs="Arial"/>
        </w:rPr>
        <w:t xml:space="preserve"> support and the greatest benefit </w:t>
      </w:r>
      <w:r w:rsidR="005D0E8F" w:rsidRPr="0089062C">
        <w:rPr>
          <w:rFonts w:ascii="Arial" w:hAnsi="Arial" w:cs="Arial"/>
        </w:rPr>
        <w:t xml:space="preserve">for the most children. </w:t>
      </w:r>
      <w:r w:rsidR="00BB5EC5">
        <w:rPr>
          <w:rFonts w:ascii="Arial" w:hAnsi="Arial" w:cs="Arial"/>
        </w:rPr>
        <w:t>H</w:t>
      </w:r>
      <w:r w:rsidR="005D0E8F" w:rsidRPr="0089062C">
        <w:rPr>
          <w:rFonts w:ascii="Arial" w:hAnsi="Arial" w:cs="Arial"/>
        </w:rPr>
        <w:t>ome visits were prioritised because of</w:t>
      </w:r>
      <w:r w:rsidR="00FA1AEF" w:rsidRPr="0089062C">
        <w:rPr>
          <w:rFonts w:ascii="Arial" w:hAnsi="Arial" w:cs="Arial"/>
        </w:rPr>
        <w:t xml:space="preserve"> the </w:t>
      </w:r>
      <w:r w:rsidR="00FA1AEF">
        <w:rPr>
          <w:rFonts w:ascii="Arial" w:hAnsi="Arial" w:cs="Arial"/>
        </w:rPr>
        <w:t xml:space="preserve">vulnerability and fragility of the patient population. </w:t>
      </w:r>
      <w:r w:rsidR="00FA1AEF" w:rsidRPr="00FA1AEF">
        <w:rPr>
          <w:rFonts w:ascii="Arial" w:hAnsi="Arial" w:cs="Arial"/>
        </w:rPr>
        <w:t>Delivering music therapy in the home environment offers significant therapeutic and relational benefits (Steinhardt</w:t>
      </w:r>
      <w:r w:rsidR="001031CB">
        <w:rPr>
          <w:rFonts w:ascii="Arial" w:hAnsi="Arial" w:cs="Arial"/>
        </w:rPr>
        <w:t xml:space="preserve"> et al.,</w:t>
      </w:r>
      <w:r w:rsidR="00FA1AEF" w:rsidRPr="00FA1AEF">
        <w:rPr>
          <w:rFonts w:ascii="Arial" w:hAnsi="Arial" w:cs="Arial"/>
        </w:rPr>
        <w:t xml:space="preserve"> 2021). Such an approach enhances therapeutic engagement, reduces the likelihood of sessions</w:t>
      </w:r>
      <w:r w:rsidR="00320B7E">
        <w:rPr>
          <w:rFonts w:ascii="Arial" w:hAnsi="Arial" w:cs="Arial"/>
        </w:rPr>
        <w:t xml:space="preserve"> being missed</w:t>
      </w:r>
      <w:r w:rsidR="00FA1AEF" w:rsidRPr="00FA1AEF">
        <w:rPr>
          <w:rFonts w:ascii="Arial" w:hAnsi="Arial" w:cs="Arial"/>
        </w:rPr>
        <w:t xml:space="preserve"> due to travel barriers and acute illness, and </w:t>
      </w:r>
      <w:r w:rsidR="00865515">
        <w:rPr>
          <w:rFonts w:ascii="Arial" w:hAnsi="Arial" w:cs="Arial"/>
        </w:rPr>
        <w:t xml:space="preserve">often </w:t>
      </w:r>
      <w:r w:rsidR="00FA1AEF" w:rsidRPr="00FA1AEF">
        <w:rPr>
          <w:rFonts w:ascii="Arial" w:hAnsi="Arial" w:cs="Arial"/>
        </w:rPr>
        <w:t>fosters more authentic interactions than in clinical settings (Steinhardt et al., 2021).</w:t>
      </w:r>
      <w:r w:rsidR="00FA1AEF">
        <w:rPr>
          <w:rFonts w:ascii="Arial" w:hAnsi="Arial" w:cs="Arial"/>
        </w:rPr>
        <w:t xml:space="preserve"> </w:t>
      </w:r>
      <w:r w:rsidR="00FA1AEF" w:rsidRPr="00FA1AEF">
        <w:rPr>
          <w:rFonts w:ascii="Arial" w:hAnsi="Arial" w:cs="Arial"/>
        </w:rPr>
        <w:t xml:space="preserve">Home-based care also aligns with family preferences for maintaining a sense of normalcy during challenging times (Klinck et al., 2021). </w:t>
      </w:r>
      <w:r w:rsidR="00865515">
        <w:rPr>
          <w:rFonts w:ascii="Arial" w:hAnsi="Arial" w:cs="Arial"/>
        </w:rPr>
        <w:t>Many families value receiving care in familiar settings</w:t>
      </w:r>
      <w:r w:rsidR="00FA1AEF" w:rsidRPr="00FA1AEF">
        <w:rPr>
          <w:rFonts w:ascii="Arial" w:hAnsi="Arial" w:cs="Arial"/>
        </w:rPr>
        <w:t xml:space="preserve"> (McKinlay et al., 2021; Overå, 2023). Importantly, the home-based model respects </w:t>
      </w:r>
      <w:r w:rsidR="00B66ACB">
        <w:rPr>
          <w:rFonts w:ascii="Arial" w:hAnsi="Arial" w:cs="Arial"/>
        </w:rPr>
        <w:t>children</w:t>
      </w:r>
      <w:r w:rsidR="00865515">
        <w:rPr>
          <w:rFonts w:ascii="Arial" w:hAnsi="Arial" w:cs="Arial"/>
        </w:rPr>
        <w:t>’s</w:t>
      </w:r>
      <w:r w:rsidR="00B66ACB">
        <w:rPr>
          <w:rFonts w:ascii="Arial" w:hAnsi="Arial" w:cs="Arial"/>
        </w:rPr>
        <w:t xml:space="preserve"> and whānau</w:t>
      </w:r>
      <w:r w:rsidR="00FA1AEF" w:rsidRPr="00FA1AEF">
        <w:rPr>
          <w:rFonts w:ascii="Arial" w:hAnsi="Arial" w:cs="Arial"/>
        </w:rPr>
        <w:t xml:space="preserve"> choices regarding end-of-life care, supporting dignity and autonomy (</w:t>
      </w:r>
      <w:proofErr w:type="spellStart"/>
      <w:r w:rsidR="00FA1AEF" w:rsidRPr="00FA1AEF">
        <w:rPr>
          <w:rFonts w:ascii="Arial" w:hAnsi="Arial" w:cs="Arial"/>
        </w:rPr>
        <w:t>Aburn</w:t>
      </w:r>
      <w:proofErr w:type="spellEnd"/>
      <w:r w:rsidR="00FA1AEF" w:rsidRPr="00FA1AEF">
        <w:rPr>
          <w:rFonts w:ascii="Arial" w:hAnsi="Arial" w:cs="Arial"/>
        </w:rPr>
        <w:t xml:space="preserve"> </w:t>
      </w:r>
      <w:r w:rsidR="00B66ACB">
        <w:rPr>
          <w:rFonts w:ascii="Arial" w:hAnsi="Arial" w:cs="Arial"/>
        </w:rPr>
        <w:t>et al</w:t>
      </w:r>
      <w:r w:rsidR="00372029">
        <w:rPr>
          <w:rFonts w:ascii="Arial" w:hAnsi="Arial" w:cs="Arial"/>
        </w:rPr>
        <w:t>.</w:t>
      </w:r>
      <w:r w:rsidR="00B66ACB">
        <w:rPr>
          <w:rFonts w:ascii="Arial" w:hAnsi="Arial" w:cs="Arial"/>
        </w:rPr>
        <w:t xml:space="preserve">, </w:t>
      </w:r>
      <w:r w:rsidR="00FA1AEF" w:rsidRPr="00FA1AEF">
        <w:rPr>
          <w:rFonts w:ascii="Arial" w:hAnsi="Arial" w:cs="Arial"/>
        </w:rPr>
        <w:t>2024; Pinto et al., 2024). Although sessions occur</w:t>
      </w:r>
      <w:r w:rsidR="00E756B5">
        <w:rPr>
          <w:rFonts w:ascii="Arial" w:hAnsi="Arial" w:cs="Arial"/>
        </w:rPr>
        <w:t>r</w:t>
      </w:r>
      <w:r w:rsidR="00B27D1B">
        <w:rPr>
          <w:rFonts w:ascii="Arial" w:hAnsi="Arial" w:cs="Arial"/>
        </w:rPr>
        <w:t>ed</w:t>
      </w:r>
      <w:r w:rsidR="00FA1AEF" w:rsidRPr="00FA1AEF">
        <w:rPr>
          <w:rFonts w:ascii="Arial" w:hAnsi="Arial" w:cs="Arial"/>
        </w:rPr>
        <w:t xml:space="preserve"> in the home, the music therapy offered m</w:t>
      </w:r>
      <w:r w:rsidR="001830FE" w:rsidRPr="00FA1AEF">
        <w:rPr>
          <w:rFonts w:ascii="Arial" w:hAnsi="Arial" w:cs="Arial"/>
        </w:rPr>
        <w:t>aintain</w:t>
      </w:r>
      <w:r w:rsidR="001830FE">
        <w:rPr>
          <w:rFonts w:ascii="Arial" w:hAnsi="Arial" w:cs="Arial"/>
        </w:rPr>
        <w:t>ed</w:t>
      </w:r>
      <w:r w:rsidR="001830FE" w:rsidRPr="00FA1AEF">
        <w:rPr>
          <w:rFonts w:ascii="Arial" w:hAnsi="Arial" w:cs="Arial"/>
        </w:rPr>
        <w:t xml:space="preserve"> </w:t>
      </w:r>
      <w:r w:rsidR="00FA1AEF" w:rsidRPr="00FA1AEF">
        <w:rPr>
          <w:rFonts w:ascii="Arial" w:hAnsi="Arial" w:cs="Arial"/>
        </w:rPr>
        <w:t>the clinical rigour and ethical standards of hospital-based care (</w:t>
      </w:r>
      <w:r w:rsidR="00865515" w:rsidRPr="00FA1AEF">
        <w:rPr>
          <w:rFonts w:ascii="Arial" w:hAnsi="Arial" w:cs="Arial"/>
        </w:rPr>
        <w:t>Knott &amp; Block, 2020</w:t>
      </w:r>
      <w:r w:rsidR="00865515">
        <w:rPr>
          <w:rFonts w:ascii="Arial" w:hAnsi="Arial" w:cs="Arial"/>
        </w:rPr>
        <w:t xml:space="preserve">; </w:t>
      </w:r>
      <w:r w:rsidR="00FA1AEF" w:rsidRPr="00FA1AEF">
        <w:rPr>
          <w:rFonts w:ascii="Arial" w:hAnsi="Arial" w:cs="Arial"/>
        </w:rPr>
        <w:t>Steinhardt et al., 2021).</w:t>
      </w:r>
    </w:p>
    <w:p w14:paraId="009F0CAC" w14:textId="4A817B64" w:rsidR="00FA1FA3" w:rsidRPr="00FA1FA3" w:rsidRDefault="00D47A5D" w:rsidP="00D002BB">
      <w:pPr>
        <w:spacing w:before="120" w:after="120"/>
        <w:jc w:val="both"/>
        <w:rPr>
          <w:rFonts w:ascii="Arial" w:hAnsi="Arial" w:cs="Arial"/>
        </w:rPr>
      </w:pPr>
      <w:r w:rsidRPr="00256C38">
        <w:rPr>
          <w:rFonts w:ascii="Arial" w:hAnsi="Arial" w:cs="Arial"/>
        </w:rPr>
        <w:t>To manage the challenge of delivering a service across the Auckland region,</w:t>
      </w:r>
      <w:r w:rsidR="002D221C" w:rsidRPr="00256C38">
        <w:rPr>
          <w:rFonts w:ascii="Arial" w:hAnsi="Arial" w:cs="Arial"/>
        </w:rPr>
        <w:t xml:space="preserve"> which spans over 1,000 square kilometres and includes a dispersed population,</w:t>
      </w:r>
      <w:r w:rsidRPr="00256C38">
        <w:rPr>
          <w:rFonts w:ascii="Arial" w:hAnsi="Arial" w:cs="Arial"/>
        </w:rPr>
        <w:t xml:space="preserve"> a decision was made to group children by location so the therapist could see them </w:t>
      </w:r>
      <w:r w:rsidR="00773A81">
        <w:rPr>
          <w:rFonts w:ascii="Arial" w:hAnsi="Arial" w:cs="Arial"/>
        </w:rPr>
        <w:t xml:space="preserve">locally </w:t>
      </w:r>
      <w:r w:rsidRPr="00256C38">
        <w:rPr>
          <w:rFonts w:ascii="Arial" w:hAnsi="Arial" w:cs="Arial"/>
        </w:rPr>
        <w:t xml:space="preserve">on a fortnightly basis. This approach enabled children to receive therapy over an extended period, despite the </w:t>
      </w:r>
      <w:r w:rsidR="006B12DF" w:rsidRPr="00B84391">
        <w:rPr>
          <w:rFonts w:ascii="Arial" w:hAnsi="Arial" w:cs="Arial"/>
          <w:color w:val="000000" w:themeColor="text1"/>
        </w:rPr>
        <w:t xml:space="preserve">less frequent, fortnightly visits. </w:t>
      </w:r>
      <w:r w:rsidRPr="00256C38">
        <w:rPr>
          <w:rFonts w:ascii="Arial" w:hAnsi="Arial" w:cs="Arial"/>
        </w:rPr>
        <w:t xml:space="preserve">While this model had the potential to </w:t>
      </w:r>
      <w:r w:rsidR="000E4A45">
        <w:rPr>
          <w:rFonts w:ascii="Arial" w:hAnsi="Arial" w:cs="Arial"/>
        </w:rPr>
        <w:t>a</w:t>
      </w:r>
      <w:r w:rsidRPr="00256C38">
        <w:rPr>
          <w:rFonts w:ascii="Arial" w:hAnsi="Arial" w:cs="Arial"/>
        </w:rPr>
        <w:t xml:space="preserve">ffect the pace of relationship formation, the consistency of structured, ongoing contact </w:t>
      </w:r>
      <w:r w:rsidR="006B12DF" w:rsidRPr="00167A0E">
        <w:rPr>
          <w:rFonts w:ascii="Arial" w:hAnsi="Arial" w:cs="Arial"/>
          <w:color w:val="000000" w:themeColor="text1"/>
        </w:rPr>
        <w:t xml:space="preserve">fostered trust that support </w:t>
      </w:r>
      <w:r w:rsidR="002F7336" w:rsidRPr="00167A0E">
        <w:rPr>
          <w:rFonts w:ascii="Arial" w:hAnsi="Arial" w:cs="Arial"/>
          <w:color w:val="000000" w:themeColor="text1"/>
        </w:rPr>
        <w:t>would</w:t>
      </w:r>
      <w:r w:rsidR="006B12DF" w:rsidRPr="00167A0E">
        <w:rPr>
          <w:rFonts w:ascii="Arial" w:hAnsi="Arial" w:cs="Arial"/>
          <w:color w:val="000000" w:themeColor="text1"/>
        </w:rPr>
        <w:t xml:space="preserve"> continue, </w:t>
      </w:r>
      <w:r w:rsidRPr="00256C38">
        <w:rPr>
          <w:rFonts w:ascii="Arial" w:hAnsi="Arial" w:cs="Arial"/>
        </w:rPr>
        <w:t>and ensured that progress toward goals remained steady and continuous over time.</w:t>
      </w:r>
      <w:r>
        <w:rPr>
          <w:rFonts w:ascii="Arial" w:hAnsi="Arial" w:cs="Arial"/>
        </w:rPr>
        <w:t xml:space="preserve"> </w:t>
      </w:r>
    </w:p>
    <w:p w14:paraId="3F9CD170" w14:textId="4B421CD0" w:rsidR="00FA1FA3" w:rsidRDefault="00FA1FA3" w:rsidP="00372029">
      <w:pPr>
        <w:spacing w:before="120" w:after="120"/>
        <w:jc w:val="both"/>
        <w:rPr>
          <w:rFonts w:ascii="Arial" w:hAnsi="Arial" w:cs="Arial"/>
        </w:rPr>
      </w:pPr>
      <w:r w:rsidRPr="0089062C">
        <w:rPr>
          <w:rFonts w:ascii="Arial" w:hAnsi="Arial" w:cs="Arial"/>
        </w:rPr>
        <w:t>The following</w:t>
      </w:r>
      <w:r w:rsidR="00EE6022" w:rsidRPr="0089062C">
        <w:rPr>
          <w:rFonts w:ascii="Arial" w:hAnsi="Arial" w:cs="Arial"/>
        </w:rPr>
        <w:t xml:space="preserve"> referral</w:t>
      </w:r>
      <w:r w:rsidRPr="0089062C">
        <w:rPr>
          <w:rFonts w:ascii="Arial" w:hAnsi="Arial" w:cs="Arial"/>
        </w:rPr>
        <w:t xml:space="preserve"> criteria were developed:</w:t>
      </w:r>
    </w:p>
    <w:p w14:paraId="4E1B3AB1" w14:textId="1862E3C8" w:rsidR="00E574BD" w:rsidRPr="000D6E7D" w:rsidRDefault="00E574BD" w:rsidP="00372029">
      <w:pPr>
        <w:pStyle w:val="ListParagraph"/>
        <w:numPr>
          <w:ilvl w:val="0"/>
          <w:numId w:val="1"/>
        </w:numPr>
        <w:spacing w:before="120" w:after="120"/>
        <w:jc w:val="both"/>
        <w:rPr>
          <w:rFonts w:ascii="Arial" w:hAnsi="Arial" w:cs="Arial"/>
        </w:rPr>
      </w:pPr>
      <w:r w:rsidRPr="000D6E7D">
        <w:rPr>
          <w:rFonts w:ascii="Arial" w:hAnsi="Arial" w:cs="Arial"/>
        </w:rPr>
        <w:t xml:space="preserve">Child and whānau already receiving support for specialist PPC service </w:t>
      </w:r>
    </w:p>
    <w:p w14:paraId="7E1B9AD6" w14:textId="24C91C3E" w:rsidR="00FA1FA3" w:rsidRPr="000D6E7D" w:rsidRDefault="00FA1FA3" w:rsidP="00372029">
      <w:pPr>
        <w:pStyle w:val="ListParagraph"/>
        <w:numPr>
          <w:ilvl w:val="0"/>
          <w:numId w:val="1"/>
        </w:numPr>
        <w:spacing w:before="120" w:after="120"/>
        <w:jc w:val="both"/>
        <w:rPr>
          <w:rFonts w:ascii="Arial" w:hAnsi="Arial" w:cs="Arial"/>
        </w:rPr>
      </w:pPr>
      <w:r w:rsidRPr="000D6E7D">
        <w:rPr>
          <w:rFonts w:ascii="Arial" w:hAnsi="Arial" w:cs="Arial"/>
        </w:rPr>
        <w:t xml:space="preserve">Child </w:t>
      </w:r>
      <w:r w:rsidR="00EE6022" w:rsidRPr="000D6E7D">
        <w:rPr>
          <w:rFonts w:ascii="Arial" w:hAnsi="Arial" w:cs="Arial"/>
        </w:rPr>
        <w:t>and</w:t>
      </w:r>
      <w:r w:rsidRPr="000D6E7D">
        <w:rPr>
          <w:rFonts w:ascii="Arial" w:hAnsi="Arial" w:cs="Arial"/>
        </w:rPr>
        <w:t xml:space="preserve"> whānau experiencing isolation due to medical fragility and illness </w:t>
      </w:r>
    </w:p>
    <w:p w14:paraId="04100C31" w14:textId="524D2CEC" w:rsidR="00FA1FA3" w:rsidRPr="0089062C" w:rsidRDefault="00FA1FA3" w:rsidP="00372029">
      <w:pPr>
        <w:pStyle w:val="ListParagraph"/>
        <w:numPr>
          <w:ilvl w:val="0"/>
          <w:numId w:val="1"/>
        </w:numPr>
        <w:spacing w:before="120" w:after="120"/>
        <w:jc w:val="both"/>
        <w:rPr>
          <w:rFonts w:ascii="Arial" w:hAnsi="Arial" w:cs="Arial"/>
        </w:rPr>
      </w:pPr>
      <w:r w:rsidRPr="0089062C">
        <w:rPr>
          <w:rFonts w:ascii="Arial" w:hAnsi="Arial" w:cs="Arial"/>
        </w:rPr>
        <w:t>Child unable to access music therapy through other means (</w:t>
      </w:r>
      <w:r w:rsidR="00EE6022" w:rsidRPr="0089062C">
        <w:rPr>
          <w:rFonts w:ascii="Arial" w:hAnsi="Arial" w:cs="Arial"/>
        </w:rPr>
        <w:t xml:space="preserve">e.g. </w:t>
      </w:r>
      <w:r w:rsidRPr="0089062C">
        <w:rPr>
          <w:rFonts w:ascii="Arial" w:hAnsi="Arial" w:cs="Arial"/>
        </w:rPr>
        <w:t xml:space="preserve">school, ACC, </w:t>
      </w:r>
      <w:proofErr w:type="spellStart"/>
      <w:r w:rsidRPr="0089062C">
        <w:rPr>
          <w:rFonts w:ascii="Arial" w:hAnsi="Arial" w:cs="Arial"/>
        </w:rPr>
        <w:t>Oranga</w:t>
      </w:r>
      <w:proofErr w:type="spellEnd"/>
      <w:r w:rsidRPr="0089062C">
        <w:rPr>
          <w:rFonts w:ascii="Arial" w:hAnsi="Arial" w:cs="Arial"/>
        </w:rPr>
        <w:t xml:space="preserve"> Tamariki</w:t>
      </w:r>
      <w:r w:rsidR="00EE6022" w:rsidRPr="0089062C">
        <w:rPr>
          <w:rFonts w:ascii="Arial" w:hAnsi="Arial" w:cs="Arial"/>
        </w:rPr>
        <w:t xml:space="preserve"> – Ministry for Children</w:t>
      </w:r>
      <w:r w:rsidRPr="0089062C">
        <w:rPr>
          <w:rFonts w:ascii="Arial" w:hAnsi="Arial" w:cs="Arial"/>
        </w:rPr>
        <w:t>)</w:t>
      </w:r>
    </w:p>
    <w:p w14:paraId="76B05E6F" w14:textId="75C12EA0" w:rsidR="00FA1FA3" w:rsidRPr="0089062C" w:rsidRDefault="00FA1FA3" w:rsidP="00372029">
      <w:pPr>
        <w:pStyle w:val="ListParagraph"/>
        <w:numPr>
          <w:ilvl w:val="0"/>
          <w:numId w:val="1"/>
        </w:numPr>
        <w:spacing w:before="120" w:after="120"/>
        <w:jc w:val="both"/>
        <w:rPr>
          <w:rFonts w:ascii="Arial" w:hAnsi="Arial" w:cs="Arial"/>
        </w:rPr>
      </w:pPr>
      <w:r w:rsidRPr="0089062C">
        <w:rPr>
          <w:rFonts w:ascii="Arial" w:hAnsi="Arial" w:cs="Arial"/>
        </w:rPr>
        <w:t>Child unable to attend day care or school due to medical fragility and illness</w:t>
      </w:r>
    </w:p>
    <w:p w14:paraId="6723AFB9" w14:textId="0F26A89D" w:rsidR="00FA1FA3" w:rsidRPr="0089062C" w:rsidRDefault="00FA1FA3" w:rsidP="00372029">
      <w:pPr>
        <w:pStyle w:val="ListParagraph"/>
        <w:numPr>
          <w:ilvl w:val="0"/>
          <w:numId w:val="1"/>
        </w:numPr>
        <w:spacing w:before="120" w:after="120"/>
        <w:jc w:val="both"/>
        <w:rPr>
          <w:rFonts w:ascii="Arial" w:hAnsi="Arial" w:cs="Arial"/>
        </w:rPr>
      </w:pPr>
      <w:r w:rsidRPr="0089062C">
        <w:rPr>
          <w:rFonts w:ascii="Arial" w:hAnsi="Arial" w:cs="Arial"/>
        </w:rPr>
        <w:t xml:space="preserve">Child </w:t>
      </w:r>
      <w:r w:rsidR="00EE6022" w:rsidRPr="0089062C">
        <w:rPr>
          <w:rFonts w:ascii="Arial" w:hAnsi="Arial" w:cs="Arial"/>
        </w:rPr>
        <w:t>and</w:t>
      </w:r>
      <w:r w:rsidRPr="0089062C">
        <w:rPr>
          <w:rFonts w:ascii="Arial" w:hAnsi="Arial" w:cs="Arial"/>
        </w:rPr>
        <w:t xml:space="preserve"> </w:t>
      </w:r>
      <w:r w:rsidR="00265360" w:rsidRPr="0089062C">
        <w:rPr>
          <w:rFonts w:ascii="Arial" w:hAnsi="Arial" w:cs="Arial"/>
        </w:rPr>
        <w:t>w</w:t>
      </w:r>
      <w:r w:rsidRPr="0089062C">
        <w:rPr>
          <w:rFonts w:ascii="Arial" w:hAnsi="Arial" w:cs="Arial"/>
        </w:rPr>
        <w:t>hānau willingness to engage with the music therapy programme</w:t>
      </w:r>
    </w:p>
    <w:p w14:paraId="5F193F85" w14:textId="591F4582" w:rsidR="00FA1FA3" w:rsidRPr="0089062C" w:rsidRDefault="00FA1FA3" w:rsidP="00372029">
      <w:pPr>
        <w:pStyle w:val="ListParagraph"/>
        <w:numPr>
          <w:ilvl w:val="0"/>
          <w:numId w:val="1"/>
        </w:numPr>
        <w:spacing w:before="120" w:after="120"/>
        <w:jc w:val="both"/>
        <w:rPr>
          <w:rFonts w:ascii="Arial" w:hAnsi="Arial" w:cs="Arial"/>
        </w:rPr>
      </w:pPr>
      <w:r w:rsidRPr="0089062C">
        <w:rPr>
          <w:rFonts w:ascii="Arial" w:hAnsi="Arial" w:cs="Arial"/>
        </w:rPr>
        <w:t xml:space="preserve">Clinicians </w:t>
      </w:r>
      <w:r w:rsidR="00265360" w:rsidRPr="0089062C">
        <w:rPr>
          <w:rFonts w:ascii="Arial" w:hAnsi="Arial" w:cs="Arial"/>
        </w:rPr>
        <w:t>recognising</w:t>
      </w:r>
      <w:r w:rsidRPr="0089062C">
        <w:rPr>
          <w:rFonts w:ascii="Arial" w:hAnsi="Arial" w:cs="Arial"/>
        </w:rPr>
        <w:t xml:space="preserve"> an unmet need that could be addressed </w:t>
      </w:r>
      <w:r w:rsidR="009D0625" w:rsidRPr="0089062C">
        <w:rPr>
          <w:rFonts w:ascii="Arial" w:hAnsi="Arial" w:cs="Arial"/>
        </w:rPr>
        <w:t>through</w:t>
      </w:r>
      <w:r w:rsidRPr="0089062C">
        <w:rPr>
          <w:rFonts w:ascii="Arial" w:hAnsi="Arial" w:cs="Arial"/>
        </w:rPr>
        <w:t xml:space="preserve"> music therapy interventions</w:t>
      </w:r>
    </w:p>
    <w:p w14:paraId="4BFA1E7D" w14:textId="757E1C00" w:rsidR="00FA1AEF" w:rsidRDefault="00FA1FA3" w:rsidP="00372029">
      <w:pPr>
        <w:spacing w:before="120" w:after="120"/>
        <w:jc w:val="both"/>
        <w:rPr>
          <w:rFonts w:ascii="Arial" w:hAnsi="Arial" w:cs="Arial"/>
        </w:rPr>
      </w:pPr>
      <w:r w:rsidRPr="0089062C">
        <w:rPr>
          <w:rFonts w:ascii="Arial" w:hAnsi="Arial" w:cs="Arial"/>
        </w:rPr>
        <w:lastRenderedPageBreak/>
        <w:t xml:space="preserve">To </w:t>
      </w:r>
      <w:r w:rsidR="005632E3" w:rsidRPr="0089062C">
        <w:rPr>
          <w:rFonts w:ascii="Arial" w:hAnsi="Arial" w:cs="Arial"/>
        </w:rPr>
        <w:t>maximise</w:t>
      </w:r>
      <w:r w:rsidRPr="0089062C">
        <w:rPr>
          <w:rFonts w:ascii="Arial" w:hAnsi="Arial" w:cs="Arial"/>
        </w:rPr>
        <w:t xml:space="preserve"> clinicians</w:t>
      </w:r>
      <w:r w:rsidR="005632E3" w:rsidRPr="0089062C">
        <w:rPr>
          <w:rFonts w:ascii="Arial" w:hAnsi="Arial" w:cs="Arial"/>
        </w:rPr>
        <w:t xml:space="preserve">’ awareness of what might </w:t>
      </w:r>
      <w:r w:rsidRPr="0089062C">
        <w:rPr>
          <w:rFonts w:ascii="Arial" w:hAnsi="Arial" w:cs="Arial"/>
        </w:rPr>
        <w:t xml:space="preserve">be achieved through </w:t>
      </w:r>
      <w:r w:rsidRPr="00FA1FA3">
        <w:rPr>
          <w:rFonts w:ascii="Arial" w:hAnsi="Arial" w:cs="Arial"/>
        </w:rPr>
        <w:t xml:space="preserve">music therapy, there were several initial discussions between the clinical director and </w:t>
      </w:r>
      <w:r w:rsidR="00582F9B">
        <w:rPr>
          <w:rFonts w:ascii="Arial" w:hAnsi="Arial" w:cs="Arial"/>
        </w:rPr>
        <w:t xml:space="preserve">music </w:t>
      </w:r>
      <w:r w:rsidRPr="00FA1FA3">
        <w:rPr>
          <w:rFonts w:ascii="Arial" w:hAnsi="Arial" w:cs="Arial"/>
        </w:rPr>
        <w:t xml:space="preserve">therapist to establish open lines of communication and awareness of the role music therapy could play in </w:t>
      </w:r>
      <w:r w:rsidR="000409ED">
        <w:rPr>
          <w:rFonts w:ascii="Arial" w:hAnsi="Arial" w:cs="Arial"/>
        </w:rPr>
        <w:t>caring for</w:t>
      </w:r>
      <w:r w:rsidRPr="00FA1FA3">
        <w:rPr>
          <w:rFonts w:ascii="Arial" w:hAnsi="Arial" w:cs="Arial"/>
        </w:rPr>
        <w:t xml:space="preserve"> the child </w:t>
      </w:r>
      <w:r w:rsidR="00167A0E">
        <w:rPr>
          <w:rFonts w:ascii="Arial" w:hAnsi="Arial" w:cs="Arial"/>
        </w:rPr>
        <w:t>and</w:t>
      </w:r>
      <w:r w:rsidRPr="00FA1FA3">
        <w:rPr>
          <w:rFonts w:ascii="Arial" w:hAnsi="Arial" w:cs="Arial"/>
        </w:rPr>
        <w:t xml:space="preserve"> whānau. </w:t>
      </w:r>
    </w:p>
    <w:p w14:paraId="59853D48" w14:textId="7BEBBCA0" w:rsidR="00FA1AEF" w:rsidRDefault="00FA1AEF" w:rsidP="00372029">
      <w:pPr>
        <w:spacing w:before="240" w:after="120"/>
        <w:jc w:val="both"/>
        <w:rPr>
          <w:rFonts w:ascii="Arial" w:hAnsi="Arial" w:cs="Arial"/>
          <w:b/>
          <w:bCs/>
        </w:rPr>
      </w:pPr>
      <w:r>
        <w:rPr>
          <w:rFonts w:ascii="Arial" w:hAnsi="Arial" w:cs="Arial"/>
          <w:b/>
          <w:bCs/>
        </w:rPr>
        <w:t>Service Delivery</w:t>
      </w:r>
    </w:p>
    <w:p w14:paraId="7C03E3F6" w14:textId="2405BA8C" w:rsidR="002008A4" w:rsidRDefault="00F606B3" w:rsidP="00372029">
      <w:pPr>
        <w:spacing w:before="120" w:after="120"/>
        <w:jc w:val="both"/>
        <w:rPr>
          <w:rFonts w:ascii="Arial" w:hAnsi="Arial" w:cs="Arial"/>
          <w:lang w:eastAsia="ko-KR"/>
        </w:rPr>
      </w:pPr>
      <w:r>
        <w:rPr>
          <w:rFonts w:ascii="Arial" w:hAnsi="Arial" w:cs="Arial"/>
        </w:rPr>
        <w:t>Since the inception of the programme</w:t>
      </w:r>
      <w:r w:rsidR="00FA1AEF" w:rsidRPr="000D6E7D">
        <w:rPr>
          <w:rFonts w:ascii="Arial" w:hAnsi="Arial" w:cs="Arial"/>
        </w:rPr>
        <w:t xml:space="preserve">, </w:t>
      </w:r>
      <w:r w:rsidR="003A550A" w:rsidRPr="000D6E7D">
        <w:rPr>
          <w:rFonts w:ascii="Arial" w:hAnsi="Arial" w:cs="Arial"/>
        </w:rPr>
        <w:t>20</w:t>
      </w:r>
      <w:r w:rsidR="00FA1AEF" w:rsidRPr="000D6E7D">
        <w:rPr>
          <w:rFonts w:ascii="Arial" w:hAnsi="Arial" w:cs="Arial"/>
        </w:rPr>
        <w:t xml:space="preserve"> children</w:t>
      </w:r>
      <w:r w:rsidR="00FA1AEF">
        <w:rPr>
          <w:rFonts w:ascii="Arial" w:hAnsi="Arial" w:cs="Arial"/>
        </w:rPr>
        <w:t xml:space="preserve"> and </w:t>
      </w:r>
      <w:r w:rsidR="00231A82">
        <w:rPr>
          <w:rFonts w:ascii="Arial" w:hAnsi="Arial" w:cs="Arial"/>
        </w:rPr>
        <w:t xml:space="preserve">their </w:t>
      </w:r>
      <w:r w:rsidR="00FA1AEF">
        <w:rPr>
          <w:rFonts w:ascii="Arial" w:hAnsi="Arial" w:cs="Arial"/>
        </w:rPr>
        <w:t>whānau have received the support of a music therapist in their home</w:t>
      </w:r>
      <w:r w:rsidR="00FA1AEF" w:rsidRPr="00533C8A">
        <w:rPr>
          <w:rFonts w:ascii="Arial" w:hAnsi="Arial" w:cs="Arial"/>
        </w:rPr>
        <w:t xml:space="preserve">. </w:t>
      </w:r>
      <w:r w:rsidR="00D01ECF" w:rsidRPr="00533C8A">
        <w:rPr>
          <w:rFonts w:ascii="Arial" w:hAnsi="Arial" w:cs="Arial"/>
        </w:rPr>
        <w:t xml:space="preserve">This included </w:t>
      </w:r>
      <w:r w:rsidR="00B66ACB" w:rsidRPr="00533C8A">
        <w:rPr>
          <w:rFonts w:ascii="Arial" w:hAnsi="Arial" w:cs="Arial"/>
        </w:rPr>
        <w:t>nine</w:t>
      </w:r>
      <w:r w:rsidR="00D01ECF" w:rsidRPr="00533C8A">
        <w:rPr>
          <w:rFonts w:ascii="Arial" w:hAnsi="Arial" w:cs="Arial"/>
        </w:rPr>
        <w:t xml:space="preserve"> </w:t>
      </w:r>
      <w:r w:rsidR="00B66ACB" w:rsidRPr="00533C8A">
        <w:rPr>
          <w:rFonts w:ascii="Arial" w:hAnsi="Arial" w:cs="Arial"/>
        </w:rPr>
        <w:t xml:space="preserve">children </w:t>
      </w:r>
      <w:r w:rsidR="002F7336">
        <w:rPr>
          <w:rFonts w:ascii="Arial" w:hAnsi="Arial" w:cs="Arial"/>
        </w:rPr>
        <w:t xml:space="preserve">living </w:t>
      </w:r>
      <w:r w:rsidR="00D01ECF" w:rsidRPr="00533C8A">
        <w:rPr>
          <w:rFonts w:ascii="Arial" w:hAnsi="Arial" w:cs="Arial"/>
        </w:rPr>
        <w:t xml:space="preserve">with </w:t>
      </w:r>
      <w:r w:rsidR="00B66ACB" w:rsidRPr="00533C8A">
        <w:rPr>
          <w:rFonts w:ascii="Arial" w:hAnsi="Arial" w:cs="Arial"/>
        </w:rPr>
        <w:t xml:space="preserve">a </w:t>
      </w:r>
      <w:proofErr w:type="spellStart"/>
      <w:r w:rsidR="00D01ECF" w:rsidRPr="00533C8A">
        <w:rPr>
          <w:rFonts w:ascii="Arial" w:hAnsi="Arial" w:cs="Arial"/>
        </w:rPr>
        <w:t>neurodisability</w:t>
      </w:r>
      <w:proofErr w:type="spellEnd"/>
      <w:r w:rsidR="00D01ECF" w:rsidRPr="00533C8A">
        <w:rPr>
          <w:rFonts w:ascii="Arial" w:hAnsi="Arial" w:cs="Arial"/>
        </w:rPr>
        <w:t xml:space="preserve">, </w:t>
      </w:r>
      <w:r w:rsidR="00B66ACB" w:rsidRPr="00533C8A">
        <w:rPr>
          <w:rFonts w:ascii="Arial" w:hAnsi="Arial" w:cs="Arial"/>
        </w:rPr>
        <w:t>four children</w:t>
      </w:r>
      <w:r w:rsidR="00D01ECF" w:rsidRPr="00533C8A">
        <w:rPr>
          <w:rFonts w:ascii="Arial" w:hAnsi="Arial" w:cs="Arial"/>
        </w:rPr>
        <w:t xml:space="preserve"> with </w:t>
      </w:r>
      <w:r w:rsidR="003A550A" w:rsidRPr="00533C8A">
        <w:rPr>
          <w:rFonts w:ascii="Arial" w:hAnsi="Arial" w:cs="Arial"/>
        </w:rPr>
        <w:t xml:space="preserve">cancer </w:t>
      </w:r>
      <w:r w:rsidR="00231A82" w:rsidRPr="00533C8A">
        <w:rPr>
          <w:rFonts w:ascii="Arial" w:hAnsi="Arial" w:cs="Arial"/>
        </w:rPr>
        <w:t xml:space="preserve">and seven children </w:t>
      </w:r>
      <w:r w:rsidR="003A550A" w:rsidRPr="00533C8A">
        <w:rPr>
          <w:rFonts w:ascii="Arial" w:hAnsi="Arial" w:cs="Arial"/>
        </w:rPr>
        <w:t>with another form of serious illness. Many of the</w:t>
      </w:r>
      <w:r w:rsidR="00B66ACB" w:rsidRPr="00533C8A">
        <w:rPr>
          <w:rFonts w:ascii="Arial" w:hAnsi="Arial" w:cs="Arial"/>
        </w:rPr>
        <w:t xml:space="preserve"> children had multiple and complex medical needs.</w:t>
      </w:r>
      <w:r w:rsidR="00337E16">
        <w:rPr>
          <w:rFonts w:ascii="Arial" w:hAnsi="Arial" w:cs="Arial"/>
        </w:rPr>
        <w:t xml:space="preserve"> </w:t>
      </w:r>
      <w:r w:rsidR="00065D27">
        <w:rPr>
          <w:rFonts w:ascii="Arial" w:hAnsi="Arial" w:cs="Arial"/>
        </w:rPr>
        <w:t xml:space="preserve">Most children </w:t>
      </w:r>
      <w:r w:rsidR="00A23C18">
        <w:rPr>
          <w:rFonts w:ascii="Arial" w:hAnsi="Arial" w:cs="Arial" w:hint="eastAsia"/>
          <w:lang w:eastAsia="ko-KR"/>
        </w:rPr>
        <w:t xml:space="preserve">exhibited </w:t>
      </w:r>
      <w:r w:rsidR="00065D27">
        <w:rPr>
          <w:rFonts w:ascii="Arial" w:hAnsi="Arial" w:cs="Arial"/>
        </w:rPr>
        <w:t xml:space="preserve">restricted movement due to limited energy reserves, fatigue and breathlessness. The </w:t>
      </w:r>
      <w:r w:rsidR="00A23C18">
        <w:rPr>
          <w:rFonts w:ascii="Arial" w:hAnsi="Arial" w:cs="Arial" w:hint="eastAsia"/>
          <w:lang w:eastAsia="ko-KR"/>
        </w:rPr>
        <w:t>use</w:t>
      </w:r>
      <w:r w:rsidR="00065D27">
        <w:rPr>
          <w:rFonts w:ascii="Arial" w:hAnsi="Arial" w:cs="Arial"/>
        </w:rPr>
        <w:t xml:space="preserve"> of feeding tubes</w:t>
      </w:r>
      <w:r w:rsidR="00337E16">
        <w:rPr>
          <w:rFonts w:ascii="Arial" w:hAnsi="Arial" w:cs="Arial"/>
        </w:rPr>
        <w:t xml:space="preserve"> and</w:t>
      </w:r>
      <w:r w:rsidR="00065D27">
        <w:rPr>
          <w:rFonts w:ascii="Arial" w:hAnsi="Arial" w:cs="Arial"/>
        </w:rPr>
        <w:t xml:space="preserve"> </w:t>
      </w:r>
      <w:r w:rsidR="00B66ACB">
        <w:rPr>
          <w:rFonts w:ascii="Arial" w:hAnsi="Arial" w:cs="Arial"/>
        </w:rPr>
        <w:t xml:space="preserve">respiratory support </w:t>
      </w:r>
      <w:r w:rsidR="000D044D">
        <w:rPr>
          <w:rFonts w:ascii="Arial" w:hAnsi="Arial" w:cs="Arial"/>
        </w:rPr>
        <w:t>(</w:t>
      </w:r>
      <w:r w:rsidR="00B66ACB">
        <w:rPr>
          <w:rFonts w:ascii="Arial" w:hAnsi="Arial" w:cs="Arial"/>
        </w:rPr>
        <w:t xml:space="preserve">including invasive ventilation </w:t>
      </w:r>
      <w:r w:rsidR="00065D27">
        <w:rPr>
          <w:rFonts w:ascii="Arial" w:hAnsi="Arial" w:cs="Arial"/>
        </w:rPr>
        <w:t>and central lines</w:t>
      </w:r>
      <w:r w:rsidR="000D044D">
        <w:rPr>
          <w:rFonts w:ascii="Arial" w:hAnsi="Arial" w:cs="Arial"/>
        </w:rPr>
        <w:t>)</w:t>
      </w:r>
      <w:r w:rsidR="00065D27">
        <w:rPr>
          <w:rFonts w:ascii="Arial" w:hAnsi="Arial" w:cs="Arial"/>
        </w:rPr>
        <w:t xml:space="preserve"> further </w:t>
      </w:r>
      <w:r w:rsidR="001D2864">
        <w:rPr>
          <w:rFonts w:ascii="Arial" w:hAnsi="Arial" w:cs="Arial" w:hint="eastAsia"/>
          <w:lang w:eastAsia="ko-KR"/>
        </w:rPr>
        <w:t>constrained</w:t>
      </w:r>
      <w:r w:rsidR="00065D27">
        <w:rPr>
          <w:rFonts w:ascii="Arial" w:hAnsi="Arial" w:cs="Arial"/>
        </w:rPr>
        <w:t xml:space="preserve"> the freedom of their </w:t>
      </w:r>
      <w:r w:rsidR="00065D27">
        <w:rPr>
          <w:rFonts w:ascii="Arial" w:hAnsi="Arial" w:cs="Arial"/>
          <w:lang w:eastAsia="ko-KR"/>
        </w:rPr>
        <w:t>activity</w:t>
      </w:r>
      <w:r w:rsidR="00065D27">
        <w:rPr>
          <w:rFonts w:ascii="Arial" w:hAnsi="Arial" w:cs="Arial" w:hint="eastAsia"/>
          <w:lang w:eastAsia="ko-KR"/>
        </w:rPr>
        <w:t xml:space="preserve">. While many </w:t>
      </w:r>
      <w:r w:rsidR="00B66ACB">
        <w:rPr>
          <w:rFonts w:ascii="Arial" w:hAnsi="Arial" w:cs="Arial"/>
          <w:lang w:eastAsia="ko-KR"/>
        </w:rPr>
        <w:t>spent most of their time in bed or in a chair</w:t>
      </w:r>
      <w:r w:rsidR="00065D27">
        <w:rPr>
          <w:rFonts w:ascii="Arial" w:hAnsi="Arial" w:cs="Arial" w:hint="eastAsia"/>
          <w:lang w:eastAsia="ko-KR"/>
        </w:rPr>
        <w:t xml:space="preserve">, their </w:t>
      </w:r>
      <w:r w:rsidR="009D5BA9">
        <w:rPr>
          <w:rFonts w:ascii="Arial" w:hAnsi="Arial" w:cs="Arial" w:hint="eastAsia"/>
          <w:lang w:eastAsia="ko-KR"/>
        </w:rPr>
        <w:t>capacity</w:t>
      </w:r>
      <w:r w:rsidR="00065D27">
        <w:rPr>
          <w:rFonts w:ascii="Arial" w:hAnsi="Arial" w:cs="Arial" w:hint="eastAsia"/>
          <w:lang w:eastAsia="ko-KR"/>
        </w:rPr>
        <w:t xml:space="preserve"> </w:t>
      </w:r>
      <w:r w:rsidR="009D5BA9">
        <w:rPr>
          <w:rFonts w:ascii="Arial" w:hAnsi="Arial" w:cs="Arial" w:hint="eastAsia"/>
          <w:lang w:eastAsia="ko-KR"/>
        </w:rPr>
        <w:t>for play</w:t>
      </w:r>
      <w:r w:rsidR="00065D27">
        <w:rPr>
          <w:rFonts w:ascii="Arial" w:hAnsi="Arial" w:cs="Arial" w:hint="eastAsia"/>
          <w:lang w:eastAsia="ko-KR"/>
        </w:rPr>
        <w:t xml:space="preserve"> was never compromised</w:t>
      </w:r>
      <w:r w:rsidR="00AE3E10">
        <w:rPr>
          <w:rFonts w:ascii="Arial" w:hAnsi="Arial" w:cs="Arial"/>
        </w:rPr>
        <w:t xml:space="preserve">. </w:t>
      </w:r>
      <w:r w:rsidR="00BB1142">
        <w:rPr>
          <w:rFonts w:ascii="Arial" w:hAnsi="Arial" w:cs="Arial" w:hint="eastAsia"/>
          <w:lang w:eastAsia="ko-KR"/>
        </w:rPr>
        <w:t>This is because their</w:t>
      </w:r>
      <w:r w:rsidR="006B31FE">
        <w:rPr>
          <w:rFonts w:ascii="Arial" w:hAnsi="Arial" w:cs="Arial" w:hint="eastAsia"/>
          <w:lang w:eastAsia="ko-KR"/>
        </w:rPr>
        <w:t xml:space="preserve"> creativity was not </w:t>
      </w:r>
      <w:r w:rsidR="00565DA6">
        <w:rPr>
          <w:rFonts w:ascii="Arial" w:hAnsi="Arial" w:cs="Arial"/>
          <w:lang w:eastAsia="ko-KR"/>
        </w:rPr>
        <w:t>limited by</w:t>
      </w:r>
      <w:r w:rsidR="006B31FE">
        <w:rPr>
          <w:rFonts w:ascii="Arial" w:hAnsi="Arial" w:cs="Arial" w:hint="eastAsia"/>
          <w:lang w:eastAsia="ko-KR"/>
        </w:rPr>
        <w:t xml:space="preserve"> </w:t>
      </w:r>
      <w:r w:rsidR="002F7336">
        <w:rPr>
          <w:rFonts w:ascii="Arial" w:hAnsi="Arial" w:cs="Arial"/>
          <w:lang w:eastAsia="ko-KR"/>
        </w:rPr>
        <w:t xml:space="preserve">their </w:t>
      </w:r>
      <w:r w:rsidR="006B31FE">
        <w:rPr>
          <w:rFonts w:ascii="Arial" w:hAnsi="Arial" w:cs="Arial" w:hint="eastAsia"/>
          <w:lang w:eastAsia="ko-KR"/>
        </w:rPr>
        <w:t xml:space="preserve">physical </w:t>
      </w:r>
      <w:r w:rsidR="009D5BA9">
        <w:rPr>
          <w:rFonts w:ascii="Arial" w:hAnsi="Arial" w:cs="Arial" w:hint="eastAsia"/>
          <w:lang w:eastAsia="ko-KR"/>
        </w:rPr>
        <w:t>ability,</w:t>
      </w:r>
      <w:r w:rsidR="006B31FE">
        <w:rPr>
          <w:rFonts w:ascii="Arial" w:hAnsi="Arial" w:cs="Arial" w:hint="eastAsia"/>
          <w:lang w:eastAsia="ko-KR"/>
        </w:rPr>
        <w:t xml:space="preserve"> but </w:t>
      </w:r>
      <w:r w:rsidR="0021077E">
        <w:rPr>
          <w:rFonts w:ascii="Arial" w:hAnsi="Arial" w:cs="Arial"/>
          <w:lang w:eastAsia="ko-KR"/>
        </w:rPr>
        <w:t>experienced</w:t>
      </w:r>
      <w:r w:rsidR="0021077E">
        <w:rPr>
          <w:rFonts w:ascii="Arial" w:hAnsi="Arial" w:cs="Arial" w:hint="eastAsia"/>
          <w:lang w:eastAsia="ko-KR"/>
        </w:rPr>
        <w:t xml:space="preserve"> through </w:t>
      </w:r>
      <w:r w:rsidR="006B31FE">
        <w:rPr>
          <w:rFonts w:ascii="Arial" w:hAnsi="Arial" w:cs="Arial" w:hint="eastAsia"/>
          <w:lang w:eastAsia="ko-KR"/>
        </w:rPr>
        <w:t xml:space="preserve">their ears to listen, eyes to see, heart to feel and mind to </w:t>
      </w:r>
      <w:r w:rsidR="006B31FE">
        <w:rPr>
          <w:rFonts w:ascii="Arial" w:hAnsi="Arial" w:cs="Arial"/>
          <w:lang w:eastAsia="ko-KR"/>
        </w:rPr>
        <w:t>experience</w:t>
      </w:r>
      <w:r w:rsidR="006B31FE">
        <w:rPr>
          <w:rFonts w:ascii="Arial" w:hAnsi="Arial" w:cs="Arial" w:hint="eastAsia"/>
          <w:lang w:eastAsia="ko-KR"/>
        </w:rPr>
        <w:t xml:space="preserve">. </w:t>
      </w:r>
      <w:r w:rsidR="00BB6360" w:rsidRPr="00BC1F7F">
        <w:rPr>
          <w:rFonts w:ascii="Arial" w:hAnsi="Arial" w:cs="Arial"/>
          <w:lang w:eastAsia="ko-KR"/>
        </w:rPr>
        <w:t>Music therapy provided opportunities for emotional, musical, cognitive, and social engagement, enabling children to experience connection, expression, communication, discovery, and play.</w:t>
      </w:r>
    </w:p>
    <w:p w14:paraId="242AF799" w14:textId="76C6F24D" w:rsidR="00AE3E10" w:rsidRPr="00B77CDD" w:rsidRDefault="00AE3E10" w:rsidP="00372029">
      <w:pPr>
        <w:spacing w:before="240" w:after="120"/>
        <w:jc w:val="both"/>
        <w:rPr>
          <w:rFonts w:ascii="Arial" w:hAnsi="Arial" w:cs="Arial"/>
          <w:b/>
          <w:bCs/>
          <w:lang w:eastAsia="ko-KR"/>
        </w:rPr>
      </w:pPr>
      <w:r w:rsidRPr="00B77CDD">
        <w:rPr>
          <w:rFonts w:ascii="Arial" w:hAnsi="Arial" w:cs="Arial"/>
          <w:b/>
          <w:bCs/>
          <w:lang w:eastAsia="ko-KR"/>
        </w:rPr>
        <w:t>Music Therapy Methods</w:t>
      </w:r>
    </w:p>
    <w:p w14:paraId="400CE08D" w14:textId="52966734" w:rsidR="00F833B1" w:rsidRDefault="00B904D7" w:rsidP="00372029">
      <w:pPr>
        <w:spacing w:before="120" w:after="120"/>
        <w:jc w:val="both"/>
        <w:rPr>
          <w:rFonts w:ascii="Arial" w:hAnsi="Arial" w:cs="Arial"/>
          <w:lang w:eastAsia="ko-KR"/>
        </w:rPr>
      </w:pPr>
      <w:r w:rsidRPr="000D6E7D">
        <w:rPr>
          <w:rFonts w:ascii="Arial" w:hAnsi="Arial" w:cs="Arial"/>
          <w:lang w:eastAsia="ko-KR"/>
        </w:rPr>
        <w:t xml:space="preserve">Incorporating </w:t>
      </w:r>
      <w:r w:rsidR="003177E7" w:rsidRPr="000D6E7D">
        <w:rPr>
          <w:rFonts w:ascii="Arial" w:hAnsi="Arial" w:cs="Arial"/>
          <w:lang w:eastAsia="ko-KR"/>
        </w:rPr>
        <w:t>“</w:t>
      </w:r>
      <w:r w:rsidR="002008A4" w:rsidRPr="000D6E7D">
        <w:rPr>
          <w:rFonts w:ascii="Arial" w:hAnsi="Arial" w:cs="Arial" w:hint="eastAsia"/>
          <w:lang w:eastAsia="ko-KR"/>
        </w:rPr>
        <w:t>receptive,</w:t>
      </w:r>
      <w:r w:rsidR="003177E7" w:rsidRPr="000D6E7D">
        <w:rPr>
          <w:rFonts w:ascii="Arial" w:hAnsi="Arial" w:cs="Arial"/>
          <w:lang w:eastAsia="ko-KR"/>
        </w:rPr>
        <w:t>”</w:t>
      </w:r>
      <w:r w:rsidR="002008A4" w:rsidRPr="000D6E7D">
        <w:rPr>
          <w:rFonts w:ascii="Arial" w:hAnsi="Arial" w:cs="Arial" w:hint="eastAsia"/>
          <w:lang w:eastAsia="ko-KR"/>
        </w:rPr>
        <w:t xml:space="preserve"> </w:t>
      </w:r>
      <w:r w:rsidR="003177E7" w:rsidRPr="000D6E7D">
        <w:rPr>
          <w:rFonts w:ascii="Arial" w:hAnsi="Arial" w:cs="Arial"/>
          <w:lang w:eastAsia="ko-KR"/>
        </w:rPr>
        <w:t>“</w:t>
      </w:r>
      <w:r w:rsidR="002008A4" w:rsidRPr="000D6E7D">
        <w:rPr>
          <w:rFonts w:ascii="Arial" w:hAnsi="Arial" w:cs="Arial" w:hint="eastAsia"/>
          <w:lang w:eastAsia="ko-KR"/>
        </w:rPr>
        <w:t>creative,</w:t>
      </w:r>
      <w:r w:rsidR="003177E7" w:rsidRPr="000D6E7D">
        <w:rPr>
          <w:rFonts w:ascii="Arial" w:hAnsi="Arial" w:cs="Arial"/>
          <w:lang w:eastAsia="ko-KR"/>
        </w:rPr>
        <w:t>”</w:t>
      </w:r>
      <w:r w:rsidR="002008A4" w:rsidRPr="000D6E7D">
        <w:rPr>
          <w:rFonts w:ascii="Arial" w:hAnsi="Arial" w:cs="Arial" w:hint="eastAsia"/>
          <w:lang w:eastAsia="ko-KR"/>
        </w:rPr>
        <w:t xml:space="preserve"> </w:t>
      </w:r>
      <w:r w:rsidR="003177E7" w:rsidRPr="000D6E7D">
        <w:rPr>
          <w:rFonts w:ascii="Arial" w:hAnsi="Arial" w:cs="Arial"/>
          <w:lang w:eastAsia="ko-KR"/>
        </w:rPr>
        <w:t>“</w:t>
      </w:r>
      <w:r w:rsidR="002008A4" w:rsidRPr="000D6E7D">
        <w:rPr>
          <w:rFonts w:ascii="Arial" w:hAnsi="Arial" w:cs="Arial" w:hint="eastAsia"/>
          <w:lang w:eastAsia="ko-KR"/>
        </w:rPr>
        <w:t>recreative</w:t>
      </w:r>
      <w:r w:rsidR="003177E7" w:rsidRPr="000D6E7D">
        <w:rPr>
          <w:rFonts w:ascii="Arial" w:hAnsi="Arial" w:cs="Arial"/>
          <w:lang w:eastAsia="ko-KR"/>
        </w:rPr>
        <w:t>”</w:t>
      </w:r>
      <w:r w:rsidR="002008A4" w:rsidRPr="000D6E7D">
        <w:rPr>
          <w:rFonts w:ascii="Arial" w:hAnsi="Arial" w:cs="Arial" w:hint="eastAsia"/>
          <w:lang w:eastAsia="ko-KR"/>
        </w:rPr>
        <w:t xml:space="preserve"> and </w:t>
      </w:r>
      <w:r w:rsidR="003177E7" w:rsidRPr="000D6E7D">
        <w:rPr>
          <w:rFonts w:ascii="Arial" w:hAnsi="Arial" w:cs="Arial"/>
          <w:lang w:eastAsia="ko-KR"/>
        </w:rPr>
        <w:t>“</w:t>
      </w:r>
      <w:r w:rsidR="002008A4" w:rsidRPr="000D6E7D">
        <w:rPr>
          <w:rFonts w:ascii="Arial" w:hAnsi="Arial" w:cs="Arial" w:hint="eastAsia"/>
          <w:lang w:eastAsia="ko-KR"/>
        </w:rPr>
        <w:t>combine</w:t>
      </w:r>
      <w:r w:rsidR="003177E7" w:rsidRPr="000D6E7D">
        <w:rPr>
          <w:rFonts w:ascii="Arial" w:hAnsi="Arial" w:cs="Arial"/>
          <w:lang w:eastAsia="ko-KR"/>
        </w:rPr>
        <w:t>d”</w:t>
      </w:r>
      <w:r w:rsidR="002008A4" w:rsidRPr="000D6E7D">
        <w:rPr>
          <w:rFonts w:ascii="Arial" w:hAnsi="Arial" w:cs="Arial" w:hint="eastAsia"/>
          <w:lang w:eastAsia="ko-KR"/>
        </w:rPr>
        <w:t xml:space="preserve"> music </w:t>
      </w:r>
      <w:r w:rsidR="006B31FE" w:rsidRPr="000D6E7D">
        <w:rPr>
          <w:rFonts w:ascii="Arial" w:hAnsi="Arial" w:cs="Arial" w:hint="eastAsia"/>
          <w:lang w:eastAsia="ko-KR"/>
        </w:rPr>
        <w:t xml:space="preserve">therapy </w:t>
      </w:r>
      <w:r w:rsidR="00E239C0">
        <w:rPr>
          <w:rFonts w:ascii="Arial" w:hAnsi="Arial" w:cs="Arial"/>
          <w:lang w:eastAsia="ko-KR"/>
        </w:rPr>
        <w:t>methods</w:t>
      </w:r>
      <w:r w:rsidR="00E239C0" w:rsidRPr="000D6E7D">
        <w:rPr>
          <w:rFonts w:ascii="Arial" w:hAnsi="Arial" w:cs="Arial" w:hint="eastAsia"/>
          <w:lang w:eastAsia="ko-KR"/>
        </w:rPr>
        <w:t xml:space="preserve"> </w:t>
      </w:r>
      <w:r w:rsidR="002008A4" w:rsidRPr="000D6E7D">
        <w:rPr>
          <w:rFonts w:ascii="Arial" w:hAnsi="Arial" w:cs="Arial" w:hint="eastAsia"/>
          <w:lang w:eastAsia="ko-KR"/>
        </w:rPr>
        <w:t xml:space="preserve">made a stimulating and safe </w:t>
      </w:r>
      <w:r w:rsidR="00F17EFD" w:rsidRPr="000D6E7D">
        <w:rPr>
          <w:rFonts w:ascii="Arial" w:hAnsi="Arial" w:cs="Arial" w:hint="eastAsia"/>
          <w:lang w:eastAsia="ko-KR"/>
        </w:rPr>
        <w:t xml:space="preserve">musical </w:t>
      </w:r>
      <w:r w:rsidR="002008A4" w:rsidRPr="000D6E7D">
        <w:rPr>
          <w:rFonts w:ascii="Arial" w:hAnsi="Arial" w:cs="Arial" w:hint="eastAsia"/>
          <w:lang w:eastAsia="ko-KR"/>
        </w:rPr>
        <w:t xml:space="preserve">milieu </w:t>
      </w:r>
      <w:r w:rsidR="006B31FE" w:rsidRPr="000D6E7D">
        <w:rPr>
          <w:rFonts w:ascii="Arial" w:hAnsi="Arial" w:cs="Arial" w:hint="eastAsia"/>
          <w:lang w:eastAsia="ko-KR"/>
        </w:rPr>
        <w:t xml:space="preserve">for </w:t>
      </w:r>
      <w:r w:rsidR="00F17EFD" w:rsidRPr="000D6E7D">
        <w:rPr>
          <w:rFonts w:ascii="Arial" w:hAnsi="Arial" w:cs="Arial" w:hint="eastAsia"/>
          <w:lang w:eastAsia="ko-KR"/>
        </w:rPr>
        <w:t xml:space="preserve">the </w:t>
      </w:r>
      <w:r w:rsidR="006B31FE" w:rsidRPr="000D6E7D">
        <w:rPr>
          <w:rFonts w:ascii="Arial" w:hAnsi="Arial" w:cs="Arial" w:hint="eastAsia"/>
          <w:lang w:eastAsia="ko-KR"/>
        </w:rPr>
        <w:t>children (</w:t>
      </w:r>
      <w:r w:rsidR="006B31FE" w:rsidRPr="000D6E7D">
        <w:rPr>
          <w:rFonts w:ascii="Arial" w:hAnsi="Arial" w:cs="Arial"/>
        </w:rPr>
        <w:t>Clements-</w:t>
      </w:r>
      <w:bookmarkStart w:id="0" w:name="_Hlk207783017"/>
      <w:r w:rsidR="006B31FE" w:rsidRPr="000D6E7D">
        <w:rPr>
          <w:rFonts w:ascii="Arial" w:hAnsi="Arial" w:cs="Arial"/>
        </w:rPr>
        <w:t>Cortés</w:t>
      </w:r>
      <w:bookmarkEnd w:id="0"/>
      <w:r w:rsidR="006B31FE" w:rsidRPr="000D6E7D">
        <w:rPr>
          <w:rFonts w:ascii="Arial" w:hAnsi="Arial" w:cs="Arial"/>
        </w:rPr>
        <w:t>, 201</w:t>
      </w:r>
      <w:r w:rsidR="002A23CA" w:rsidRPr="000D6E7D">
        <w:rPr>
          <w:rFonts w:ascii="Arial" w:hAnsi="Arial" w:cs="Arial"/>
        </w:rPr>
        <w:t>6</w:t>
      </w:r>
      <w:r w:rsidR="003177E7" w:rsidRPr="000D6E7D">
        <w:rPr>
          <w:rFonts w:ascii="Arial" w:hAnsi="Arial" w:cs="Arial"/>
        </w:rPr>
        <w:t>, p. 126</w:t>
      </w:r>
      <w:r w:rsidR="006B31FE" w:rsidRPr="000D6E7D">
        <w:rPr>
          <w:rFonts w:ascii="Arial" w:hAnsi="Arial" w:cs="Arial" w:hint="eastAsia"/>
          <w:lang w:eastAsia="ko-KR"/>
        </w:rPr>
        <w:t>). Some</w:t>
      </w:r>
      <w:r w:rsidR="006B31FE" w:rsidRPr="00B77CDD">
        <w:rPr>
          <w:rFonts w:ascii="Arial" w:hAnsi="Arial" w:cs="Arial" w:hint="eastAsia"/>
          <w:lang w:eastAsia="ko-KR"/>
        </w:rPr>
        <w:t xml:space="preserve"> interventions were </w:t>
      </w:r>
      <w:r w:rsidR="00F17EFD" w:rsidRPr="00B77CDD">
        <w:rPr>
          <w:rFonts w:ascii="Arial" w:hAnsi="Arial" w:cs="Arial" w:hint="eastAsia"/>
          <w:lang w:eastAsia="ko-KR"/>
        </w:rPr>
        <w:t xml:space="preserve">delivered directly </w:t>
      </w:r>
      <w:r w:rsidR="006B31FE" w:rsidRPr="00B77CDD">
        <w:rPr>
          <w:rFonts w:ascii="Arial" w:hAnsi="Arial" w:cs="Arial" w:hint="eastAsia"/>
          <w:lang w:eastAsia="ko-KR"/>
        </w:rPr>
        <w:t xml:space="preserve">with the patients through singing, </w:t>
      </w:r>
      <w:r w:rsidR="00A23C18" w:rsidRPr="00B77CDD">
        <w:rPr>
          <w:rFonts w:ascii="Arial" w:hAnsi="Arial" w:cs="Arial" w:hint="eastAsia"/>
          <w:lang w:eastAsia="ko-KR"/>
        </w:rPr>
        <w:t xml:space="preserve">listening and </w:t>
      </w:r>
      <w:r w:rsidR="006B31FE" w:rsidRPr="00B77CDD">
        <w:rPr>
          <w:rFonts w:ascii="Arial" w:hAnsi="Arial" w:cs="Arial" w:hint="eastAsia"/>
          <w:lang w:eastAsia="ko-KR"/>
        </w:rPr>
        <w:t>playing instruments</w:t>
      </w:r>
      <w:r w:rsidR="00F17EFD" w:rsidRPr="00B77CDD">
        <w:rPr>
          <w:rFonts w:ascii="Arial" w:hAnsi="Arial" w:cs="Arial" w:hint="eastAsia"/>
          <w:lang w:eastAsia="ko-KR"/>
        </w:rPr>
        <w:t xml:space="preserve">, along with the use of </w:t>
      </w:r>
      <w:r w:rsidR="006B31FE" w:rsidRPr="00B77CDD">
        <w:rPr>
          <w:rFonts w:ascii="Arial" w:hAnsi="Arial" w:cs="Arial" w:hint="eastAsia"/>
          <w:lang w:eastAsia="ko-KR"/>
        </w:rPr>
        <w:t>props</w:t>
      </w:r>
      <w:r w:rsidR="002A7FE8" w:rsidRPr="00B77CDD">
        <w:rPr>
          <w:rFonts w:ascii="Arial" w:hAnsi="Arial" w:cs="Arial" w:hint="eastAsia"/>
          <w:lang w:eastAsia="ko-KR"/>
        </w:rPr>
        <w:t>,</w:t>
      </w:r>
      <w:r w:rsidR="007932D1" w:rsidRPr="00B77CDD">
        <w:rPr>
          <w:rFonts w:ascii="Arial" w:hAnsi="Arial" w:cs="Arial"/>
          <w:lang w:eastAsia="ko-KR"/>
        </w:rPr>
        <w:t xml:space="preserve"> toys, and other</w:t>
      </w:r>
      <w:r w:rsidR="002A7FE8" w:rsidRPr="00B77CDD">
        <w:rPr>
          <w:rFonts w:ascii="Arial" w:hAnsi="Arial" w:cs="Arial" w:hint="eastAsia"/>
          <w:lang w:eastAsia="ko-KR"/>
        </w:rPr>
        <w:t xml:space="preserve"> objects</w:t>
      </w:r>
      <w:r w:rsidR="006B31FE" w:rsidRPr="00B77CDD">
        <w:rPr>
          <w:rFonts w:ascii="Arial" w:hAnsi="Arial" w:cs="Arial" w:hint="eastAsia"/>
          <w:lang w:eastAsia="ko-KR"/>
        </w:rPr>
        <w:t xml:space="preserve"> to </w:t>
      </w:r>
      <w:r w:rsidR="00F17EFD" w:rsidRPr="00B77CDD">
        <w:rPr>
          <w:rFonts w:ascii="Arial" w:hAnsi="Arial" w:cs="Arial" w:hint="eastAsia"/>
          <w:lang w:eastAsia="ko-KR"/>
        </w:rPr>
        <w:t>support</w:t>
      </w:r>
      <w:r w:rsidR="007932D1" w:rsidRPr="00B77CDD">
        <w:rPr>
          <w:rFonts w:ascii="Arial" w:hAnsi="Arial" w:cs="Arial"/>
          <w:lang w:eastAsia="ko-KR"/>
        </w:rPr>
        <w:t xml:space="preserve"> the children’s</w:t>
      </w:r>
      <w:r w:rsidR="006B31FE" w:rsidRPr="00B77CDD">
        <w:rPr>
          <w:rFonts w:ascii="Arial" w:hAnsi="Arial" w:cs="Arial" w:hint="eastAsia"/>
          <w:lang w:eastAsia="ko-KR"/>
        </w:rPr>
        <w:t xml:space="preserve"> auditory, sensory, visual and </w:t>
      </w:r>
      <w:r w:rsidR="00B66ACB" w:rsidRPr="00B77CDD">
        <w:rPr>
          <w:rFonts w:ascii="Arial" w:hAnsi="Arial" w:cs="Arial"/>
          <w:lang w:eastAsia="ko-KR"/>
        </w:rPr>
        <w:t>kinaesthetic</w:t>
      </w:r>
      <w:r w:rsidR="006B31FE" w:rsidRPr="00B77CDD">
        <w:rPr>
          <w:rFonts w:ascii="Arial" w:hAnsi="Arial" w:cs="Arial" w:hint="eastAsia"/>
          <w:lang w:eastAsia="ko-KR"/>
        </w:rPr>
        <w:t xml:space="preserve"> </w:t>
      </w:r>
      <w:r w:rsidR="00F17EFD" w:rsidRPr="000E5BCE">
        <w:rPr>
          <w:rFonts w:ascii="Arial" w:hAnsi="Arial" w:cs="Arial" w:hint="eastAsia"/>
          <w:lang w:eastAsia="ko-KR"/>
        </w:rPr>
        <w:t>engagement</w:t>
      </w:r>
      <w:r w:rsidR="006B31FE" w:rsidRPr="000E5BCE">
        <w:rPr>
          <w:rFonts w:ascii="Arial" w:hAnsi="Arial" w:cs="Arial" w:hint="eastAsia"/>
          <w:lang w:eastAsia="ko-KR"/>
        </w:rPr>
        <w:t xml:space="preserve">. </w:t>
      </w:r>
      <w:r w:rsidR="002F502F" w:rsidRPr="000E5BCE">
        <w:rPr>
          <w:rFonts w:ascii="Arial" w:hAnsi="Arial" w:cs="Arial"/>
          <w:lang w:eastAsia="ko-KR"/>
        </w:rPr>
        <w:t xml:space="preserve">Multisensory experiences included gently </w:t>
      </w:r>
      <w:r w:rsidR="005B1A6E">
        <w:rPr>
          <w:rFonts w:ascii="Arial" w:hAnsi="Arial" w:cs="Arial"/>
          <w:lang w:eastAsia="ko-KR"/>
        </w:rPr>
        <w:t xml:space="preserve">swaying </w:t>
      </w:r>
      <w:r w:rsidR="002F502F" w:rsidRPr="000E5BCE">
        <w:rPr>
          <w:rFonts w:ascii="Arial" w:hAnsi="Arial" w:cs="Arial"/>
          <w:lang w:eastAsia="ko-KR"/>
        </w:rPr>
        <w:t xml:space="preserve">children on the bed or bouncing them on the couch to action songs, as well as projecting background effects with light projectors to accompany songs about space, sky, and water.  </w:t>
      </w:r>
      <w:r w:rsidR="006B31FE" w:rsidRPr="000E5BCE">
        <w:rPr>
          <w:rFonts w:ascii="Arial" w:hAnsi="Arial" w:cs="Arial" w:hint="eastAsia"/>
          <w:lang w:eastAsia="ko-KR"/>
        </w:rPr>
        <w:t>At other times,</w:t>
      </w:r>
      <w:r w:rsidR="007932D1" w:rsidRPr="000E5BCE">
        <w:rPr>
          <w:rFonts w:ascii="Arial" w:hAnsi="Arial" w:cs="Arial"/>
          <w:lang w:eastAsia="ko-KR"/>
        </w:rPr>
        <w:t xml:space="preserve"> activities focused on the</w:t>
      </w:r>
      <w:r w:rsidR="006B31FE" w:rsidRPr="000E5BCE">
        <w:rPr>
          <w:rFonts w:ascii="Arial" w:hAnsi="Arial" w:cs="Arial" w:hint="eastAsia"/>
          <w:lang w:eastAsia="ko-KR"/>
        </w:rPr>
        <w:t xml:space="preserve"> family or the atmosphere</w:t>
      </w:r>
      <w:r w:rsidR="007932D1" w:rsidRPr="000E5BCE">
        <w:rPr>
          <w:rFonts w:ascii="Arial" w:hAnsi="Arial" w:cs="Arial"/>
          <w:lang w:eastAsia="ko-KR"/>
        </w:rPr>
        <w:t xml:space="preserve"> in the room,</w:t>
      </w:r>
      <w:r w:rsidR="006B31FE" w:rsidRPr="000E5BCE">
        <w:rPr>
          <w:rFonts w:ascii="Arial" w:hAnsi="Arial" w:cs="Arial" w:hint="eastAsia"/>
          <w:lang w:eastAsia="ko-KR"/>
        </w:rPr>
        <w:t xml:space="preserve"> to indirectly </w:t>
      </w:r>
      <w:r w:rsidR="0068006C" w:rsidRPr="000E5BCE">
        <w:rPr>
          <w:rFonts w:ascii="Arial" w:hAnsi="Arial" w:cs="Arial" w:hint="eastAsia"/>
          <w:lang w:eastAsia="ko-KR"/>
        </w:rPr>
        <w:t>enhance the children</w:t>
      </w:r>
      <w:r w:rsidR="0068006C" w:rsidRPr="000E5BCE">
        <w:rPr>
          <w:rFonts w:ascii="Arial" w:hAnsi="Arial" w:cs="Arial"/>
          <w:lang w:eastAsia="ko-KR"/>
        </w:rPr>
        <w:t>’</w:t>
      </w:r>
      <w:r w:rsidR="0068006C" w:rsidRPr="000E5BCE">
        <w:rPr>
          <w:rFonts w:ascii="Arial" w:hAnsi="Arial" w:cs="Arial" w:hint="eastAsia"/>
          <w:lang w:eastAsia="ko-KR"/>
        </w:rPr>
        <w:t>s</w:t>
      </w:r>
      <w:r w:rsidR="006B31FE" w:rsidRPr="000E5BCE">
        <w:rPr>
          <w:rFonts w:ascii="Arial" w:hAnsi="Arial" w:cs="Arial" w:hint="eastAsia"/>
          <w:lang w:eastAsia="ko-KR"/>
        </w:rPr>
        <w:t xml:space="preserve"> </w:t>
      </w:r>
      <w:r w:rsidR="00A23C18" w:rsidRPr="000E5BCE">
        <w:rPr>
          <w:rFonts w:ascii="Arial" w:hAnsi="Arial" w:cs="Arial" w:hint="eastAsia"/>
          <w:lang w:eastAsia="ko-KR"/>
        </w:rPr>
        <w:t xml:space="preserve">experience of </w:t>
      </w:r>
      <w:r w:rsidR="00167168">
        <w:rPr>
          <w:rFonts w:ascii="Arial" w:hAnsi="Arial" w:cs="Arial"/>
          <w:lang w:eastAsia="ko-KR"/>
        </w:rPr>
        <w:t xml:space="preserve">the </w:t>
      </w:r>
      <w:r w:rsidR="00A23C18" w:rsidRPr="000E5BCE">
        <w:rPr>
          <w:rFonts w:ascii="Arial" w:hAnsi="Arial" w:cs="Arial" w:hint="eastAsia"/>
          <w:lang w:eastAsia="ko-KR"/>
        </w:rPr>
        <w:t xml:space="preserve">here-and-now. </w:t>
      </w:r>
      <w:r w:rsidR="0014232F" w:rsidRPr="000E5BCE">
        <w:rPr>
          <w:rFonts w:ascii="Arial" w:hAnsi="Arial" w:cs="Arial"/>
          <w:lang w:eastAsia="ko-KR"/>
        </w:rPr>
        <w:t xml:space="preserve">Following the child’s lead, interests and strengths facilitated deeper exploration, providing opportunities they might not otherwise encounter. </w:t>
      </w:r>
      <w:r w:rsidR="001B10B5" w:rsidRPr="000E5BCE">
        <w:rPr>
          <w:rFonts w:ascii="Arial" w:hAnsi="Arial" w:cs="Arial"/>
          <w:lang w:eastAsia="ko-KR"/>
        </w:rPr>
        <w:t>For instance, music interventions supported</w:t>
      </w:r>
      <w:r w:rsidR="000D491A">
        <w:rPr>
          <w:rFonts w:ascii="Arial" w:hAnsi="Arial" w:cs="Arial"/>
          <w:lang w:eastAsia="ko-KR"/>
        </w:rPr>
        <w:t>:</w:t>
      </w:r>
      <w:r w:rsidR="001B10B5" w:rsidRPr="000E5BCE">
        <w:rPr>
          <w:rFonts w:ascii="Arial" w:hAnsi="Arial" w:cs="Arial"/>
          <w:lang w:eastAsia="ko-KR"/>
        </w:rPr>
        <w:t xml:space="preserve"> reflection on life</w:t>
      </w:r>
      <w:r w:rsidR="000D491A">
        <w:rPr>
          <w:rFonts w:ascii="Arial" w:hAnsi="Arial" w:cs="Arial"/>
          <w:lang w:eastAsia="ko-KR"/>
        </w:rPr>
        <w:t>;</w:t>
      </w:r>
      <w:r w:rsidR="001B10B5" w:rsidRPr="000E5BCE">
        <w:rPr>
          <w:rFonts w:ascii="Arial" w:hAnsi="Arial" w:cs="Arial"/>
          <w:lang w:eastAsia="ko-KR"/>
        </w:rPr>
        <w:t xml:space="preserve"> exploration of self</w:t>
      </w:r>
      <w:r w:rsidR="000D491A">
        <w:rPr>
          <w:rFonts w:ascii="Arial" w:hAnsi="Arial" w:cs="Arial"/>
          <w:lang w:eastAsia="ko-KR"/>
        </w:rPr>
        <w:t>;</w:t>
      </w:r>
      <w:r w:rsidR="001B10B5" w:rsidRPr="000E5BCE">
        <w:rPr>
          <w:rFonts w:ascii="Arial" w:hAnsi="Arial" w:cs="Arial"/>
          <w:lang w:eastAsia="ko-KR"/>
        </w:rPr>
        <w:t xml:space="preserve"> emotionally safe risk-taking </w:t>
      </w:r>
      <w:r w:rsidR="000D491A">
        <w:rPr>
          <w:rFonts w:ascii="Arial" w:hAnsi="Arial" w:cs="Arial"/>
          <w:lang w:eastAsia="ko-KR"/>
        </w:rPr>
        <w:t>(</w:t>
      </w:r>
      <w:r w:rsidR="001B10B5" w:rsidRPr="000E5BCE">
        <w:rPr>
          <w:rFonts w:ascii="Arial" w:hAnsi="Arial" w:cs="Arial"/>
          <w:lang w:eastAsia="ko-KR"/>
        </w:rPr>
        <w:t>through composing legacy songs to share with families or on public music forums</w:t>
      </w:r>
      <w:r w:rsidR="000D491A">
        <w:rPr>
          <w:rFonts w:ascii="Arial" w:hAnsi="Arial" w:cs="Arial"/>
          <w:lang w:eastAsia="ko-KR"/>
        </w:rPr>
        <w:t>);</w:t>
      </w:r>
      <w:r w:rsidR="001B10B5" w:rsidRPr="000E5BCE">
        <w:rPr>
          <w:rFonts w:ascii="Arial" w:hAnsi="Arial" w:cs="Arial"/>
          <w:lang w:eastAsia="ko-KR"/>
        </w:rPr>
        <w:t xml:space="preserve"> imaginative storytelling set to </w:t>
      </w:r>
      <w:proofErr w:type="spellStart"/>
      <w:r w:rsidR="001B10B5" w:rsidRPr="000E5BCE">
        <w:rPr>
          <w:rFonts w:ascii="Arial" w:hAnsi="Arial" w:cs="Arial"/>
          <w:lang w:eastAsia="ko-KR"/>
        </w:rPr>
        <w:t>dramatised</w:t>
      </w:r>
      <w:proofErr w:type="spellEnd"/>
      <w:r w:rsidR="001B10B5" w:rsidRPr="000E5BCE">
        <w:rPr>
          <w:rFonts w:ascii="Arial" w:hAnsi="Arial" w:cs="Arial"/>
          <w:lang w:eastAsia="ko-KR"/>
        </w:rPr>
        <w:t xml:space="preserve"> music</w:t>
      </w:r>
      <w:r w:rsidR="000D491A">
        <w:rPr>
          <w:rFonts w:ascii="Arial" w:hAnsi="Arial" w:cs="Arial"/>
          <w:lang w:eastAsia="ko-KR"/>
        </w:rPr>
        <w:t>;</w:t>
      </w:r>
      <w:r w:rsidR="001B10B5" w:rsidRPr="000E5BCE">
        <w:rPr>
          <w:rFonts w:ascii="Arial" w:hAnsi="Arial" w:cs="Arial"/>
          <w:lang w:eastAsia="ko-KR"/>
        </w:rPr>
        <w:t xml:space="preserve"> performing original compositions for families</w:t>
      </w:r>
      <w:r w:rsidR="000D491A">
        <w:rPr>
          <w:rFonts w:ascii="Arial" w:hAnsi="Arial" w:cs="Arial"/>
          <w:lang w:eastAsia="ko-KR"/>
        </w:rPr>
        <w:t>;</w:t>
      </w:r>
      <w:r w:rsidR="001B10B5" w:rsidRPr="000E5BCE">
        <w:rPr>
          <w:rFonts w:ascii="Arial" w:hAnsi="Arial" w:cs="Arial"/>
          <w:lang w:eastAsia="ko-KR"/>
        </w:rPr>
        <w:t xml:space="preserve"> and processing unresolved experiences such as trauma or broken friendships.</w:t>
      </w:r>
      <w:r w:rsidR="002F149C" w:rsidRPr="000E5BCE">
        <w:rPr>
          <w:rFonts w:ascii="Arial" w:hAnsi="Arial" w:cs="Arial"/>
          <w:lang w:eastAsia="ko-KR"/>
        </w:rPr>
        <w:t xml:space="preserve"> </w:t>
      </w:r>
      <w:r w:rsidR="009C5405" w:rsidRPr="000E5BCE">
        <w:rPr>
          <w:rFonts w:ascii="Arial" w:hAnsi="Arial" w:cs="Arial"/>
          <w:lang w:eastAsia="ko-KR"/>
        </w:rPr>
        <w:t>However, these approaches were challenged during the Covid-19 lockdown; sessions needed to</w:t>
      </w:r>
      <w:r w:rsidR="009C5405">
        <w:rPr>
          <w:rFonts w:ascii="Arial" w:hAnsi="Arial" w:cs="Arial"/>
          <w:lang w:eastAsia="ko-KR"/>
        </w:rPr>
        <w:t xml:space="preserve"> </w:t>
      </w:r>
      <w:r w:rsidR="00E239C0">
        <w:rPr>
          <w:rFonts w:ascii="Arial" w:hAnsi="Arial" w:cs="Arial"/>
          <w:lang w:eastAsia="ko-KR"/>
        </w:rPr>
        <w:t>move online</w:t>
      </w:r>
      <w:r w:rsidR="009C5405">
        <w:rPr>
          <w:rFonts w:ascii="Arial" w:hAnsi="Arial" w:cs="Arial"/>
          <w:lang w:eastAsia="ko-KR"/>
        </w:rPr>
        <w:t xml:space="preserve">. </w:t>
      </w:r>
      <w:r w:rsidR="00EA53A1">
        <w:rPr>
          <w:rFonts w:ascii="Arial" w:hAnsi="Arial" w:cs="Arial"/>
          <w:lang w:eastAsia="ko-KR"/>
        </w:rPr>
        <w:t xml:space="preserve"> </w:t>
      </w:r>
    </w:p>
    <w:p w14:paraId="744EB765" w14:textId="2912DEA6" w:rsidR="00B44341" w:rsidRPr="00034230" w:rsidRDefault="00807B9B" w:rsidP="00372029">
      <w:pPr>
        <w:spacing w:before="240" w:after="120"/>
        <w:jc w:val="both"/>
        <w:rPr>
          <w:rFonts w:ascii="Arial" w:hAnsi="Arial" w:cs="Arial"/>
          <w:b/>
          <w:bCs/>
        </w:rPr>
      </w:pPr>
      <w:r>
        <w:rPr>
          <w:rFonts w:ascii="Arial" w:hAnsi="Arial" w:cs="Arial"/>
          <w:b/>
          <w:bCs/>
        </w:rPr>
        <w:t xml:space="preserve">Telehealth </w:t>
      </w:r>
      <w:r w:rsidR="009C5405">
        <w:rPr>
          <w:rFonts w:ascii="Arial" w:hAnsi="Arial" w:cs="Arial"/>
          <w:b/>
          <w:bCs/>
        </w:rPr>
        <w:t>Therapy</w:t>
      </w:r>
    </w:p>
    <w:p w14:paraId="4D2B1218" w14:textId="7F4D10A3" w:rsidR="00FF6A8B" w:rsidRDefault="00034230" w:rsidP="00372029">
      <w:pPr>
        <w:spacing w:before="120" w:after="120"/>
        <w:jc w:val="both"/>
        <w:rPr>
          <w:rFonts w:ascii="Arial" w:hAnsi="Arial" w:cs="Arial"/>
        </w:rPr>
      </w:pPr>
      <w:r>
        <w:rPr>
          <w:rFonts w:ascii="Arial" w:hAnsi="Arial" w:cs="Arial"/>
        </w:rPr>
        <w:t xml:space="preserve">Music therapy was adapted to protect children in the early establishment of the programme hit by the COVID-19 pandemic. </w:t>
      </w:r>
      <w:r w:rsidR="00FA1AEF">
        <w:rPr>
          <w:rFonts w:ascii="Arial" w:hAnsi="Arial" w:cs="Arial"/>
        </w:rPr>
        <w:t xml:space="preserve">During this time, whānau were clear </w:t>
      </w:r>
      <w:r>
        <w:rPr>
          <w:rFonts w:ascii="Arial" w:hAnsi="Arial" w:cs="Arial"/>
        </w:rPr>
        <w:t xml:space="preserve">that </w:t>
      </w:r>
      <w:r w:rsidR="00FA1AEF">
        <w:rPr>
          <w:rFonts w:ascii="Arial" w:hAnsi="Arial" w:cs="Arial"/>
        </w:rPr>
        <w:t xml:space="preserve">they wanted therapy sessions to continue, and they were open to this occurring via telehealth. This reflected other therapeutic support occurring within </w:t>
      </w:r>
      <w:r>
        <w:rPr>
          <w:rFonts w:ascii="Arial" w:hAnsi="Arial" w:cs="Arial"/>
        </w:rPr>
        <w:t>PPC</w:t>
      </w:r>
      <w:r w:rsidR="00FA1AEF">
        <w:rPr>
          <w:rFonts w:ascii="Arial" w:hAnsi="Arial" w:cs="Arial"/>
        </w:rPr>
        <w:t xml:space="preserve"> both in Aotearoa and internationally</w:t>
      </w:r>
      <w:r w:rsidR="00FA1AEF" w:rsidRPr="00FA1AEF">
        <w:rPr>
          <w:rFonts w:ascii="Arial" w:hAnsi="Arial" w:cs="Arial"/>
        </w:rPr>
        <w:t xml:space="preserve"> (</w:t>
      </w:r>
      <w:proofErr w:type="spellStart"/>
      <w:r w:rsidR="00B64DB9">
        <w:rPr>
          <w:rFonts w:ascii="Arial" w:hAnsi="Arial" w:cs="Arial"/>
        </w:rPr>
        <w:t>Ebneter</w:t>
      </w:r>
      <w:proofErr w:type="spellEnd"/>
      <w:r w:rsidR="00FA1AEF" w:rsidRPr="00FA1AEF">
        <w:rPr>
          <w:rFonts w:ascii="Arial" w:hAnsi="Arial" w:cs="Arial"/>
        </w:rPr>
        <w:t xml:space="preserve"> et al., 2022)</w:t>
      </w:r>
      <w:r>
        <w:rPr>
          <w:rFonts w:ascii="Arial" w:hAnsi="Arial" w:cs="Arial"/>
        </w:rPr>
        <w:t xml:space="preserve"> and in other music therapy settings </w:t>
      </w:r>
      <w:r w:rsidRPr="00915A26">
        <w:rPr>
          <w:rFonts w:ascii="Arial" w:hAnsi="Arial" w:cs="Arial"/>
        </w:rPr>
        <w:t>(</w:t>
      </w:r>
      <w:r w:rsidR="00251A9F" w:rsidRPr="00915A26">
        <w:rPr>
          <w:rFonts w:ascii="Arial" w:hAnsi="Arial" w:cs="Arial"/>
        </w:rPr>
        <w:t>Talmage et al., 2020</w:t>
      </w:r>
      <w:r w:rsidRPr="00915A26">
        <w:rPr>
          <w:rFonts w:ascii="Arial" w:hAnsi="Arial" w:cs="Arial"/>
        </w:rPr>
        <w:t>)</w:t>
      </w:r>
      <w:r w:rsidR="00B11426" w:rsidRPr="00915A26">
        <w:rPr>
          <w:rFonts w:ascii="Arial" w:hAnsi="Arial" w:cs="Arial"/>
        </w:rPr>
        <w:t>.</w:t>
      </w:r>
      <w:r w:rsidR="00C2020E">
        <w:rPr>
          <w:rFonts w:ascii="Arial" w:hAnsi="Arial" w:cs="Arial"/>
        </w:rPr>
        <w:t xml:space="preserve"> </w:t>
      </w:r>
      <w:r w:rsidR="00C2020E" w:rsidRPr="00FA1AEF">
        <w:rPr>
          <w:rFonts w:ascii="Arial" w:hAnsi="Arial" w:cs="Arial"/>
        </w:rPr>
        <w:t>Although further training in digital competencies remains essential for clinicians, the benefits of virtual care</w:t>
      </w:r>
      <w:r w:rsidR="00C2020E">
        <w:rPr>
          <w:rFonts w:ascii="Arial" w:hAnsi="Arial" w:cs="Arial"/>
        </w:rPr>
        <w:t xml:space="preserve"> - </w:t>
      </w:r>
      <w:r w:rsidR="00C2020E" w:rsidRPr="00FA1AEF">
        <w:rPr>
          <w:rFonts w:ascii="Arial" w:hAnsi="Arial" w:cs="Arial"/>
        </w:rPr>
        <w:t>accessibility, flexibility, and autonomy</w:t>
      </w:r>
      <w:r w:rsidR="00C2020E">
        <w:rPr>
          <w:rFonts w:ascii="Arial" w:hAnsi="Arial" w:cs="Arial"/>
        </w:rPr>
        <w:t xml:space="preserve"> - </w:t>
      </w:r>
      <w:r w:rsidR="00C2020E" w:rsidRPr="00FA1AEF">
        <w:rPr>
          <w:rFonts w:ascii="Arial" w:hAnsi="Arial" w:cs="Arial"/>
        </w:rPr>
        <w:t xml:space="preserve">often outweigh its limitations (Keenan et al., 2021). </w:t>
      </w:r>
    </w:p>
    <w:p w14:paraId="2E6FD662" w14:textId="52006F93" w:rsidR="00666A4D" w:rsidRPr="00FA1AEF" w:rsidRDefault="005439F1" w:rsidP="00372029">
      <w:pPr>
        <w:spacing w:before="120" w:after="120"/>
        <w:jc w:val="both"/>
        <w:rPr>
          <w:rFonts w:ascii="Arial" w:hAnsi="Arial" w:cs="Arial"/>
        </w:rPr>
      </w:pPr>
      <w:r w:rsidRPr="00FF6A8B">
        <w:rPr>
          <w:rFonts w:ascii="Arial" w:hAnsi="Arial" w:cs="Arial"/>
        </w:rPr>
        <w:lastRenderedPageBreak/>
        <w:t>Although initial uncertainty existed regarding the efficacy of delivering music therapy online, emerging evidence affirmed telehealth’s capacity to offer person-centred, ethical care through attention to digital non-verbal communication</w:t>
      </w:r>
      <w:r w:rsidR="00E239C0" w:rsidRPr="00FF6A8B">
        <w:rPr>
          <w:rFonts w:ascii="Arial" w:hAnsi="Arial" w:cs="Arial"/>
        </w:rPr>
        <w:t xml:space="preserve">, </w:t>
      </w:r>
      <w:r w:rsidRPr="00FF6A8B">
        <w:rPr>
          <w:rFonts w:ascii="Arial" w:hAnsi="Arial" w:cs="Arial"/>
        </w:rPr>
        <w:t>such as tone of voice, facial expressions, and virtual proximity (</w:t>
      </w:r>
      <w:proofErr w:type="spellStart"/>
      <w:r w:rsidR="00B64DB9" w:rsidRPr="00FF6A8B">
        <w:rPr>
          <w:rFonts w:ascii="Arial" w:hAnsi="Arial" w:cs="Arial"/>
        </w:rPr>
        <w:t>Ebneter</w:t>
      </w:r>
      <w:proofErr w:type="spellEnd"/>
      <w:r w:rsidRPr="00FF6A8B">
        <w:rPr>
          <w:rFonts w:ascii="Arial" w:hAnsi="Arial" w:cs="Arial"/>
        </w:rPr>
        <w:t xml:space="preserve"> et al., 2022). Within this context, the digitalised environment functioned as a novel and stimulating ‘meta’ space in which the child could participate beyond the confines of home or hospital, enabling new experiences</w:t>
      </w:r>
      <w:r w:rsidR="00B657EE" w:rsidRPr="00FF6A8B">
        <w:rPr>
          <w:rFonts w:ascii="Arial" w:hAnsi="Arial" w:cs="Arial"/>
        </w:rPr>
        <w:t>, connection</w:t>
      </w:r>
      <w:r w:rsidRPr="00FF6A8B">
        <w:rPr>
          <w:rFonts w:ascii="Arial" w:hAnsi="Arial" w:cs="Arial"/>
        </w:rPr>
        <w:t xml:space="preserve"> and meaningful engagement despite physical separation. Virtual sessions consequently generated positive outcomes, with the sense of novelty and renewed agency supporting children in exploring experiences in </w:t>
      </w:r>
      <w:r w:rsidR="00FB19F7" w:rsidRPr="00FF6A8B">
        <w:rPr>
          <w:rFonts w:ascii="Arial" w:hAnsi="Arial" w:cs="Arial"/>
        </w:rPr>
        <w:t>interactive</w:t>
      </w:r>
      <w:r w:rsidRPr="00FF6A8B">
        <w:rPr>
          <w:rFonts w:ascii="Arial" w:hAnsi="Arial" w:cs="Arial"/>
        </w:rPr>
        <w:t xml:space="preserve"> and motivating ways. At the same time, certain opportunities were unavoidably compromised, including shared tactile experiences such as passing instruments or hand-tapping; movement-based interventions like light bouncing and swaying; synchronous  improvisation; and the ability to provide clear musical sounds and guidance in instrumental technique.</w:t>
      </w:r>
    </w:p>
    <w:p w14:paraId="55872E56" w14:textId="4B797572" w:rsidR="00E239C0" w:rsidRPr="00FA1AEF" w:rsidRDefault="00D77577" w:rsidP="00372029">
      <w:pPr>
        <w:spacing w:before="120" w:after="120"/>
        <w:jc w:val="both"/>
        <w:rPr>
          <w:rFonts w:ascii="Arial" w:hAnsi="Arial" w:cs="Arial"/>
        </w:rPr>
      </w:pPr>
      <w:r w:rsidRPr="000D6E7D">
        <w:rPr>
          <w:rFonts w:ascii="Arial" w:hAnsi="Arial" w:cs="Arial"/>
        </w:rPr>
        <w:t xml:space="preserve">Online music therapy was provided via Zoom, with the option of pre-recorded sessions made available through a private YouTube channel or through direct download. </w:t>
      </w:r>
      <w:r w:rsidR="00FA1AEF" w:rsidRPr="000D6E7D">
        <w:rPr>
          <w:rFonts w:ascii="Arial" w:hAnsi="Arial" w:cs="Arial"/>
        </w:rPr>
        <w:t>While</w:t>
      </w:r>
      <w:r w:rsidR="00FA1AEF">
        <w:rPr>
          <w:rFonts w:ascii="Arial" w:hAnsi="Arial" w:cs="Arial"/>
        </w:rPr>
        <w:t xml:space="preserve"> these virtual sessions were initially offered</w:t>
      </w:r>
      <w:r w:rsidR="00FA1AEF" w:rsidRPr="00FA1AEF">
        <w:rPr>
          <w:rFonts w:ascii="Arial" w:hAnsi="Arial" w:cs="Arial"/>
        </w:rPr>
        <w:t xml:space="preserve"> during the pandemic, </w:t>
      </w:r>
      <w:r w:rsidR="00FA1AEF">
        <w:rPr>
          <w:rFonts w:ascii="Arial" w:hAnsi="Arial" w:cs="Arial"/>
        </w:rPr>
        <w:t>they</w:t>
      </w:r>
      <w:r w:rsidR="00FA1AEF" w:rsidRPr="00FA1AEF">
        <w:rPr>
          <w:rFonts w:ascii="Arial" w:hAnsi="Arial" w:cs="Arial"/>
        </w:rPr>
        <w:t xml:space="preserve"> continue</w:t>
      </w:r>
      <w:r w:rsidR="00994FD7">
        <w:rPr>
          <w:rFonts w:ascii="Arial" w:hAnsi="Arial" w:cs="Arial"/>
        </w:rPr>
        <w:t>d</w:t>
      </w:r>
      <w:r w:rsidR="00FA1AEF" w:rsidRPr="00FA1AEF">
        <w:rPr>
          <w:rFonts w:ascii="Arial" w:hAnsi="Arial" w:cs="Arial"/>
        </w:rPr>
        <w:t xml:space="preserve"> to be offered </w:t>
      </w:r>
      <w:r w:rsidR="00FA1AEF">
        <w:rPr>
          <w:rFonts w:ascii="Arial" w:hAnsi="Arial" w:cs="Arial"/>
        </w:rPr>
        <w:t xml:space="preserve">for whānau where this </w:t>
      </w:r>
      <w:r w:rsidR="004B20B4">
        <w:rPr>
          <w:rFonts w:ascii="Arial" w:hAnsi="Arial" w:cs="Arial"/>
        </w:rPr>
        <w:t>was</w:t>
      </w:r>
      <w:r w:rsidR="00FA1AEF">
        <w:rPr>
          <w:rFonts w:ascii="Arial" w:hAnsi="Arial" w:cs="Arial"/>
        </w:rPr>
        <w:t xml:space="preserve"> their preference</w:t>
      </w:r>
      <w:r w:rsidR="00FA1AEF" w:rsidRPr="00FA1AEF">
        <w:rPr>
          <w:rFonts w:ascii="Arial" w:hAnsi="Arial" w:cs="Arial"/>
        </w:rPr>
        <w:t xml:space="preserve">. In some cases, children demonstrated a preference for the interactive and visually stimulating features of digital sessions, which are not always replicable </w:t>
      </w:r>
      <w:r w:rsidR="00FA1AEF" w:rsidRPr="00B77CDD">
        <w:rPr>
          <w:rFonts w:ascii="Arial" w:hAnsi="Arial" w:cs="Arial"/>
        </w:rPr>
        <w:t>in live formats</w:t>
      </w:r>
      <w:r w:rsidR="00E239C0">
        <w:rPr>
          <w:rFonts w:ascii="Arial" w:hAnsi="Arial" w:cs="Arial"/>
        </w:rPr>
        <w:t>,</w:t>
      </w:r>
      <w:r w:rsidR="00BC42C9" w:rsidRPr="00B77CDD">
        <w:rPr>
          <w:rFonts w:ascii="Arial" w:hAnsi="Arial" w:cs="Arial"/>
        </w:rPr>
        <w:t xml:space="preserve"> such as replacing the background</w:t>
      </w:r>
      <w:r w:rsidR="00FF6A8B">
        <w:rPr>
          <w:rFonts w:ascii="Arial" w:hAnsi="Arial" w:cs="Arial"/>
        </w:rPr>
        <w:t xml:space="preserve"> with a</w:t>
      </w:r>
      <w:r w:rsidR="00BC42C9" w:rsidRPr="00B77CDD">
        <w:rPr>
          <w:rFonts w:ascii="Arial" w:hAnsi="Arial" w:cs="Arial"/>
        </w:rPr>
        <w:t xml:space="preserve"> picture of </w:t>
      </w:r>
      <w:r w:rsidR="00FF6A8B">
        <w:rPr>
          <w:rFonts w:ascii="Arial" w:hAnsi="Arial" w:cs="Arial"/>
        </w:rPr>
        <w:t>a</w:t>
      </w:r>
      <w:r w:rsidR="00FF6A8B" w:rsidRPr="00B77CDD">
        <w:rPr>
          <w:rFonts w:ascii="Arial" w:hAnsi="Arial" w:cs="Arial"/>
        </w:rPr>
        <w:t xml:space="preserve"> </w:t>
      </w:r>
      <w:r w:rsidR="00BC42C9" w:rsidRPr="00B77CDD">
        <w:rPr>
          <w:rFonts w:ascii="Arial" w:hAnsi="Arial" w:cs="Arial"/>
        </w:rPr>
        <w:t xml:space="preserve">fantastical place or </w:t>
      </w:r>
      <w:r w:rsidR="00BB147E">
        <w:rPr>
          <w:rFonts w:ascii="Arial" w:hAnsi="Arial" w:cs="Arial"/>
        </w:rPr>
        <w:t>introducing a virtual cartoon character</w:t>
      </w:r>
      <w:r w:rsidR="00FF6A8B">
        <w:rPr>
          <w:rFonts w:ascii="Arial" w:hAnsi="Arial" w:cs="Arial"/>
        </w:rPr>
        <w:t>.</w:t>
      </w:r>
      <w:r w:rsidR="00BB147E">
        <w:rPr>
          <w:rFonts w:ascii="Arial" w:hAnsi="Arial" w:cs="Arial"/>
        </w:rPr>
        <w:t xml:space="preserve"> </w:t>
      </w:r>
      <w:r w:rsidR="00FA1AEF" w:rsidRPr="00B77CDD">
        <w:rPr>
          <w:rFonts w:ascii="Arial" w:hAnsi="Arial" w:cs="Arial"/>
        </w:rPr>
        <w:t xml:space="preserve">The continuation of </w:t>
      </w:r>
      <w:r w:rsidR="00FA1AEF" w:rsidRPr="00FA1AEF">
        <w:rPr>
          <w:rFonts w:ascii="Arial" w:hAnsi="Arial" w:cs="Arial"/>
        </w:rPr>
        <w:t>this model</w:t>
      </w:r>
      <w:r w:rsidR="00B11426">
        <w:rPr>
          <w:rFonts w:ascii="Arial" w:hAnsi="Arial" w:cs="Arial"/>
        </w:rPr>
        <w:t xml:space="preserve"> of service delivery</w:t>
      </w:r>
      <w:r w:rsidR="00FA1AEF" w:rsidRPr="00FA1AEF">
        <w:rPr>
          <w:rFonts w:ascii="Arial" w:hAnsi="Arial" w:cs="Arial"/>
        </w:rPr>
        <w:t xml:space="preserve"> reflects its adaptability and responsiveness to diverse</w:t>
      </w:r>
      <w:r w:rsidR="00FA1AEF">
        <w:rPr>
          <w:rFonts w:ascii="Arial" w:hAnsi="Arial" w:cs="Arial"/>
        </w:rPr>
        <w:t xml:space="preserve"> child and</w:t>
      </w:r>
      <w:r w:rsidR="00FA1AEF" w:rsidRPr="00FA1AEF">
        <w:rPr>
          <w:rFonts w:ascii="Arial" w:hAnsi="Arial" w:cs="Arial"/>
        </w:rPr>
        <w:t xml:space="preserve"> </w:t>
      </w:r>
      <w:r w:rsidR="00FA1AEF">
        <w:rPr>
          <w:rFonts w:ascii="Arial" w:hAnsi="Arial" w:cs="Arial"/>
        </w:rPr>
        <w:t>whānau</w:t>
      </w:r>
      <w:r w:rsidR="00FA1AEF" w:rsidRPr="00FA1AEF">
        <w:rPr>
          <w:rFonts w:ascii="Arial" w:hAnsi="Arial" w:cs="Arial"/>
        </w:rPr>
        <w:t xml:space="preserve"> need</w:t>
      </w:r>
      <w:r w:rsidR="00B11426">
        <w:rPr>
          <w:rFonts w:ascii="Arial" w:hAnsi="Arial" w:cs="Arial"/>
        </w:rPr>
        <w:t>s</w:t>
      </w:r>
      <w:r w:rsidR="00FA1AEF" w:rsidRPr="00FA1AEF">
        <w:rPr>
          <w:rFonts w:ascii="Arial" w:hAnsi="Arial" w:cs="Arial"/>
        </w:rPr>
        <w:t>.</w:t>
      </w:r>
      <w:r w:rsidR="00FA1AEF">
        <w:rPr>
          <w:rFonts w:ascii="Arial" w:hAnsi="Arial" w:cs="Arial"/>
        </w:rPr>
        <w:t xml:space="preserve"> </w:t>
      </w:r>
    </w:p>
    <w:p w14:paraId="240F2E6C" w14:textId="1B077400" w:rsidR="00FF6A8B" w:rsidRPr="00C373A0" w:rsidRDefault="007905A0" w:rsidP="00C373A0">
      <w:pPr>
        <w:spacing w:before="240" w:after="240"/>
        <w:jc w:val="center"/>
        <w:rPr>
          <w:rFonts w:ascii="Arial" w:hAnsi="Arial" w:cs="Arial"/>
          <w:b/>
          <w:bCs/>
          <w:sz w:val="28"/>
          <w:szCs w:val="28"/>
        </w:rPr>
      </w:pPr>
      <w:r w:rsidRPr="00FF6A8B">
        <w:rPr>
          <w:rFonts w:ascii="Arial" w:hAnsi="Arial" w:cs="Arial"/>
          <w:b/>
          <w:bCs/>
          <w:sz w:val="28"/>
          <w:szCs w:val="28"/>
        </w:rPr>
        <w:t>Therapeutic</w:t>
      </w:r>
      <w:r w:rsidR="00B11426" w:rsidRPr="00FF6A8B">
        <w:rPr>
          <w:rFonts w:ascii="Arial" w:hAnsi="Arial" w:cs="Arial"/>
          <w:b/>
          <w:bCs/>
          <w:sz w:val="28"/>
          <w:szCs w:val="28"/>
        </w:rPr>
        <w:t xml:space="preserve"> Goals and Benefits</w:t>
      </w:r>
      <w:r w:rsidR="004547D5" w:rsidRPr="00FF6A8B">
        <w:rPr>
          <w:rFonts w:ascii="Arial" w:hAnsi="Arial" w:cs="Arial"/>
          <w:b/>
          <w:bCs/>
          <w:sz w:val="28"/>
          <w:szCs w:val="28"/>
        </w:rPr>
        <w:t xml:space="preserve"> of the Programme</w:t>
      </w:r>
    </w:p>
    <w:p w14:paraId="0E6665DC" w14:textId="11A1AF43" w:rsidR="005C710F" w:rsidRPr="005C710F" w:rsidRDefault="000E4A45" w:rsidP="00C373A0">
      <w:pPr>
        <w:spacing w:before="120" w:after="120"/>
        <w:jc w:val="both"/>
        <w:rPr>
          <w:rFonts w:ascii="Arial" w:hAnsi="Arial" w:cs="Arial"/>
        </w:rPr>
      </w:pPr>
      <w:r>
        <w:rPr>
          <w:rFonts w:ascii="Arial" w:hAnsi="Arial" w:cs="Arial"/>
        </w:rPr>
        <w:t xml:space="preserve">There were four key areas in the delivery of our music therapy programme which targeted challenges commonly experienced in PPC: </w:t>
      </w:r>
      <w:proofErr w:type="spellStart"/>
      <w:r>
        <w:rPr>
          <w:rFonts w:ascii="Arial" w:hAnsi="Arial" w:cs="Arial"/>
        </w:rPr>
        <w:t>wh</w:t>
      </w:r>
      <w:proofErr w:type="spellEnd"/>
      <w:r w:rsidR="00B21AF4">
        <w:rPr>
          <w:rFonts w:ascii="Arial" w:hAnsi="Arial" w:cs="Arial"/>
          <w:lang w:val="mi-NZ"/>
        </w:rPr>
        <w:t>ā</w:t>
      </w:r>
      <w:proofErr w:type="spellStart"/>
      <w:r>
        <w:rPr>
          <w:rFonts w:ascii="Arial" w:hAnsi="Arial" w:cs="Arial"/>
        </w:rPr>
        <w:t>nau</w:t>
      </w:r>
      <w:proofErr w:type="spellEnd"/>
      <w:r>
        <w:rPr>
          <w:rFonts w:ascii="Arial" w:hAnsi="Arial" w:cs="Arial"/>
        </w:rPr>
        <w:t xml:space="preserve"> support; </w:t>
      </w:r>
      <w:r w:rsidR="00844352">
        <w:rPr>
          <w:rFonts w:ascii="Arial" w:hAnsi="Arial" w:cs="Arial"/>
        </w:rPr>
        <w:t xml:space="preserve">children’s social needs; pain and symptom management; and wellbeing, enjoyment, and quality of life. To maintain confidentiality, these areas are described in general terms, with vignettes as illustrations. The vignettes are composite accounts, written to reflect the experiences and sentiments observed during the sessions while protecting patient anonymity. </w:t>
      </w:r>
    </w:p>
    <w:p w14:paraId="47CFEA0C" w14:textId="77DA79D5" w:rsidR="006740E8" w:rsidRDefault="00E239C0" w:rsidP="00C373A0">
      <w:pPr>
        <w:spacing w:before="240" w:after="120"/>
        <w:jc w:val="both"/>
        <w:rPr>
          <w:rFonts w:ascii="Arial" w:hAnsi="Arial" w:cs="Arial"/>
          <w:b/>
          <w:bCs/>
          <w:lang w:eastAsia="ko-KR"/>
        </w:rPr>
      </w:pPr>
      <w:r>
        <w:rPr>
          <w:rFonts w:ascii="Arial" w:hAnsi="Arial" w:cs="Arial"/>
          <w:b/>
          <w:bCs/>
        </w:rPr>
        <w:t>Whānau</w:t>
      </w:r>
      <w:r w:rsidRPr="007905A0">
        <w:rPr>
          <w:rFonts w:ascii="Arial" w:hAnsi="Arial" w:cs="Arial"/>
          <w:b/>
          <w:bCs/>
        </w:rPr>
        <w:t xml:space="preserve"> </w:t>
      </w:r>
      <w:r>
        <w:rPr>
          <w:rFonts w:ascii="Arial" w:hAnsi="Arial" w:cs="Arial"/>
          <w:b/>
          <w:bCs/>
          <w:lang w:eastAsia="ko-KR"/>
        </w:rPr>
        <w:t>S</w:t>
      </w:r>
      <w:r w:rsidR="00932807" w:rsidRPr="007905A0">
        <w:rPr>
          <w:rFonts w:ascii="Arial" w:hAnsi="Arial" w:cs="Arial" w:hint="eastAsia"/>
          <w:b/>
          <w:bCs/>
          <w:lang w:eastAsia="ko-KR"/>
        </w:rPr>
        <w:t>upport</w:t>
      </w:r>
    </w:p>
    <w:p w14:paraId="3E6FA0D7" w14:textId="2743EFF5" w:rsidR="00FA00EF" w:rsidRDefault="008F4ECC" w:rsidP="00C373A0">
      <w:pPr>
        <w:spacing w:before="120" w:after="120"/>
        <w:ind w:left="567" w:right="522"/>
        <w:jc w:val="both"/>
        <w:rPr>
          <w:rFonts w:ascii="Arial" w:hAnsi="Arial" w:cs="Arial"/>
          <w:i/>
          <w:iCs/>
          <w:lang w:eastAsia="ko-KR"/>
        </w:rPr>
      </w:pPr>
      <w:r w:rsidRPr="008F4ECC">
        <w:rPr>
          <w:rFonts w:ascii="Arial" w:hAnsi="Arial" w:cs="Arial"/>
          <w:i/>
          <w:iCs/>
          <w:lang w:eastAsia="ko-KR"/>
        </w:rPr>
        <w:t>Mary’s mother was initially hesitant to join the session. Yet, as the therapist’s music created a fun and stimulating atmosphere, she felt a gentle invitation to participate. With a spark in her voice, she chimed, “ding-ding-ding!” guiding Mary’s hands on the xylophone. Their playful energy intertwined with the therapist’s music, and the mother’s presence brought encouragement and reassurance. Each keystroke shared between Mary and her mother became an expression of love and connection, a small but meaningful song that carried their shared joy.</w:t>
      </w:r>
    </w:p>
    <w:p w14:paraId="18A34FEF" w14:textId="755A3509" w:rsidR="00150590" w:rsidRPr="00C373A0" w:rsidRDefault="00150590" w:rsidP="00C373A0">
      <w:pPr>
        <w:spacing w:before="120" w:after="120"/>
        <w:jc w:val="both"/>
        <w:rPr>
          <w:rFonts w:ascii="Arial" w:hAnsi="Arial" w:cs="Arial"/>
        </w:rPr>
      </w:pPr>
      <w:r w:rsidRPr="006740E8">
        <w:rPr>
          <w:rFonts w:ascii="Arial" w:hAnsi="Arial" w:cs="Arial"/>
        </w:rPr>
        <w:t xml:space="preserve">Supporting </w:t>
      </w:r>
      <w:r w:rsidR="00E239C0">
        <w:rPr>
          <w:rFonts w:ascii="Arial" w:hAnsi="Arial" w:cs="Arial"/>
        </w:rPr>
        <w:t>whānau</w:t>
      </w:r>
      <w:r w:rsidR="00E239C0" w:rsidRPr="006740E8">
        <w:rPr>
          <w:rFonts w:ascii="Arial" w:hAnsi="Arial" w:cs="Arial"/>
        </w:rPr>
        <w:t xml:space="preserve"> </w:t>
      </w:r>
      <w:r w:rsidRPr="006740E8">
        <w:rPr>
          <w:rFonts w:ascii="Arial" w:hAnsi="Arial" w:cs="Arial"/>
        </w:rPr>
        <w:t>of children receiving palliative care is regarded as a central component of end-of-life care (</w:t>
      </w:r>
      <w:proofErr w:type="spellStart"/>
      <w:r w:rsidRPr="006740E8">
        <w:rPr>
          <w:rFonts w:ascii="Arial" w:hAnsi="Arial" w:cs="Arial"/>
        </w:rPr>
        <w:t>PaPCANZ</w:t>
      </w:r>
      <w:proofErr w:type="spellEnd"/>
      <w:r w:rsidRPr="006740E8">
        <w:rPr>
          <w:rFonts w:ascii="Arial" w:hAnsi="Arial" w:cs="Arial"/>
        </w:rPr>
        <w:t xml:space="preserve">, 2023). Within the specialist </w:t>
      </w:r>
      <w:r w:rsidR="00E239C0">
        <w:rPr>
          <w:rFonts w:ascii="Arial" w:hAnsi="Arial" w:cs="Arial"/>
        </w:rPr>
        <w:t>PPC</w:t>
      </w:r>
      <w:r w:rsidRPr="006740E8">
        <w:rPr>
          <w:rFonts w:ascii="Arial" w:hAnsi="Arial" w:cs="Arial"/>
        </w:rPr>
        <w:t xml:space="preserve"> programme, parents experienced significant challenges, including difficulties securing carers, physical fatigue, and emotional distress. These challenges at times extended to siblings’ wellbeing, as limited parental availability reduced opportunities for meaningful interaction with parents</w:t>
      </w:r>
      <w:r>
        <w:rPr>
          <w:rFonts w:ascii="Arial" w:hAnsi="Arial" w:cs="Arial"/>
        </w:rPr>
        <w:t xml:space="preserve">. </w:t>
      </w:r>
      <w:r w:rsidR="00194674">
        <w:rPr>
          <w:rFonts w:ascii="Arial" w:hAnsi="Arial" w:cs="Arial"/>
        </w:rPr>
        <w:t xml:space="preserve">The </w:t>
      </w:r>
      <w:r>
        <w:rPr>
          <w:rFonts w:ascii="Arial" w:hAnsi="Arial" w:cs="Arial"/>
        </w:rPr>
        <w:t xml:space="preserve">music therapy service therefore </w:t>
      </w:r>
      <w:r w:rsidRPr="006740E8">
        <w:rPr>
          <w:rFonts w:ascii="Arial" w:hAnsi="Arial" w:cs="Arial"/>
        </w:rPr>
        <w:t xml:space="preserve">primarily </w:t>
      </w:r>
      <w:r w:rsidRPr="006740E8">
        <w:rPr>
          <w:rFonts w:ascii="Arial" w:hAnsi="Arial" w:cs="Arial"/>
        </w:rPr>
        <w:lastRenderedPageBreak/>
        <w:t>aimed to alleviate these physical and emotional burdens and to re-establish disrupted family connections.</w:t>
      </w:r>
    </w:p>
    <w:p w14:paraId="09A2D93C" w14:textId="38F1977A" w:rsidR="00150590" w:rsidRPr="00C373A0" w:rsidRDefault="00150590" w:rsidP="00C373A0">
      <w:pPr>
        <w:spacing w:before="120" w:after="120"/>
        <w:jc w:val="both"/>
        <w:rPr>
          <w:rFonts w:ascii="Arial" w:hAnsi="Arial" w:cs="Arial"/>
          <w:lang w:eastAsia="ko-KR"/>
        </w:rPr>
      </w:pPr>
      <w:r w:rsidRPr="00416781">
        <w:rPr>
          <w:rFonts w:ascii="Arial" w:hAnsi="Arial" w:cs="Arial"/>
          <w:lang w:eastAsia="ko-KR"/>
        </w:rPr>
        <w:t xml:space="preserve">Parents were frequently encouraged to actively participate in sessions through singing, playing instruments, or physically assisting their child’s engagement. The therapist adopted a flexible facilitation style, at times leading sessions with varying energy levels and, at other times, alternating between guiding and supporting family-led interactions or maintaining a gentle musical presence in the background. This flexibility enabled families to engage in more intimate interactions with their child and supported parental autonomy (Barrett et al., 2022). In some sessions, the therapist facilitated whole-family music-making, allowing family members to participate on an equal level with the child </w:t>
      </w:r>
      <w:r w:rsidR="00194674">
        <w:rPr>
          <w:rFonts w:ascii="Arial" w:hAnsi="Arial" w:cs="Arial"/>
          <w:lang w:eastAsia="ko-KR"/>
        </w:rPr>
        <w:t xml:space="preserve">for their own wellness </w:t>
      </w:r>
      <w:r w:rsidRPr="00416781">
        <w:rPr>
          <w:rFonts w:ascii="Arial" w:hAnsi="Arial" w:cs="Arial"/>
          <w:lang w:eastAsia="ko-KR"/>
        </w:rPr>
        <w:t>and</w:t>
      </w:r>
      <w:r w:rsidR="00E239C0">
        <w:rPr>
          <w:rFonts w:ascii="Arial" w:hAnsi="Arial" w:cs="Arial"/>
          <w:lang w:eastAsia="ko-KR"/>
        </w:rPr>
        <w:t xml:space="preserve"> to</w:t>
      </w:r>
      <w:r w:rsidRPr="00416781">
        <w:rPr>
          <w:rFonts w:ascii="Arial" w:hAnsi="Arial" w:cs="Arial"/>
          <w:lang w:eastAsia="ko-KR"/>
        </w:rPr>
        <w:t xml:space="preserve"> share meaningful experiences.</w:t>
      </w:r>
    </w:p>
    <w:p w14:paraId="59B171C9" w14:textId="68C8A555" w:rsidR="001A3441" w:rsidRDefault="00150590" w:rsidP="00C373A0">
      <w:pPr>
        <w:spacing w:before="120" w:after="120"/>
        <w:jc w:val="both"/>
        <w:rPr>
          <w:rFonts w:ascii="Arial" w:hAnsi="Arial" w:cs="Arial"/>
          <w:lang w:eastAsia="ko-KR"/>
        </w:rPr>
      </w:pPr>
      <w:r w:rsidRPr="00416781">
        <w:rPr>
          <w:rFonts w:ascii="Arial" w:hAnsi="Arial" w:cs="Arial"/>
          <w:lang w:eastAsia="ko-KR"/>
        </w:rPr>
        <w:t xml:space="preserve">Children receiving care often demonstrated heightened awareness and physiological responses, such as increased relaxation without pharmacological support. They also showed enhanced capacity for play, creativity, and </w:t>
      </w:r>
      <w:r w:rsidR="00E239C0">
        <w:rPr>
          <w:rFonts w:ascii="Arial" w:hAnsi="Arial" w:cs="Arial"/>
          <w:lang w:eastAsia="ko-KR"/>
        </w:rPr>
        <w:t xml:space="preserve">improved </w:t>
      </w:r>
      <w:r w:rsidRPr="00416781">
        <w:rPr>
          <w:rFonts w:ascii="Arial" w:hAnsi="Arial" w:cs="Arial"/>
          <w:lang w:eastAsia="ko-KR"/>
        </w:rPr>
        <w:t xml:space="preserve">mood, alongside increased opportunities to receive parental nurturing and care, which are integral to relationship formation. </w:t>
      </w:r>
      <w:r w:rsidR="00194674" w:rsidRPr="00194674">
        <w:rPr>
          <w:rFonts w:ascii="Arial" w:hAnsi="Arial" w:cs="Arial"/>
          <w:lang w:eastAsia="ko-KR"/>
        </w:rPr>
        <w:t xml:space="preserve">Observing improvements in their child had a direct positive impact on parents’ sense of agency and self-worth and provided significant </w:t>
      </w:r>
      <w:r w:rsidR="00194674">
        <w:rPr>
          <w:rFonts w:ascii="Arial" w:hAnsi="Arial" w:cs="Arial"/>
          <w:lang w:eastAsia="ko-KR"/>
        </w:rPr>
        <w:t>relief</w:t>
      </w:r>
      <w:r w:rsidR="00194674" w:rsidRPr="00194674">
        <w:rPr>
          <w:rFonts w:ascii="Arial" w:hAnsi="Arial" w:cs="Arial"/>
          <w:lang w:eastAsia="ko-KR"/>
        </w:rPr>
        <w:t>.</w:t>
      </w:r>
      <w:r w:rsidR="00194674">
        <w:rPr>
          <w:rFonts w:ascii="Arial" w:hAnsi="Arial" w:cs="Arial"/>
          <w:lang w:eastAsia="ko-KR"/>
        </w:rPr>
        <w:t xml:space="preserve"> </w:t>
      </w:r>
      <w:r w:rsidRPr="00416781">
        <w:rPr>
          <w:rFonts w:ascii="Arial" w:hAnsi="Arial" w:cs="Arial"/>
          <w:lang w:eastAsia="ko-KR"/>
        </w:rPr>
        <w:t>Similarly, shared musical experiences with siblings supported sibling identity and connection. Older siblings, in particular, were able to express their role through making music for their younger sibling, while younger children received expressions of sibling affection through shared instrument play or serenading. Even in sessions without direct musical interaction, a shared sense of togetherness and exposure to the same therapeutic environment contributed to restoring aspects of family life as it once was, or as it might have been.</w:t>
      </w:r>
    </w:p>
    <w:p w14:paraId="32B8434A" w14:textId="715BC41B" w:rsidR="007E0EDE" w:rsidRDefault="00B240C1" w:rsidP="00C373A0">
      <w:pPr>
        <w:spacing w:before="120" w:after="120"/>
        <w:jc w:val="both"/>
        <w:rPr>
          <w:rFonts w:ascii="Arial" w:hAnsi="Arial" w:cs="Arial"/>
          <w:lang w:eastAsia="ko-KR"/>
        </w:rPr>
      </w:pPr>
      <w:r w:rsidRPr="00B240C1">
        <w:rPr>
          <w:rFonts w:ascii="Arial" w:hAnsi="Arial" w:cs="Arial"/>
          <w:lang w:eastAsia="ko-KR"/>
        </w:rPr>
        <w:t>Following the death of a patient, follow-up visits were offered during which the therapist grieved alongside the family or provided music that their loved one had previously cherished. These musical experiences</w:t>
      </w:r>
      <w:r w:rsidR="00E239C0">
        <w:rPr>
          <w:rFonts w:ascii="Arial" w:hAnsi="Arial" w:cs="Arial"/>
          <w:lang w:eastAsia="ko-KR"/>
        </w:rPr>
        <w:t>,</w:t>
      </w:r>
      <w:r>
        <w:rPr>
          <w:rFonts w:ascii="Arial" w:hAnsi="Arial" w:cs="Arial"/>
          <w:lang w:eastAsia="ko-KR"/>
        </w:rPr>
        <w:t xml:space="preserve"> embedding shared stories and memories of the life they had lived together,</w:t>
      </w:r>
      <w:r w:rsidRPr="00B240C1">
        <w:rPr>
          <w:rFonts w:ascii="Arial" w:hAnsi="Arial" w:cs="Arial"/>
          <w:lang w:eastAsia="ko-KR"/>
        </w:rPr>
        <w:t xml:space="preserve"> helped bridge past and presen</w:t>
      </w:r>
      <w:r>
        <w:rPr>
          <w:rFonts w:ascii="Arial" w:hAnsi="Arial" w:cs="Arial"/>
          <w:lang w:eastAsia="ko-KR"/>
        </w:rPr>
        <w:t>t.</w:t>
      </w:r>
      <w:r w:rsidRPr="00B240C1">
        <w:rPr>
          <w:rFonts w:ascii="Arial" w:hAnsi="Arial" w:cs="Arial"/>
          <w:lang w:eastAsia="ko-KR"/>
        </w:rPr>
        <w:t xml:space="preserve"> Through conversation, listening to music, or viewing video recordings of therapy sessions, families were supported to revisit and honour their treasured moments.</w:t>
      </w:r>
    </w:p>
    <w:p w14:paraId="7A5E7F71" w14:textId="0C533293" w:rsidR="00FA00EF" w:rsidRPr="00C373A0" w:rsidRDefault="00175F6A" w:rsidP="00C373A0">
      <w:pPr>
        <w:spacing w:before="240" w:after="120"/>
        <w:jc w:val="both"/>
        <w:rPr>
          <w:rFonts w:ascii="Arial" w:hAnsi="Arial" w:cs="Arial"/>
          <w:b/>
          <w:bCs/>
        </w:rPr>
      </w:pPr>
      <w:r w:rsidRPr="00175F6A">
        <w:rPr>
          <w:rFonts w:ascii="Arial" w:hAnsi="Arial" w:cs="Arial"/>
          <w:b/>
          <w:bCs/>
        </w:rPr>
        <w:t xml:space="preserve">Children’s Social Needs </w:t>
      </w:r>
    </w:p>
    <w:p w14:paraId="2C75379E" w14:textId="19EC396F" w:rsidR="002872F6" w:rsidRPr="002872F6" w:rsidRDefault="00CA0B3F" w:rsidP="00C373A0">
      <w:pPr>
        <w:spacing w:before="120" w:after="120"/>
        <w:ind w:left="567" w:right="522"/>
        <w:jc w:val="both"/>
        <w:rPr>
          <w:rFonts w:ascii="Arial" w:hAnsi="Arial" w:cs="Arial"/>
          <w:i/>
          <w:iCs/>
          <w:lang w:eastAsia="ko-KR"/>
        </w:rPr>
      </w:pPr>
      <w:r w:rsidRPr="00CA0B3F">
        <w:rPr>
          <w:rFonts w:ascii="Arial" w:hAnsi="Arial" w:cs="Arial"/>
          <w:i/>
          <w:iCs/>
          <w:lang w:eastAsia="ko-KR"/>
        </w:rPr>
        <w:t xml:space="preserve">As the therapist sang Barney’s </w:t>
      </w:r>
      <w:r>
        <w:rPr>
          <w:rFonts w:ascii="Arial" w:hAnsi="Arial" w:cs="Arial"/>
          <w:i/>
          <w:iCs/>
          <w:lang w:eastAsia="ko-KR"/>
        </w:rPr>
        <w:t>‘</w:t>
      </w:r>
      <w:r w:rsidRPr="00CA0B3F">
        <w:rPr>
          <w:rFonts w:ascii="Arial" w:hAnsi="Arial" w:cs="Arial"/>
          <w:i/>
          <w:iCs/>
          <w:lang w:eastAsia="ko-KR"/>
        </w:rPr>
        <w:t>I Love You</w:t>
      </w:r>
      <w:r>
        <w:rPr>
          <w:rFonts w:ascii="Arial" w:hAnsi="Arial" w:cs="Arial"/>
          <w:i/>
          <w:iCs/>
          <w:lang w:eastAsia="ko-KR"/>
        </w:rPr>
        <w:t>’</w:t>
      </w:r>
      <w:r w:rsidRPr="00CA0B3F">
        <w:rPr>
          <w:rFonts w:ascii="Arial" w:hAnsi="Arial" w:cs="Arial"/>
          <w:i/>
          <w:iCs/>
          <w:lang w:eastAsia="ko-KR"/>
        </w:rPr>
        <w:t xml:space="preserve"> song, adapting the lyrics to “mummy loves you; you love mummy,” </w:t>
      </w:r>
      <w:r w:rsidR="001A2CAF">
        <w:rPr>
          <w:rFonts w:ascii="Arial" w:hAnsi="Arial" w:cs="Arial"/>
          <w:i/>
          <w:iCs/>
          <w:lang w:eastAsia="ko-KR"/>
        </w:rPr>
        <w:t>Eddie</w:t>
      </w:r>
      <w:r w:rsidRPr="00CA0B3F">
        <w:rPr>
          <w:rFonts w:ascii="Arial" w:hAnsi="Arial" w:cs="Arial"/>
          <w:i/>
          <w:iCs/>
          <w:lang w:eastAsia="ko-KR"/>
        </w:rPr>
        <w:t xml:space="preserve">, cuddled in his mother’s arms, listened attentively and exclaimed, “You forget about daddy at work!” He then added, “Grandpa!” followed by “Grandma!” With the music reinforcing his love for his family, </w:t>
      </w:r>
      <w:r w:rsidR="001A2CAF">
        <w:rPr>
          <w:rFonts w:ascii="Arial" w:hAnsi="Arial" w:cs="Arial"/>
          <w:i/>
          <w:iCs/>
          <w:lang w:eastAsia="ko-KR"/>
        </w:rPr>
        <w:t>Eddie</w:t>
      </w:r>
      <w:r w:rsidR="001A2CAF" w:rsidRPr="00CA0B3F">
        <w:rPr>
          <w:rFonts w:ascii="Arial" w:hAnsi="Arial" w:cs="Arial"/>
          <w:i/>
          <w:iCs/>
          <w:lang w:eastAsia="ko-KR"/>
        </w:rPr>
        <w:t xml:space="preserve"> </w:t>
      </w:r>
      <w:r w:rsidRPr="00CA0B3F">
        <w:rPr>
          <w:rFonts w:ascii="Arial" w:hAnsi="Arial" w:cs="Arial"/>
          <w:i/>
          <w:iCs/>
          <w:lang w:eastAsia="ko-KR"/>
        </w:rPr>
        <w:t>joyfully acknowledged each important person in his life, expressing affection and connection in ways that words alone might not have captured.</w:t>
      </w:r>
    </w:p>
    <w:p w14:paraId="270FAFA8" w14:textId="4EFC7407" w:rsidR="002872F6" w:rsidRPr="00DE3DC7" w:rsidRDefault="002872F6" w:rsidP="00C373A0">
      <w:pPr>
        <w:spacing w:before="120" w:after="120"/>
        <w:jc w:val="both"/>
        <w:rPr>
          <w:rFonts w:ascii="Arial" w:hAnsi="Arial" w:cs="Arial"/>
        </w:rPr>
      </w:pPr>
      <w:r w:rsidRPr="00DE3DC7">
        <w:rPr>
          <w:rFonts w:ascii="Arial" w:hAnsi="Arial" w:cs="Arial"/>
        </w:rPr>
        <w:t>Social interaction is vital to children’s psychological and emotional wellbeing (</w:t>
      </w:r>
      <w:proofErr w:type="spellStart"/>
      <w:r w:rsidRPr="00DE3DC7">
        <w:rPr>
          <w:rFonts w:ascii="Arial" w:hAnsi="Arial" w:cs="Arial"/>
        </w:rPr>
        <w:t>PaPCANZ</w:t>
      </w:r>
      <w:proofErr w:type="spellEnd"/>
      <w:r w:rsidRPr="00DE3DC7">
        <w:rPr>
          <w:rFonts w:ascii="Arial" w:hAnsi="Arial" w:cs="Arial"/>
        </w:rPr>
        <w:t>, 2023). Strong relationships, particularly within immediate family and therapeutic contexts, promote emotional awareness, empathy, resilience, and self-regulation (Benson &amp; Haith, 20</w:t>
      </w:r>
      <w:r w:rsidR="00960A9A">
        <w:rPr>
          <w:rFonts w:ascii="Arial" w:hAnsi="Arial" w:cs="Arial"/>
        </w:rPr>
        <w:t>09</w:t>
      </w:r>
      <w:r w:rsidRPr="00DE3DC7">
        <w:rPr>
          <w:rFonts w:ascii="Arial" w:hAnsi="Arial" w:cs="Arial"/>
        </w:rPr>
        <w:t>). Accordingly, addressing children’s social needs was considered essential to supporting their emotional and mental wellbeing.</w:t>
      </w:r>
    </w:p>
    <w:p w14:paraId="5C20B4DE" w14:textId="3F7BDC10" w:rsidR="002872F6" w:rsidRPr="00DE3DC7" w:rsidRDefault="002872F6" w:rsidP="00C373A0">
      <w:pPr>
        <w:spacing w:before="120" w:after="120"/>
        <w:jc w:val="both"/>
        <w:rPr>
          <w:rFonts w:ascii="Arial" w:hAnsi="Arial" w:cs="Arial"/>
        </w:rPr>
      </w:pPr>
      <w:r w:rsidRPr="00DE3DC7">
        <w:rPr>
          <w:rFonts w:ascii="Arial" w:hAnsi="Arial" w:cs="Arial"/>
        </w:rPr>
        <w:t xml:space="preserve">Regular visits from the therapist enabled continuity of social engagement in the children’s lives. While many patients were no longer able to attend their usual social activities, the therapist’s consistent presence provided an ongoing source of social connection. At times, the therapist acted as a mediator between the child and the </w:t>
      </w:r>
      <w:r w:rsidRPr="00DE3DC7">
        <w:rPr>
          <w:rFonts w:ascii="Arial" w:hAnsi="Arial" w:cs="Arial"/>
        </w:rPr>
        <w:lastRenderedPageBreak/>
        <w:t>outside world by introducing age-relevant trends through new songs, musical technologies, and music videos, which also served as prompts for discussion about contemporary social, political, and global issues. These approaches communicated to patients that their perspectives, interests, and participation in society remained relevant and valued.</w:t>
      </w:r>
    </w:p>
    <w:p w14:paraId="33FEC9AC" w14:textId="015896B2" w:rsidR="002872F6" w:rsidRPr="00DE3DC7" w:rsidRDefault="002872F6" w:rsidP="00C373A0">
      <w:pPr>
        <w:spacing w:before="120" w:after="120"/>
        <w:jc w:val="both"/>
        <w:rPr>
          <w:rFonts w:ascii="Arial" w:hAnsi="Arial" w:cs="Arial"/>
        </w:rPr>
      </w:pPr>
      <w:r w:rsidRPr="00DE3DC7">
        <w:rPr>
          <w:rFonts w:ascii="Arial" w:hAnsi="Arial" w:cs="Arial"/>
        </w:rPr>
        <w:t>Musical experiences involving family members</w:t>
      </w:r>
      <w:r w:rsidR="00994FD7">
        <w:rPr>
          <w:rFonts w:ascii="Arial" w:hAnsi="Arial" w:cs="Arial"/>
        </w:rPr>
        <w:t xml:space="preserve"> </w:t>
      </w:r>
      <w:r w:rsidRPr="00DE3DC7">
        <w:rPr>
          <w:rFonts w:ascii="Arial" w:hAnsi="Arial" w:cs="Arial"/>
        </w:rPr>
        <w:t>and</w:t>
      </w:r>
      <w:r w:rsidR="00994FD7">
        <w:rPr>
          <w:rFonts w:ascii="Arial" w:hAnsi="Arial" w:cs="Arial"/>
        </w:rPr>
        <w:t xml:space="preserve"> </w:t>
      </w:r>
      <w:r w:rsidRPr="00DE3DC7">
        <w:rPr>
          <w:rFonts w:ascii="Arial" w:hAnsi="Arial" w:cs="Arial"/>
        </w:rPr>
        <w:t>other healthcare professionals</w:t>
      </w:r>
      <w:r w:rsidR="008A243D">
        <w:rPr>
          <w:rFonts w:ascii="Arial" w:hAnsi="Arial" w:cs="Arial"/>
        </w:rPr>
        <w:t xml:space="preserve"> (when present)</w:t>
      </w:r>
      <w:r w:rsidR="005E2CE0">
        <w:rPr>
          <w:rFonts w:ascii="Arial" w:hAnsi="Arial" w:cs="Arial"/>
        </w:rPr>
        <w:t>,</w:t>
      </w:r>
      <w:r w:rsidRPr="00DE3DC7">
        <w:rPr>
          <w:rFonts w:ascii="Arial" w:hAnsi="Arial" w:cs="Arial"/>
        </w:rPr>
        <w:t xml:space="preserve"> facilitated interpersonal connection; however, the therapeutic focus extended beyond shared music-making to the specific qualities of social interaction. These included opportunities for giving and receiving, sharing, being understood, acknowledged, heard, empowered, or appropriately challenged. Attention to these relational processes recognised that each individual occupied a distinct role within relationships and engaged socially in different ways.</w:t>
      </w:r>
    </w:p>
    <w:p w14:paraId="1B5768E2" w14:textId="231FBC4D" w:rsidR="00CA0B3F" w:rsidRPr="00C373A0" w:rsidRDefault="002872F6" w:rsidP="00C373A0">
      <w:pPr>
        <w:spacing w:before="120" w:after="120"/>
        <w:jc w:val="both"/>
        <w:rPr>
          <w:rFonts w:ascii="Arial" w:hAnsi="Arial" w:cs="Arial"/>
        </w:rPr>
      </w:pPr>
      <w:r w:rsidRPr="00DE3DC7">
        <w:rPr>
          <w:rFonts w:ascii="Arial" w:hAnsi="Arial" w:cs="Arial"/>
        </w:rPr>
        <w:t xml:space="preserve">Online musical platforms further provided some patients with opportunities for virtual social interaction. Selected music applications allowed users to share original compositions anonymously and to listen to others’ work without disclosing personal identity. Through uploading electronically produced music, patients were able to engage in a shared online space and experience connection through non-verbal forms of social </w:t>
      </w:r>
      <w:r w:rsidR="007C25BA">
        <w:rPr>
          <w:rFonts w:ascii="Arial" w:hAnsi="Arial" w:cs="Arial"/>
        </w:rPr>
        <w:t>interaction</w:t>
      </w:r>
      <w:r w:rsidRPr="00DE3DC7">
        <w:rPr>
          <w:rFonts w:ascii="Arial" w:hAnsi="Arial" w:cs="Arial"/>
        </w:rPr>
        <w:t>. To ensure emotional safety within the specialist paediatric palliative care programme, interactive features such as commenting and rating were disabled, thereby reducing the risk of potential emotional harm arising from negative or absent responses.</w:t>
      </w:r>
    </w:p>
    <w:p w14:paraId="4BABFE57" w14:textId="6BDF6667" w:rsidR="00B44341" w:rsidRPr="00C373A0" w:rsidRDefault="00175745" w:rsidP="00C373A0">
      <w:pPr>
        <w:spacing w:before="120" w:after="120"/>
        <w:jc w:val="both"/>
        <w:rPr>
          <w:rFonts w:ascii="Arial" w:hAnsi="Arial" w:cs="Arial"/>
        </w:rPr>
      </w:pPr>
      <w:r w:rsidRPr="00175745">
        <w:rPr>
          <w:rFonts w:ascii="Arial" w:hAnsi="Arial" w:cs="Arial"/>
        </w:rPr>
        <w:t>Importantly,</w:t>
      </w:r>
      <w:r w:rsidR="0065018D" w:rsidRPr="00D81BB8">
        <w:rPr>
          <w:rFonts w:ascii="Arial" w:hAnsi="Arial" w:cs="Arial"/>
        </w:rPr>
        <w:t xml:space="preserve"> children do not </w:t>
      </w:r>
      <w:r w:rsidR="00F66575" w:rsidRPr="00D81BB8">
        <w:rPr>
          <w:rFonts w:ascii="Arial" w:hAnsi="Arial" w:cs="Arial"/>
        </w:rPr>
        <w:t xml:space="preserve">only actively </w:t>
      </w:r>
      <w:r w:rsidR="0065018D" w:rsidRPr="00D81BB8">
        <w:rPr>
          <w:rFonts w:ascii="Arial" w:hAnsi="Arial" w:cs="Arial"/>
        </w:rPr>
        <w:t>receive</w:t>
      </w:r>
      <w:r w:rsidR="0065018D">
        <w:rPr>
          <w:rFonts w:ascii="Arial" w:hAnsi="Arial" w:cs="Arial"/>
        </w:rPr>
        <w:t xml:space="preserve"> therapeutic support</w:t>
      </w:r>
      <w:r w:rsidR="00E239C0">
        <w:rPr>
          <w:rFonts w:ascii="Arial" w:hAnsi="Arial" w:cs="Arial"/>
        </w:rPr>
        <w:t>;</w:t>
      </w:r>
      <w:r w:rsidR="00DE3DC7">
        <w:rPr>
          <w:rFonts w:ascii="Arial" w:hAnsi="Arial" w:cs="Arial"/>
        </w:rPr>
        <w:t xml:space="preserve"> </w:t>
      </w:r>
      <w:r w:rsidR="00E239C0">
        <w:rPr>
          <w:rFonts w:ascii="Arial" w:hAnsi="Arial" w:cs="Arial"/>
        </w:rPr>
        <w:t>t</w:t>
      </w:r>
      <w:r w:rsidR="0065018D">
        <w:rPr>
          <w:rFonts w:ascii="Arial" w:hAnsi="Arial" w:cs="Arial"/>
        </w:rPr>
        <w:t>hey can</w:t>
      </w:r>
      <w:r w:rsidR="00E239C0">
        <w:rPr>
          <w:rFonts w:ascii="Arial" w:hAnsi="Arial" w:cs="Arial"/>
        </w:rPr>
        <w:t xml:space="preserve"> also</w:t>
      </w:r>
      <w:r w:rsidR="0065018D">
        <w:rPr>
          <w:rFonts w:ascii="Arial" w:hAnsi="Arial" w:cs="Arial"/>
        </w:rPr>
        <w:t xml:space="preserve"> use music to communicate love, gratitude, and connection</w:t>
      </w:r>
      <w:r w:rsidR="00E239C0">
        <w:rPr>
          <w:rFonts w:ascii="Arial" w:hAnsi="Arial" w:cs="Arial"/>
        </w:rPr>
        <w:t>,</w:t>
      </w:r>
      <w:r w:rsidR="0065018D">
        <w:rPr>
          <w:rFonts w:ascii="Arial" w:hAnsi="Arial" w:cs="Arial"/>
        </w:rPr>
        <w:t xml:space="preserve"> for example, by singing to their parents, soothing a sibling with a lullaby, creating and gifting a personalised music video, or inviting everyone to participate.</w:t>
      </w:r>
      <w:r w:rsidR="00E239C0">
        <w:rPr>
          <w:rFonts w:ascii="Arial" w:hAnsi="Arial" w:cs="Arial"/>
        </w:rPr>
        <w:t xml:space="preserve"> </w:t>
      </w:r>
      <w:r w:rsidR="0065018D">
        <w:rPr>
          <w:rFonts w:ascii="Arial" w:hAnsi="Arial" w:cs="Arial"/>
        </w:rPr>
        <w:t>I</w:t>
      </w:r>
      <w:r w:rsidR="00937EF8">
        <w:rPr>
          <w:rFonts w:ascii="Arial" w:hAnsi="Arial" w:cs="Arial"/>
        </w:rPr>
        <w:t>n</w:t>
      </w:r>
      <w:r w:rsidR="00DD245E">
        <w:rPr>
          <w:rFonts w:ascii="Arial" w:hAnsi="Arial" w:cs="Arial"/>
        </w:rPr>
        <w:t xml:space="preserve"> doing so, </w:t>
      </w:r>
      <w:r w:rsidR="00937EF8">
        <w:rPr>
          <w:rFonts w:ascii="Arial" w:hAnsi="Arial" w:cs="Arial"/>
        </w:rPr>
        <w:t>children</w:t>
      </w:r>
      <w:r w:rsidR="00DD245E">
        <w:rPr>
          <w:rFonts w:ascii="Arial" w:hAnsi="Arial" w:cs="Arial"/>
        </w:rPr>
        <w:t xml:space="preserve"> take on the roles of co-creators, leaders, helpers, and en</w:t>
      </w:r>
      <w:r w:rsidR="00237DBE">
        <w:rPr>
          <w:rFonts w:ascii="Arial" w:hAnsi="Arial" w:cs="Arial"/>
        </w:rPr>
        <w:t>ablers</w:t>
      </w:r>
      <w:r w:rsidR="00DD245E">
        <w:rPr>
          <w:rFonts w:ascii="Arial" w:hAnsi="Arial" w:cs="Arial"/>
        </w:rPr>
        <w:t xml:space="preserve">. </w:t>
      </w:r>
      <w:r w:rsidRPr="00175745">
        <w:rPr>
          <w:rFonts w:ascii="Arial" w:hAnsi="Arial" w:cs="Arial"/>
        </w:rPr>
        <w:t>By engaging in these different societal roles, children experience a more enriching, balanced, and inclusive social dynamic</w:t>
      </w:r>
      <w:r w:rsidR="00237DBE">
        <w:rPr>
          <w:rFonts w:ascii="Arial" w:hAnsi="Arial" w:cs="Arial"/>
        </w:rPr>
        <w:t xml:space="preserve"> and identity</w:t>
      </w:r>
      <w:r w:rsidRPr="00175745">
        <w:rPr>
          <w:rFonts w:ascii="Arial" w:hAnsi="Arial" w:cs="Arial"/>
        </w:rPr>
        <w:t>.</w:t>
      </w:r>
    </w:p>
    <w:p w14:paraId="5AB19C77" w14:textId="65480FEE" w:rsidR="00563CBD" w:rsidRPr="00C373A0" w:rsidRDefault="005F7382" w:rsidP="00C373A0">
      <w:pPr>
        <w:spacing w:before="240" w:after="120"/>
        <w:jc w:val="both"/>
        <w:rPr>
          <w:rFonts w:ascii="Arial" w:hAnsi="Arial" w:cs="Arial"/>
          <w:b/>
          <w:bCs/>
        </w:rPr>
      </w:pPr>
      <w:r w:rsidRPr="00E62DF2">
        <w:rPr>
          <w:rFonts w:ascii="Arial" w:hAnsi="Arial" w:cs="Arial" w:hint="eastAsia"/>
          <w:b/>
          <w:bCs/>
          <w:lang w:eastAsia="ko-KR"/>
        </w:rPr>
        <w:t xml:space="preserve">Pain and </w:t>
      </w:r>
      <w:r w:rsidR="00E239C0">
        <w:rPr>
          <w:rFonts w:ascii="Arial" w:hAnsi="Arial" w:cs="Arial"/>
          <w:b/>
          <w:bCs/>
          <w:lang w:eastAsia="ko-KR"/>
        </w:rPr>
        <w:t>S</w:t>
      </w:r>
      <w:r w:rsidR="00B35458" w:rsidRPr="00E62DF2">
        <w:rPr>
          <w:rFonts w:ascii="Arial" w:hAnsi="Arial" w:cs="Arial"/>
          <w:b/>
          <w:bCs/>
        </w:rPr>
        <w:t xml:space="preserve">ymptom </w:t>
      </w:r>
      <w:r w:rsidR="00E239C0">
        <w:rPr>
          <w:rFonts w:ascii="Arial" w:hAnsi="Arial" w:cs="Arial"/>
          <w:b/>
          <w:bCs/>
          <w:lang w:eastAsia="ko-KR"/>
        </w:rPr>
        <w:t>M</w:t>
      </w:r>
      <w:r w:rsidR="00B35458" w:rsidRPr="00E62DF2">
        <w:rPr>
          <w:rFonts w:ascii="Arial" w:hAnsi="Arial" w:cs="Arial"/>
          <w:b/>
          <w:bCs/>
        </w:rPr>
        <w:t xml:space="preserve">anagement </w:t>
      </w:r>
    </w:p>
    <w:p w14:paraId="27BBE253" w14:textId="333A4148" w:rsidR="00563CBD" w:rsidRPr="00316CA1" w:rsidRDefault="00563CBD" w:rsidP="00C373A0">
      <w:pPr>
        <w:spacing w:before="120" w:after="120"/>
        <w:jc w:val="both"/>
        <w:rPr>
          <w:rFonts w:ascii="Arial" w:hAnsi="Arial" w:cs="Arial"/>
        </w:rPr>
      </w:pPr>
      <w:r>
        <w:rPr>
          <w:rFonts w:ascii="Arial" w:hAnsi="Arial" w:cs="Arial"/>
        </w:rPr>
        <w:t xml:space="preserve">Children who are receiving palliative care have serious illnesses with complex medical needs. Children are often receiving pharmacological treatments and support for a number of symptoms including pain and other distressing symptoms like breathlessness or seizures. However, music therapy at times produced </w:t>
      </w:r>
      <w:r w:rsidR="004E1391">
        <w:rPr>
          <w:rFonts w:ascii="Arial" w:hAnsi="Arial" w:cs="Arial"/>
        </w:rPr>
        <w:t xml:space="preserve">observable </w:t>
      </w:r>
      <w:r>
        <w:rPr>
          <w:rFonts w:ascii="Arial" w:hAnsi="Arial" w:cs="Arial"/>
        </w:rPr>
        <w:t xml:space="preserve">outcomes in symptom and pain relief. </w:t>
      </w:r>
      <w:r w:rsidR="00EE7ACC">
        <w:rPr>
          <w:rFonts w:ascii="Arial" w:hAnsi="Arial" w:cs="Arial"/>
        </w:rPr>
        <w:t>Observable indicators included clients falling asleep during sessions, more regular breathing patterns, reduced facial tension, and decreased physical restlessness. While these observations cannot independently confirm pain reduction, they were consistent with increased comfort. In one case, a nurse reported that additional pain medication was not required following the session.</w:t>
      </w:r>
    </w:p>
    <w:p w14:paraId="01B26508" w14:textId="5CCB4C80" w:rsidR="00316CA1" w:rsidRPr="00316CA1" w:rsidRDefault="00316CA1" w:rsidP="00C373A0">
      <w:pPr>
        <w:spacing w:before="120" w:after="120"/>
        <w:jc w:val="both"/>
        <w:rPr>
          <w:rFonts w:ascii="Arial" w:hAnsi="Arial" w:cs="Arial"/>
        </w:rPr>
      </w:pPr>
      <w:r w:rsidRPr="00316CA1">
        <w:rPr>
          <w:rFonts w:ascii="Arial" w:hAnsi="Arial" w:cs="Arial"/>
        </w:rPr>
        <w:t>Patients’ perception of the here-and-now was frequently altered through the playful and enjoyable atmosphere created within the therapeutic environment. Even when patients experienced ongoing physical discomfort, the lightened emotional tone in the room appeared to vicariously ease their experience, offering a momentary sense of relief and an alternative way of relating to their bodily sensations. It was recognised that the mood changes facilitated through therapy influenced patients’ perception of both their present moment and their physical state.</w:t>
      </w:r>
    </w:p>
    <w:p w14:paraId="42E8A14A" w14:textId="35B022BE" w:rsidR="00316CA1" w:rsidRPr="00316CA1" w:rsidRDefault="00316CA1" w:rsidP="00C373A0">
      <w:pPr>
        <w:spacing w:before="120" w:after="120"/>
        <w:jc w:val="both"/>
        <w:rPr>
          <w:rFonts w:ascii="Arial" w:hAnsi="Arial" w:cs="Arial"/>
        </w:rPr>
      </w:pPr>
      <w:r w:rsidRPr="00316CA1">
        <w:rPr>
          <w:rFonts w:ascii="Arial" w:hAnsi="Arial" w:cs="Arial"/>
        </w:rPr>
        <w:t>Although music provided was not always overtly playful or joyful, contrasting musical approaches</w:t>
      </w:r>
      <w:r w:rsidR="00E239C0">
        <w:rPr>
          <w:rFonts w:ascii="Arial" w:hAnsi="Arial" w:cs="Arial"/>
        </w:rPr>
        <w:t xml:space="preserve">, </w:t>
      </w:r>
      <w:r w:rsidRPr="00316CA1">
        <w:rPr>
          <w:rFonts w:ascii="Arial" w:hAnsi="Arial" w:cs="Arial"/>
        </w:rPr>
        <w:t>such as soothing harp music or tranquil synthesiser textures</w:t>
      </w:r>
      <w:r w:rsidR="00E239C0">
        <w:rPr>
          <w:rFonts w:ascii="Arial" w:hAnsi="Arial" w:cs="Arial"/>
        </w:rPr>
        <w:t xml:space="preserve">, </w:t>
      </w:r>
      <w:r w:rsidRPr="00316CA1">
        <w:rPr>
          <w:rFonts w:ascii="Arial" w:hAnsi="Arial" w:cs="Arial"/>
        </w:rPr>
        <w:t xml:space="preserve">supported </w:t>
      </w:r>
      <w:r w:rsidRPr="00316CA1">
        <w:rPr>
          <w:rFonts w:ascii="Arial" w:hAnsi="Arial" w:cs="Arial"/>
        </w:rPr>
        <w:lastRenderedPageBreak/>
        <w:t>relaxation. Observable changes included reduced facial grimacing, slowed breathing, and</w:t>
      </w:r>
      <w:r w:rsidR="0095149B">
        <w:rPr>
          <w:rFonts w:ascii="Arial" w:hAnsi="Arial" w:cs="Arial"/>
        </w:rPr>
        <w:t xml:space="preserve"> fewer physical signs of agitation</w:t>
      </w:r>
      <w:r w:rsidRPr="00316CA1">
        <w:rPr>
          <w:rFonts w:ascii="Arial" w:hAnsi="Arial" w:cs="Arial"/>
        </w:rPr>
        <w:t>. Many patients engaged in deep listening, and some subsequently fell asleep. When music yielded effects comparable to those of pain medication, it offered symptom relief without the associated pharmacological side effects. At times, relaxing music was combined with gentle lyrics that provided emotional reassurance, reinforcing a sense of being surrounded by love, care, and sources of comfort. These lyrical elements supported emotional ease and, on some occasions, enabled patients to transition from passive listening to active music-making after a period of relaxation.</w:t>
      </w:r>
    </w:p>
    <w:p w14:paraId="0E5B6C39" w14:textId="2E212C18" w:rsidR="00FA00EF" w:rsidRPr="006B4286" w:rsidRDefault="00316CA1" w:rsidP="006B4286">
      <w:pPr>
        <w:spacing w:before="120" w:after="120"/>
        <w:jc w:val="both"/>
        <w:rPr>
          <w:rFonts w:ascii="Arial" w:hAnsi="Arial" w:cs="Arial"/>
        </w:rPr>
      </w:pPr>
      <w:r w:rsidRPr="00316CA1">
        <w:rPr>
          <w:rFonts w:ascii="Arial" w:hAnsi="Arial" w:cs="Arial"/>
        </w:rPr>
        <w:t>Beyond symptom management, the presence of a therapist who was attentive to patients’ needs and emotional states contributed an additional layer of relaxation and comfort. This relational aspect of care further supported patients’ sense of safety and emotional wellbeing.</w:t>
      </w:r>
    </w:p>
    <w:p w14:paraId="3B07DAD1" w14:textId="3B91B898" w:rsidR="00E31724" w:rsidRPr="006B4286" w:rsidRDefault="008A7EEA" w:rsidP="006B4286">
      <w:pPr>
        <w:spacing w:before="120" w:after="120"/>
        <w:ind w:left="567" w:right="521"/>
        <w:jc w:val="both"/>
        <w:rPr>
          <w:rFonts w:ascii="Arial" w:hAnsi="Arial" w:cs="Arial"/>
          <w:i/>
          <w:iCs/>
          <w:lang w:eastAsia="ko-KR"/>
        </w:rPr>
      </w:pPr>
      <w:r w:rsidRPr="00371555">
        <w:rPr>
          <w:rFonts w:ascii="Arial" w:hAnsi="Arial" w:cs="Arial"/>
          <w:i/>
          <w:iCs/>
          <w:lang w:eastAsia="ko-KR"/>
        </w:rPr>
        <w:t>Julie</w:t>
      </w:r>
      <w:r w:rsidR="00AA65AD" w:rsidRPr="00371555">
        <w:rPr>
          <w:rFonts w:ascii="Arial" w:hAnsi="Arial" w:cs="Arial"/>
          <w:i/>
          <w:iCs/>
          <w:lang w:eastAsia="ko-KR"/>
        </w:rPr>
        <w:t>'s mother was hesitant</w:t>
      </w:r>
      <w:r w:rsidR="000C7578">
        <w:rPr>
          <w:rFonts w:ascii="Arial" w:hAnsi="Arial" w:cs="Arial"/>
          <w:i/>
          <w:iCs/>
          <w:lang w:eastAsia="ko-KR"/>
        </w:rPr>
        <w:t xml:space="preserve"> - </w:t>
      </w:r>
      <w:r w:rsidR="00AA65AD" w:rsidRPr="00371555">
        <w:rPr>
          <w:rFonts w:ascii="Arial" w:hAnsi="Arial" w:cs="Arial"/>
          <w:i/>
          <w:iCs/>
          <w:lang w:eastAsia="ko-KR"/>
        </w:rPr>
        <w:t xml:space="preserve">her </w:t>
      </w:r>
      <w:r w:rsidRPr="00371555">
        <w:rPr>
          <w:rFonts w:ascii="Arial" w:hAnsi="Arial" w:cs="Arial"/>
          <w:i/>
          <w:iCs/>
          <w:lang w:eastAsia="ko-KR"/>
        </w:rPr>
        <w:t>daughter</w:t>
      </w:r>
      <w:r w:rsidR="00AA65AD" w:rsidRPr="00371555">
        <w:rPr>
          <w:rFonts w:ascii="Arial" w:hAnsi="Arial" w:cs="Arial"/>
          <w:i/>
          <w:iCs/>
          <w:lang w:eastAsia="ko-KR"/>
        </w:rPr>
        <w:t xml:space="preserve"> was far too unwell, she thought, too fragile even for the softest sounds. I offered to stay only as long as </w:t>
      </w:r>
      <w:r w:rsidR="00861EB3" w:rsidRPr="00371555">
        <w:rPr>
          <w:rFonts w:ascii="Arial" w:hAnsi="Arial" w:cs="Arial"/>
          <w:i/>
          <w:iCs/>
          <w:lang w:eastAsia="ko-KR"/>
        </w:rPr>
        <w:t>s</w:t>
      </w:r>
      <w:r w:rsidR="00AA65AD" w:rsidRPr="00371555">
        <w:rPr>
          <w:rFonts w:ascii="Arial" w:hAnsi="Arial" w:cs="Arial"/>
          <w:i/>
          <w:iCs/>
          <w:lang w:eastAsia="ko-KR"/>
        </w:rPr>
        <w:t xml:space="preserve">he could bear it, to leave at the first sign of discomfort. When I arrived, </w:t>
      </w:r>
      <w:r w:rsidR="00861EB3" w:rsidRPr="00371555">
        <w:rPr>
          <w:rFonts w:ascii="Arial" w:hAnsi="Arial" w:cs="Arial"/>
          <w:i/>
          <w:iCs/>
          <w:lang w:eastAsia="ko-KR"/>
        </w:rPr>
        <w:t>Julie</w:t>
      </w:r>
      <w:r w:rsidR="00AA65AD" w:rsidRPr="00371555">
        <w:rPr>
          <w:rFonts w:ascii="Arial" w:hAnsi="Arial" w:cs="Arial"/>
          <w:i/>
          <w:iCs/>
          <w:lang w:eastAsia="ko-KR"/>
        </w:rPr>
        <w:t xml:space="preserve"> couldn’t even turn </w:t>
      </w:r>
      <w:r w:rsidR="00BC72B6">
        <w:rPr>
          <w:rFonts w:ascii="Arial" w:hAnsi="Arial" w:cs="Arial"/>
          <w:i/>
          <w:iCs/>
          <w:lang w:eastAsia="ko-KR"/>
        </w:rPr>
        <w:t>her</w:t>
      </w:r>
      <w:r w:rsidR="00AA65AD" w:rsidRPr="00371555">
        <w:rPr>
          <w:rFonts w:ascii="Arial" w:hAnsi="Arial" w:cs="Arial"/>
          <w:i/>
          <w:iCs/>
          <w:lang w:eastAsia="ko-KR"/>
        </w:rPr>
        <w:t xml:space="preserve"> head to acknowledge me. I sat quietly by h</w:t>
      </w:r>
      <w:r w:rsidR="00861EB3" w:rsidRPr="00371555">
        <w:rPr>
          <w:rFonts w:ascii="Arial" w:hAnsi="Arial" w:cs="Arial"/>
          <w:i/>
          <w:iCs/>
          <w:lang w:eastAsia="ko-KR"/>
        </w:rPr>
        <w:t>er</w:t>
      </w:r>
      <w:r w:rsidR="00AA65AD" w:rsidRPr="00371555">
        <w:rPr>
          <w:rFonts w:ascii="Arial" w:hAnsi="Arial" w:cs="Arial"/>
          <w:i/>
          <w:iCs/>
          <w:lang w:eastAsia="ko-KR"/>
        </w:rPr>
        <w:t xml:space="preserve"> side and began to play</w:t>
      </w:r>
      <w:r w:rsidR="000C7578">
        <w:rPr>
          <w:rFonts w:ascii="Arial" w:hAnsi="Arial" w:cs="Arial"/>
          <w:i/>
          <w:iCs/>
          <w:lang w:eastAsia="ko-KR"/>
        </w:rPr>
        <w:t xml:space="preserve"> - </w:t>
      </w:r>
      <w:r w:rsidR="00AA65AD" w:rsidRPr="00371555">
        <w:rPr>
          <w:rFonts w:ascii="Arial" w:hAnsi="Arial" w:cs="Arial"/>
          <w:i/>
          <w:iCs/>
          <w:lang w:eastAsia="ko-KR"/>
        </w:rPr>
        <w:t xml:space="preserve">simple, familiar chords, gently woven with the occasional suspended note, like soft questions that always found comforting answers. I also used songs that reference familiar or fantastical places to provide imaginative escape by reframing the child's immediate experience of discomfort. The music floated through the room, not demanding, just there, offering warmth without asking anything in return. Slowly, </w:t>
      </w:r>
      <w:r w:rsidR="00861EB3" w:rsidRPr="00371555">
        <w:rPr>
          <w:rFonts w:ascii="Arial" w:hAnsi="Arial" w:cs="Arial"/>
          <w:i/>
          <w:iCs/>
          <w:lang w:eastAsia="ko-KR"/>
        </w:rPr>
        <w:t>her</w:t>
      </w:r>
      <w:r w:rsidR="00AA65AD" w:rsidRPr="00371555">
        <w:rPr>
          <w:rFonts w:ascii="Arial" w:hAnsi="Arial" w:cs="Arial"/>
          <w:i/>
          <w:iCs/>
          <w:lang w:eastAsia="ko-KR"/>
        </w:rPr>
        <w:t xml:space="preserve"> breathing shifted, more ease in the rhythm, less tension in h</w:t>
      </w:r>
      <w:r w:rsidR="00E239C0">
        <w:rPr>
          <w:rFonts w:ascii="Arial" w:hAnsi="Arial" w:cs="Arial"/>
          <w:i/>
          <w:iCs/>
          <w:lang w:eastAsia="ko-KR"/>
        </w:rPr>
        <w:t>er</w:t>
      </w:r>
      <w:r w:rsidR="00AA65AD" w:rsidRPr="00371555">
        <w:rPr>
          <w:rFonts w:ascii="Arial" w:hAnsi="Arial" w:cs="Arial"/>
          <w:i/>
          <w:iCs/>
          <w:lang w:eastAsia="ko-KR"/>
        </w:rPr>
        <w:t xml:space="preserve"> face. H</w:t>
      </w:r>
      <w:r w:rsidR="00861EB3" w:rsidRPr="00371555">
        <w:rPr>
          <w:rFonts w:ascii="Arial" w:hAnsi="Arial" w:cs="Arial"/>
          <w:i/>
          <w:iCs/>
          <w:lang w:eastAsia="ko-KR"/>
        </w:rPr>
        <w:t>er</w:t>
      </w:r>
      <w:r w:rsidR="00AA65AD" w:rsidRPr="00371555">
        <w:rPr>
          <w:rFonts w:ascii="Arial" w:hAnsi="Arial" w:cs="Arial"/>
          <w:i/>
          <w:iCs/>
          <w:lang w:eastAsia="ko-KR"/>
        </w:rPr>
        <w:t xml:space="preserve"> mother caught my eye, and gave me a thumbs-up</w:t>
      </w:r>
      <w:r w:rsidR="00696896">
        <w:rPr>
          <w:rFonts w:ascii="Arial" w:hAnsi="Arial" w:cs="Arial"/>
          <w:i/>
          <w:iCs/>
          <w:lang w:eastAsia="ko-KR"/>
        </w:rPr>
        <w:t xml:space="preserve"> - </w:t>
      </w:r>
      <w:r w:rsidR="00AA65AD" w:rsidRPr="00371555">
        <w:rPr>
          <w:rFonts w:ascii="Arial" w:hAnsi="Arial" w:cs="Arial"/>
          <w:i/>
          <w:iCs/>
          <w:lang w:eastAsia="ko-KR"/>
        </w:rPr>
        <w:t>we had both seen it. As I turned to leave, J</w:t>
      </w:r>
      <w:r w:rsidR="00861EB3" w:rsidRPr="00371555">
        <w:rPr>
          <w:rFonts w:ascii="Arial" w:hAnsi="Arial" w:cs="Arial"/>
          <w:i/>
          <w:iCs/>
          <w:lang w:eastAsia="ko-KR"/>
        </w:rPr>
        <w:t>ulie</w:t>
      </w:r>
      <w:r w:rsidR="00AA65AD" w:rsidRPr="00371555">
        <w:rPr>
          <w:rFonts w:ascii="Arial" w:hAnsi="Arial" w:cs="Arial"/>
          <w:i/>
          <w:iCs/>
          <w:lang w:eastAsia="ko-KR"/>
        </w:rPr>
        <w:t xml:space="preserve">, slowly lifted </w:t>
      </w:r>
      <w:r w:rsidR="00861EB3" w:rsidRPr="00371555">
        <w:rPr>
          <w:rFonts w:ascii="Arial" w:hAnsi="Arial" w:cs="Arial"/>
          <w:i/>
          <w:iCs/>
          <w:lang w:eastAsia="ko-KR"/>
        </w:rPr>
        <w:t>her</w:t>
      </w:r>
      <w:r w:rsidR="003274D9" w:rsidRPr="00371555">
        <w:rPr>
          <w:rFonts w:ascii="Arial" w:hAnsi="Arial" w:cs="Arial"/>
          <w:i/>
          <w:iCs/>
          <w:lang w:eastAsia="ko-KR"/>
        </w:rPr>
        <w:t xml:space="preserve"> gaze to find me and</w:t>
      </w:r>
      <w:r w:rsidR="00357E55">
        <w:rPr>
          <w:rFonts w:ascii="Arial" w:hAnsi="Arial" w:cs="Arial"/>
          <w:i/>
          <w:iCs/>
          <w:lang w:eastAsia="ko-KR"/>
        </w:rPr>
        <w:t xml:space="preserve"> gave me the quietest but most powerful</w:t>
      </w:r>
      <w:r w:rsidR="00AA65AD" w:rsidRPr="00371555">
        <w:rPr>
          <w:rFonts w:ascii="Arial" w:hAnsi="Arial" w:cs="Arial"/>
          <w:i/>
          <w:iCs/>
          <w:lang w:eastAsia="ko-KR"/>
        </w:rPr>
        <w:t xml:space="preserve"> </w:t>
      </w:r>
      <w:r w:rsidR="003274D9" w:rsidRPr="00371555">
        <w:rPr>
          <w:rFonts w:ascii="Arial" w:hAnsi="Arial" w:cs="Arial"/>
          <w:i/>
          <w:iCs/>
          <w:lang w:eastAsia="ko-KR"/>
        </w:rPr>
        <w:t>“bye”</w:t>
      </w:r>
      <w:r w:rsidR="00AA65AD" w:rsidRPr="00371555">
        <w:rPr>
          <w:rFonts w:ascii="Arial" w:hAnsi="Arial" w:cs="Arial"/>
          <w:i/>
          <w:iCs/>
          <w:lang w:eastAsia="ko-KR"/>
        </w:rPr>
        <w:t xml:space="preserve"> I’ve ever received. From that day on, every time the pain returned, h</w:t>
      </w:r>
      <w:r w:rsidR="003274D9" w:rsidRPr="00371555">
        <w:rPr>
          <w:rFonts w:ascii="Arial" w:hAnsi="Arial" w:cs="Arial"/>
          <w:i/>
          <w:iCs/>
          <w:lang w:eastAsia="ko-KR"/>
        </w:rPr>
        <w:t>er</w:t>
      </w:r>
      <w:r w:rsidR="00AA65AD" w:rsidRPr="00371555">
        <w:rPr>
          <w:rFonts w:ascii="Arial" w:hAnsi="Arial" w:cs="Arial"/>
          <w:i/>
          <w:iCs/>
          <w:lang w:eastAsia="ko-KR"/>
        </w:rPr>
        <w:t xml:space="preserve"> mother would message: “</w:t>
      </w:r>
      <w:r w:rsidR="00DD4C35">
        <w:rPr>
          <w:rFonts w:ascii="Arial" w:hAnsi="Arial" w:cs="Arial"/>
          <w:i/>
          <w:iCs/>
          <w:lang w:eastAsia="ko-KR"/>
        </w:rPr>
        <w:t>Julie is looking forward to seeing you</w:t>
      </w:r>
      <w:r w:rsidR="00AA65AD" w:rsidRPr="00371555">
        <w:rPr>
          <w:rFonts w:ascii="Arial" w:hAnsi="Arial" w:cs="Arial"/>
          <w:i/>
          <w:iCs/>
          <w:lang w:eastAsia="ko-KR"/>
        </w:rPr>
        <w:t xml:space="preserve">.” </w:t>
      </w:r>
    </w:p>
    <w:p w14:paraId="0FFB4BD2" w14:textId="6876E5B5" w:rsidR="00EC6B1E" w:rsidRPr="006B4286" w:rsidRDefault="00DA1560" w:rsidP="006B4286">
      <w:pPr>
        <w:spacing w:before="240" w:after="120"/>
        <w:jc w:val="both"/>
        <w:rPr>
          <w:rFonts w:ascii="Arial" w:hAnsi="Arial" w:cs="Arial"/>
          <w:b/>
          <w:bCs/>
        </w:rPr>
      </w:pPr>
      <w:r w:rsidRPr="00BF0F8D">
        <w:rPr>
          <w:rFonts w:ascii="Arial" w:hAnsi="Arial" w:cs="Arial"/>
          <w:b/>
          <w:bCs/>
        </w:rPr>
        <w:t xml:space="preserve">Wellbeing, </w:t>
      </w:r>
      <w:r w:rsidR="00E239C0">
        <w:rPr>
          <w:rFonts w:ascii="Arial" w:hAnsi="Arial" w:cs="Arial"/>
          <w:b/>
          <w:bCs/>
          <w:lang w:eastAsia="ko-KR"/>
        </w:rPr>
        <w:t>E</w:t>
      </w:r>
      <w:r w:rsidRPr="00BF0F8D">
        <w:rPr>
          <w:rFonts w:ascii="Arial" w:hAnsi="Arial" w:cs="Arial"/>
          <w:b/>
          <w:bCs/>
        </w:rPr>
        <w:t xml:space="preserve">njoyment and </w:t>
      </w:r>
      <w:r w:rsidR="00E239C0">
        <w:rPr>
          <w:rFonts w:ascii="Arial" w:hAnsi="Arial" w:cs="Arial"/>
          <w:b/>
          <w:bCs/>
          <w:lang w:eastAsia="ko-KR"/>
        </w:rPr>
        <w:t>Q</w:t>
      </w:r>
      <w:r w:rsidRPr="00BF0F8D">
        <w:rPr>
          <w:rFonts w:ascii="Arial" w:hAnsi="Arial" w:cs="Arial"/>
          <w:b/>
          <w:bCs/>
        </w:rPr>
        <w:t xml:space="preserve">uality of </w:t>
      </w:r>
      <w:r w:rsidR="00E239C0">
        <w:rPr>
          <w:rFonts w:ascii="Arial" w:hAnsi="Arial" w:cs="Arial"/>
          <w:b/>
          <w:bCs/>
        </w:rPr>
        <w:t>L</w:t>
      </w:r>
      <w:r w:rsidRPr="00BF0F8D">
        <w:rPr>
          <w:rFonts w:ascii="Arial" w:hAnsi="Arial" w:cs="Arial"/>
          <w:b/>
          <w:bCs/>
        </w:rPr>
        <w:t xml:space="preserve">ife </w:t>
      </w:r>
    </w:p>
    <w:p w14:paraId="0F24F26E" w14:textId="1C7F35EB" w:rsidR="00EC6B1E" w:rsidRPr="00EC6B1E" w:rsidRDefault="00EC6B1E" w:rsidP="006B4286">
      <w:pPr>
        <w:spacing w:before="120" w:after="120"/>
        <w:jc w:val="both"/>
        <w:rPr>
          <w:rFonts w:ascii="Arial" w:hAnsi="Arial" w:cs="Arial"/>
          <w:lang w:eastAsia="ko-KR"/>
        </w:rPr>
      </w:pPr>
      <w:r w:rsidRPr="00EC6B1E">
        <w:rPr>
          <w:rFonts w:ascii="Arial" w:hAnsi="Arial" w:cs="Arial"/>
          <w:lang w:eastAsia="ko-KR"/>
        </w:rPr>
        <w:t>While music therapy offers accessible and meaningful forms of engagement, the therapeutic space also provides a safe and exploratory environment in which patients can identify and define what contributes to their own wellbeing, enjoyment, and quality of life. Through exposure to diverse musical approaches and opportunities to choose instruments and modes of engagement, patients were supported to articulate their preferences and participate in ways that were personally meaningful.</w:t>
      </w:r>
    </w:p>
    <w:p w14:paraId="3AD3D0EC" w14:textId="75190DC6" w:rsidR="00EC6B1E" w:rsidRDefault="00EC6B1E" w:rsidP="006B4286">
      <w:pPr>
        <w:spacing w:before="120" w:after="120"/>
        <w:jc w:val="both"/>
        <w:rPr>
          <w:rFonts w:ascii="Arial" w:hAnsi="Arial" w:cs="Arial"/>
          <w:lang w:eastAsia="ko-KR"/>
        </w:rPr>
      </w:pPr>
      <w:r>
        <w:rPr>
          <w:rFonts w:ascii="Arial" w:hAnsi="Arial" w:cs="Arial"/>
          <w:lang w:eastAsia="ko-KR"/>
        </w:rPr>
        <w:t xml:space="preserve">Experiencing a sense of control within sessions fostered </w:t>
      </w:r>
      <w:r w:rsidRPr="00EC6B1E">
        <w:rPr>
          <w:rFonts w:ascii="Arial" w:hAnsi="Arial" w:cs="Arial"/>
          <w:lang w:eastAsia="ko-KR"/>
        </w:rPr>
        <w:t>agency, commitment, and responsibility</w:t>
      </w:r>
      <w:r w:rsidR="002541E2">
        <w:rPr>
          <w:rFonts w:ascii="Arial" w:hAnsi="Arial" w:cs="Arial"/>
          <w:lang w:eastAsia="ko-KR"/>
        </w:rPr>
        <w:t>; by leading the session, patients intuitively attuned to their own needs and were able to communicate what they sought from music therapy.</w:t>
      </w:r>
      <w:r>
        <w:rPr>
          <w:rFonts w:ascii="Arial" w:hAnsi="Arial" w:cs="Arial"/>
          <w:lang w:eastAsia="ko-KR"/>
        </w:rPr>
        <w:t xml:space="preserve"> </w:t>
      </w:r>
      <w:r w:rsidR="00155D35" w:rsidRPr="00EC6B1E">
        <w:rPr>
          <w:rFonts w:ascii="Arial" w:hAnsi="Arial" w:cs="Arial"/>
          <w:lang w:eastAsia="ko-KR"/>
        </w:rPr>
        <w:t>The</w:t>
      </w:r>
      <w:r w:rsidR="00155D35">
        <w:rPr>
          <w:rFonts w:ascii="Arial" w:hAnsi="Arial" w:cs="Arial"/>
          <w:lang w:eastAsia="ko-KR"/>
        </w:rPr>
        <w:t>ir</w:t>
      </w:r>
      <w:r w:rsidR="00155D35" w:rsidRPr="00EC6B1E">
        <w:rPr>
          <w:rFonts w:ascii="Arial" w:hAnsi="Arial" w:cs="Arial"/>
          <w:lang w:eastAsia="ko-KR"/>
        </w:rPr>
        <w:t xml:space="preserve"> </w:t>
      </w:r>
      <w:r w:rsidRPr="00EC6B1E">
        <w:rPr>
          <w:rFonts w:ascii="Arial" w:hAnsi="Arial" w:cs="Arial"/>
          <w:lang w:eastAsia="ko-KR"/>
        </w:rPr>
        <w:t>choices included playing music with a parent, receiving affectionate physical contact accompanied by music, falling asleep while listening, vocalising sounds with the therapist, creating music videos as a legacy for family members, engaging with contemporary music to maintain a sense of identity, composing original music to share with a wider audience, and exploring reassurance around death in ways that incorporated familiar toys, foods, and people.</w:t>
      </w:r>
      <w:r>
        <w:rPr>
          <w:rFonts w:ascii="Arial" w:hAnsi="Arial" w:cs="Arial"/>
          <w:lang w:eastAsia="ko-KR"/>
        </w:rPr>
        <w:t xml:space="preserve"> </w:t>
      </w:r>
      <w:r w:rsidRPr="00EC6B1E">
        <w:rPr>
          <w:rFonts w:ascii="Arial" w:hAnsi="Arial" w:cs="Arial"/>
          <w:lang w:eastAsia="ko-KR"/>
        </w:rPr>
        <w:t>Through these choices, patients actively shaped a therapeutic space that met their individual needs, which the therapist facilitated and held.</w:t>
      </w:r>
    </w:p>
    <w:p w14:paraId="55F3E881" w14:textId="669DA64C" w:rsidR="0077019D" w:rsidRPr="00EC6B1E" w:rsidRDefault="0077019D" w:rsidP="006B4286">
      <w:pPr>
        <w:spacing w:before="120" w:after="120"/>
        <w:jc w:val="both"/>
        <w:rPr>
          <w:rFonts w:ascii="Arial" w:hAnsi="Arial" w:cs="Arial"/>
          <w:lang w:eastAsia="ko-KR"/>
        </w:rPr>
      </w:pPr>
      <w:r w:rsidRPr="0077019D">
        <w:rPr>
          <w:rFonts w:ascii="Arial" w:hAnsi="Arial" w:cs="Arial"/>
          <w:lang w:eastAsia="ko-KR"/>
        </w:rPr>
        <w:lastRenderedPageBreak/>
        <w:t>In many instances, during interventions they identified as both needed and desired, children responded in ways that aligned with their own expectations and inner intentions. Their responses ranged from excited clapping, vocalising, and dancing to moments of crying, emotional release, quiet contemplation, and even falling asleep</w:t>
      </w:r>
      <w:r w:rsidR="001575D3">
        <w:rPr>
          <w:rFonts w:ascii="Arial" w:hAnsi="Arial" w:cs="Arial"/>
          <w:lang w:eastAsia="ko-KR"/>
        </w:rPr>
        <w:t xml:space="preserve"> - </w:t>
      </w:r>
      <w:r w:rsidRPr="0077019D">
        <w:rPr>
          <w:rFonts w:ascii="Arial" w:hAnsi="Arial" w:cs="Arial"/>
          <w:lang w:eastAsia="ko-KR"/>
        </w:rPr>
        <w:t>each reflecting what they needed in that moment. Music did not always enable overt forms of expression; at times, it functioned more subtly by allowing children to maintain a safe psychological distance, thereby supporting regulation and fostering a therapeutic space conducive to reflection and coping. In this sense, children actively shaped and guided the sessions in accordance with their internal needs. For younger children, or those with limited cognitive or verbal abilities, interventions were adapted to incorporate visual art, drama, props, and digital tools, thereby individualising meaningful therapeutic engagement.</w:t>
      </w:r>
    </w:p>
    <w:p w14:paraId="3526C208" w14:textId="549B94F5" w:rsidR="00EC6B1E" w:rsidRDefault="00EC6B1E" w:rsidP="006B4286">
      <w:pPr>
        <w:spacing w:before="120" w:after="120"/>
        <w:jc w:val="both"/>
        <w:rPr>
          <w:rFonts w:ascii="Arial" w:hAnsi="Arial" w:cs="Arial"/>
          <w:lang w:eastAsia="ko-KR"/>
        </w:rPr>
      </w:pPr>
      <w:r w:rsidRPr="00EC6B1E">
        <w:rPr>
          <w:rFonts w:ascii="Arial" w:hAnsi="Arial" w:cs="Arial"/>
          <w:lang w:eastAsia="ko-KR"/>
        </w:rPr>
        <w:t>Addressing wellbeing, enjoyment, and quality of life was</w:t>
      </w:r>
      <w:r>
        <w:rPr>
          <w:rFonts w:ascii="Arial" w:hAnsi="Arial" w:cs="Arial"/>
          <w:lang w:eastAsia="ko-KR"/>
        </w:rPr>
        <w:t xml:space="preserve"> therefore</w:t>
      </w:r>
      <w:r w:rsidRPr="00EC6B1E">
        <w:rPr>
          <w:rFonts w:ascii="Arial" w:hAnsi="Arial" w:cs="Arial"/>
          <w:lang w:eastAsia="ko-KR"/>
        </w:rPr>
        <w:t xml:space="preserve"> a creative process for the children, not </w:t>
      </w:r>
      <w:r>
        <w:rPr>
          <w:rFonts w:ascii="Arial" w:hAnsi="Arial" w:cs="Arial"/>
          <w:lang w:eastAsia="ko-KR"/>
        </w:rPr>
        <w:t xml:space="preserve">simply </w:t>
      </w:r>
      <w:r w:rsidRPr="00EC6B1E">
        <w:rPr>
          <w:rFonts w:ascii="Arial" w:hAnsi="Arial" w:cs="Arial"/>
          <w:lang w:eastAsia="ko-KR"/>
        </w:rPr>
        <w:t xml:space="preserve">because therapy was </w:t>
      </w:r>
      <w:r>
        <w:rPr>
          <w:rFonts w:ascii="Arial" w:hAnsi="Arial" w:cs="Arial"/>
          <w:lang w:eastAsia="ko-KR"/>
        </w:rPr>
        <w:t>delivered through an art</w:t>
      </w:r>
      <w:r w:rsidRPr="00EC6B1E">
        <w:rPr>
          <w:rFonts w:ascii="Arial" w:hAnsi="Arial" w:cs="Arial"/>
          <w:lang w:eastAsia="ko-KR"/>
        </w:rPr>
        <w:t xml:space="preserve"> form</w:t>
      </w:r>
      <w:r>
        <w:rPr>
          <w:rFonts w:ascii="Arial" w:hAnsi="Arial" w:cs="Arial"/>
          <w:lang w:eastAsia="ko-KR"/>
        </w:rPr>
        <w:t>, but because it involved the ongoing construction of meaning related to selfhood, needs, and desires. Music supported this philosophical</w:t>
      </w:r>
      <w:r w:rsidR="001C5A92">
        <w:rPr>
          <w:rFonts w:ascii="Arial" w:hAnsi="Arial" w:cs="Arial"/>
          <w:lang w:eastAsia="ko-KR"/>
        </w:rPr>
        <w:t xml:space="preserve"> and creative process</w:t>
      </w:r>
      <w:r w:rsidR="003A21F8">
        <w:rPr>
          <w:rFonts w:ascii="Arial" w:hAnsi="Arial" w:cs="Arial"/>
          <w:lang w:eastAsia="ko-KR"/>
        </w:rPr>
        <w:t xml:space="preserve"> </w:t>
      </w:r>
      <w:r>
        <w:rPr>
          <w:rFonts w:ascii="Arial" w:hAnsi="Arial" w:cs="Arial"/>
          <w:lang w:eastAsia="ko-KR"/>
        </w:rPr>
        <w:t xml:space="preserve">enabling both </w:t>
      </w:r>
      <w:r w:rsidR="00C44728">
        <w:rPr>
          <w:rFonts w:ascii="Arial" w:hAnsi="Arial" w:cs="Arial"/>
          <w:lang w:eastAsia="ko-KR"/>
        </w:rPr>
        <w:t xml:space="preserve">concrete </w:t>
      </w:r>
      <w:r>
        <w:rPr>
          <w:rFonts w:ascii="Arial" w:hAnsi="Arial" w:cs="Arial"/>
          <w:lang w:eastAsia="ko-KR"/>
        </w:rPr>
        <w:t>and abstract forms of expression</w:t>
      </w:r>
      <w:r w:rsidR="007876DB">
        <w:rPr>
          <w:rFonts w:ascii="Arial" w:hAnsi="Arial" w:cs="Arial"/>
          <w:lang w:eastAsia="ko-KR"/>
        </w:rPr>
        <w:t xml:space="preserve"> </w:t>
      </w:r>
      <w:r w:rsidR="006B4286">
        <w:rPr>
          <w:rFonts w:ascii="Arial" w:hAnsi="Arial" w:cs="Arial"/>
          <w:lang w:eastAsia="ko-KR"/>
        </w:rPr>
        <w:t>through</w:t>
      </w:r>
      <w:r w:rsidR="007876DB">
        <w:rPr>
          <w:rFonts w:ascii="Arial" w:hAnsi="Arial" w:cs="Arial"/>
          <w:lang w:eastAsia="ko-KR"/>
        </w:rPr>
        <w:t xml:space="preserve"> music</w:t>
      </w:r>
      <w:r w:rsidR="00252961">
        <w:rPr>
          <w:rFonts w:ascii="Arial" w:hAnsi="Arial" w:cs="Arial"/>
          <w:lang w:eastAsia="ko-KR"/>
        </w:rPr>
        <w:t>-making</w:t>
      </w:r>
      <w:r w:rsidR="007876DB">
        <w:rPr>
          <w:rFonts w:ascii="Arial" w:hAnsi="Arial" w:cs="Arial"/>
          <w:lang w:eastAsia="ko-KR"/>
        </w:rPr>
        <w:t xml:space="preserve">. As a medium not bound to a single form, music allowed the therapeutic space to be shaped and reshaped in ways that reflected each child’s evolving experience. </w:t>
      </w:r>
    </w:p>
    <w:p w14:paraId="39C5ED3D" w14:textId="134FDFC1" w:rsidR="00FA00EF" w:rsidRPr="006B4286" w:rsidRDefault="004A1965" w:rsidP="006B4286">
      <w:pPr>
        <w:spacing w:before="120" w:after="120"/>
        <w:ind w:left="567" w:right="521"/>
        <w:jc w:val="both"/>
        <w:rPr>
          <w:rFonts w:ascii="Arial" w:hAnsi="Arial" w:cs="Arial"/>
          <w:lang w:eastAsia="ko-KR"/>
        </w:rPr>
      </w:pPr>
      <w:r w:rsidRPr="00371555">
        <w:rPr>
          <w:rFonts w:ascii="Arial" w:hAnsi="Arial" w:cs="Arial"/>
          <w:i/>
          <w:iCs/>
          <w:lang w:eastAsia="ko-KR"/>
        </w:rPr>
        <w:t>Daniel adored our Zoom sessions, watching the screen as if it were his favourite show. His mother joined in, providing live sensory input by using the same instruments she saw me play, making the experience more real for him. One day, she sent me a video of Daniel watching one of our recordings - despite feeling unwell, he lit up at the sound of my voice, clapping and smiling. “The only thing that cheers him up immediately is you,”</w:t>
      </w:r>
      <w:r w:rsidR="00FA00EF">
        <w:rPr>
          <w:rFonts w:ascii="Arial" w:hAnsi="Arial" w:cs="Arial"/>
          <w:i/>
          <w:iCs/>
          <w:lang w:eastAsia="ko-KR"/>
        </w:rPr>
        <w:t xml:space="preserve"> </w:t>
      </w:r>
      <w:r w:rsidRPr="00371555">
        <w:rPr>
          <w:rFonts w:ascii="Arial" w:hAnsi="Arial" w:cs="Arial"/>
          <w:i/>
          <w:iCs/>
          <w:lang w:eastAsia="ko-KR"/>
        </w:rPr>
        <w:t>his mother told me.</w:t>
      </w:r>
    </w:p>
    <w:p w14:paraId="6B225A72" w14:textId="66F18174" w:rsidR="00164455" w:rsidRPr="00164455" w:rsidRDefault="006A5E78" w:rsidP="006B4286">
      <w:pPr>
        <w:spacing w:before="240" w:after="120"/>
        <w:jc w:val="center"/>
        <w:rPr>
          <w:rFonts w:ascii="Arial" w:hAnsi="Arial" w:cs="Arial"/>
          <w:b/>
          <w:bCs/>
          <w:sz w:val="28"/>
          <w:szCs w:val="28"/>
        </w:rPr>
      </w:pPr>
      <w:r w:rsidRPr="00164455">
        <w:rPr>
          <w:rFonts w:ascii="Arial" w:hAnsi="Arial" w:cs="Arial"/>
          <w:b/>
          <w:bCs/>
          <w:sz w:val="28"/>
          <w:szCs w:val="28"/>
        </w:rPr>
        <w:t>Discussion</w:t>
      </w:r>
    </w:p>
    <w:p w14:paraId="081D047C" w14:textId="7A223E3B" w:rsidR="00164455" w:rsidRDefault="00DF7331" w:rsidP="003F3F28">
      <w:pPr>
        <w:spacing w:before="120" w:after="120"/>
        <w:jc w:val="both"/>
        <w:rPr>
          <w:rFonts w:ascii="Arial" w:hAnsi="Arial" w:cs="Arial"/>
        </w:rPr>
      </w:pPr>
      <w:r w:rsidRPr="00DF7331">
        <w:rPr>
          <w:rFonts w:ascii="Arial" w:hAnsi="Arial" w:cs="Arial"/>
        </w:rPr>
        <w:t>Th</w:t>
      </w:r>
      <w:r w:rsidR="002206AE">
        <w:rPr>
          <w:rFonts w:ascii="Arial" w:hAnsi="Arial" w:cs="Arial"/>
        </w:rPr>
        <w:t>is</w:t>
      </w:r>
      <w:r w:rsidRPr="00DF7331">
        <w:rPr>
          <w:rFonts w:ascii="Arial" w:hAnsi="Arial" w:cs="Arial"/>
        </w:rPr>
        <w:t xml:space="preserve"> music therapy programme implemented within a specialist paediatric palliative care setting reflects a responsive and holistic approach, aiming to provide family support, address children’s social needs, support pain and symptom management, and enhance overall wellbeing, enjoyment, and quality of life. Beyond facilitating experiences of normalcy despite the constraints of serious illness, the programme also created space for moments of profound </w:t>
      </w:r>
      <w:r>
        <w:rPr>
          <w:rFonts w:ascii="Arial" w:hAnsi="Arial" w:cs="Arial"/>
        </w:rPr>
        <w:t>expression</w:t>
      </w:r>
      <w:r w:rsidRPr="00DF7331">
        <w:rPr>
          <w:rFonts w:ascii="Arial" w:hAnsi="Arial" w:cs="Arial"/>
        </w:rPr>
        <w:t>, sacred joy, and deep connection. These experiences, shaped by the unique and often time-limited nature of paediatric palliative care, carried a particular intensity and meaning that may not emerge in other contexts</w:t>
      </w:r>
      <w:r w:rsidR="00BC0823">
        <w:rPr>
          <w:rFonts w:ascii="Arial" w:hAnsi="Arial" w:cs="Arial"/>
        </w:rPr>
        <w:t>; experiences that were both deeply human and significant to their particular circumstances.</w:t>
      </w:r>
      <w:r>
        <w:rPr>
          <w:rFonts w:ascii="Arial" w:hAnsi="Arial" w:cs="Arial"/>
        </w:rPr>
        <w:t xml:space="preserve"> </w:t>
      </w:r>
    </w:p>
    <w:p w14:paraId="09EA50F0" w14:textId="0626F6F2" w:rsidR="00164455" w:rsidRDefault="00DF7331" w:rsidP="003F3F28">
      <w:pPr>
        <w:spacing w:before="120" w:after="120"/>
        <w:jc w:val="both"/>
        <w:rPr>
          <w:rFonts w:ascii="Arial" w:hAnsi="Arial" w:cs="Arial"/>
        </w:rPr>
      </w:pPr>
      <w:r w:rsidRPr="00DF7331">
        <w:rPr>
          <w:rFonts w:ascii="Arial" w:hAnsi="Arial" w:cs="Arial"/>
        </w:rPr>
        <w:t>Importantly, both the therapeutic goals and observed benefits of the programme are strongly grounded in existing literature, which highlights the efficacy of music therapy within paediatric palliative care contexts. The programme was intentionally informed by this evidence base to ensure that clinical practice remained rigorous while allowing flexibility to respond to individual needs. Furthermore, the outcomes observed in practice reinforce this body of knowledge, demonstrating how music therapy can be effectively translated into meaningful, real-world applications within specialist care settings.</w:t>
      </w:r>
    </w:p>
    <w:p w14:paraId="0387B405" w14:textId="11080F5D" w:rsidR="007467EC" w:rsidRPr="003F3F28" w:rsidRDefault="00264347" w:rsidP="003F3F28">
      <w:pPr>
        <w:spacing w:before="120" w:after="120"/>
        <w:jc w:val="both"/>
        <w:rPr>
          <w:rFonts w:ascii="Arial" w:hAnsi="Arial" w:cs="Arial"/>
        </w:rPr>
      </w:pPr>
      <w:r w:rsidRPr="00264347">
        <w:rPr>
          <w:rFonts w:ascii="Arial" w:hAnsi="Arial" w:cs="Arial"/>
        </w:rPr>
        <w:t xml:space="preserve">The therapeutic processes outlined in this </w:t>
      </w:r>
      <w:r w:rsidR="00FE3180">
        <w:rPr>
          <w:rFonts w:ascii="Arial" w:hAnsi="Arial" w:cs="Arial"/>
        </w:rPr>
        <w:t>report</w:t>
      </w:r>
      <w:r w:rsidR="00FE3180" w:rsidRPr="00264347">
        <w:rPr>
          <w:rFonts w:ascii="Arial" w:hAnsi="Arial" w:cs="Arial"/>
        </w:rPr>
        <w:t xml:space="preserve"> </w:t>
      </w:r>
      <w:r w:rsidRPr="00264347">
        <w:rPr>
          <w:rFonts w:ascii="Arial" w:hAnsi="Arial" w:cs="Arial"/>
        </w:rPr>
        <w:t xml:space="preserve">should not be understood merely as theoretical constructs or aggregated findings, but as lived experiences. Viewing them </w:t>
      </w:r>
      <w:r w:rsidRPr="00264347">
        <w:rPr>
          <w:rFonts w:ascii="Arial" w:hAnsi="Arial" w:cs="Arial"/>
        </w:rPr>
        <w:lastRenderedPageBreak/>
        <w:t>as expressions of situated evidence may help to maintain a practice-oriented perspective.</w:t>
      </w:r>
    </w:p>
    <w:p w14:paraId="5FDDEB2B" w14:textId="4363F670" w:rsidR="0055291D" w:rsidRDefault="003C4E8C" w:rsidP="003F3F28">
      <w:pPr>
        <w:spacing w:before="240" w:after="120"/>
        <w:rPr>
          <w:rFonts w:ascii="Arial" w:hAnsi="Arial" w:cs="Arial"/>
          <w:b/>
          <w:bCs/>
        </w:rPr>
      </w:pPr>
      <w:r>
        <w:rPr>
          <w:rFonts w:ascii="Arial" w:hAnsi="Arial" w:cs="Arial"/>
          <w:b/>
          <w:bCs/>
        </w:rPr>
        <w:t>Whānau S</w:t>
      </w:r>
      <w:r w:rsidR="0055291D">
        <w:rPr>
          <w:rFonts w:ascii="Arial" w:hAnsi="Arial" w:cs="Arial"/>
          <w:b/>
          <w:bCs/>
        </w:rPr>
        <w:t xml:space="preserve">upport </w:t>
      </w:r>
    </w:p>
    <w:p w14:paraId="4AEFAA89" w14:textId="66CB6EE3" w:rsidR="007467EC" w:rsidRPr="0027630B" w:rsidRDefault="0028406D" w:rsidP="0027630B">
      <w:pPr>
        <w:spacing w:before="120" w:after="120"/>
        <w:jc w:val="both"/>
        <w:rPr>
          <w:rFonts w:ascii="Arial" w:hAnsi="Arial" w:cs="Arial"/>
        </w:rPr>
      </w:pPr>
      <w:r>
        <w:rPr>
          <w:rFonts w:ascii="Arial" w:hAnsi="Arial" w:cs="Arial"/>
        </w:rPr>
        <w:t>Our</w:t>
      </w:r>
      <w:r w:rsidR="00F64FA4">
        <w:rPr>
          <w:rFonts w:ascii="Arial" w:hAnsi="Arial" w:cs="Arial"/>
        </w:rPr>
        <w:t xml:space="preserve"> programme identified the importance of wh</w:t>
      </w:r>
      <w:r w:rsidR="009417A6">
        <w:rPr>
          <w:rFonts w:ascii="Arial" w:hAnsi="Arial" w:cs="Arial"/>
        </w:rPr>
        <w:t>ā</w:t>
      </w:r>
      <w:r w:rsidR="00F64FA4">
        <w:rPr>
          <w:rFonts w:ascii="Arial" w:hAnsi="Arial" w:cs="Arial"/>
        </w:rPr>
        <w:t xml:space="preserve">nau support and </w:t>
      </w:r>
      <w:r w:rsidR="00164455">
        <w:rPr>
          <w:rFonts w:ascii="Arial" w:hAnsi="Arial" w:cs="Arial"/>
        </w:rPr>
        <w:t xml:space="preserve">the </w:t>
      </w:r>
      <w:r w:rsidR="00F64FA4">
        <w:rPr>
          <w:rFonts w:ascii="Arial" w:hAnsi="Arial" w:cs="Arial"/>
        </w:rPr>
        <w:t xml:space="preserve">literature </w:t>
      </w:r>
      <w:r w:rsidR="0078530A">
        <w:rPr>
          <w:rFonts w:ascii="Arial" w:hAnsi="Arial" w:cs="Arial"/>
        </w:rPr>
        <w:t>highlights that</w:t>
      </w:r>
      <w:r w:rsidR="001B69A9">
        <w:rPr>
          <w:rFonts w:ascii="Arial" w:hAnsi="Arial" w:cs="Arial"/>
        </w:rPr>
        <w:t xml:space="preserve"> </w:t>
      </w:r>
      <w:r w:rsidR="00F64FA4">
        <w:rPr>
          <w:rFonts w:ascii="Arial" w:hAnsi="Arial" w:cs="Arial"/>
        </w:rPr>
        <w:t>providing p</w:t>
      </w:r>
      <w:r w:rsidR="0055291D">
        <w:rPr>
          <w:rFonts w:ascii="Arial" w:hAnsi="Arial" w:cs="Arial"/>
        </w:rPr>
        <w:t>sychological support for family members is a central component o</w:t>
      </w:r>
      <w:r w:rsidR="0055291D" w:rsidRPr="00E31724">
        <w:rPr>
          <w:rFonts w:ascii="Arial" w:hAnsi="Arial" w:cs="Arial"/>
        </w:rPr>
        <w:t>f PPC (Benini et al., 202</w:t>
      </w:r>
      <w:r w:rsidR="0055291D">
        <w:rPr>
          <w:rFonts w:ascii="Arial" w:hAnsi="Arial" w:cs="Arial"/>
        </w:rPr>
        <w:t>2</w:t>
      </w:r>
      <w:r w:rsidR="0055291D" w:rsidRPr="00E31724">
        <w:rPr>
          <w:rFonts w:ascii="Arial" w:hAnsi="Arial" w:cs="Arial"/>
        </w:rPr>
        <w:t xml:space="preserve">). </w:t>
      </w:r>
      <w:r w:rsidR="00AF03E4">
        <w:rPr>
          <w:rFonts w:ascii="Arial" w:hAnsi="Arial" w:cs="Arial"/>
        </w:rPr>
        <w:t xml:space="preserve">It is </w:t>
      </w:r>
      <w:r w:rsidR="0078530A">
        <w:rPr>
          <w:rFonts w:ascii="Arial" w:hAnsi="Arial" w:cs="Arial"/>
        </w:rPr>
        <w:t>reco</w:t>
      </w:r>
      <w:r w:rsidR="00164455">
        <w:rPr>
          <w:rFonts w:ascii="Arial" w:hAnsi="Arial" w:cs="Arial"/>
        </w:rPr>
        <w:t>g</w:t>
      </w:r>
      <w:r w:rsidR="0078530A">
        <w:rPr>
          <w:rFonts w:ascii="Arial" w:hAnsi="Arial" w:cs="Arial"/>
        </w:rPr>
        <w:t>nised</w:t>
      </w:r>
      <w:r w:rsidR="00AF03E4">
        <w:rPr>
          <w:rFonts w:ascii="Arial" w:hAnsi="Arial" w:cs="Arial"/>
        </w:rPr>
        <w:t xml:space="preserve"> that p</w:t>
      </w:r>
      <w:r w:rsidR="0055291D" w:rsidRPr="00E31724">
        <w:rPr>
          <w:rFonts w:ascii="Arial" w:hAnsi="Arial" w:cs="Arial"/>
        </w:rPr>
        <w:t xml:space="preserve">arents </w:t>
      </w:r>
      <w:r w:rsidR="0055291D">
        <w:rPr>
          <w:rFonts w:ascii="Arial" w:hAnsi="Arial" w:cs="Arial"/>
        </w:rPr>
        <w:t xml:space="preserve">and siblings </w:t>
      </w:r>
      <w:r w:rsidR="0055291D" w:rsidRPr="00E31724">
        <w:rPr>
          <w:rFonts w:ascii="Arial" w:hAnsi="Arial" w:cs="Arial"/>
        </w:rPr>
        <w:t xml:space="preserve">often experience anticipatory grief, emotional exhaustion, and a sense of </w:t>
      </w:r>
      <w:r w:rsidR="0055291D" w:rsidRPr="00371555">
        <w:rPr>
          <w:rFonts w:ascii="Arial" w:hAnsi="Arial" w:cs="Arial"/>
        </w:rPr>
        <w:t xml:space="preserve">helplessness in the face of their child’s progressive deterioration (Barrett et al., 2022). </w:t>
      </w:r>
      <w:r w:rsidR="00F177D8" w:rsidRPr="00813DB6">
        <w:rPr>
          <w:rFonts w:ascii="Arial" w:hAnsi="Arial" w:cs="Arial"/>
        </w:rPr>
        <w:t xml:space="preserve">Music therapy </w:t>
      </w:r>
      <w:r w:rsidR="00100D85">
        <w:rPr>
          <w:rFonts w:ascii="Arial" w:hAnsi="Arial" w:cs="Arial"/>
        </w:rPr>
        <w:t>offers</w:t>
      </w:r>
      <w:r w:rsidR="00E925B4">
        <w:rPr>
          <w:rFonts w:ascii="Arial" w:hAnsi="Arial" w:cs="Arial"/>
        </w:rPr>
        <w:t xml:space="preserve"> </w:t>
      </w:r>
      <w:r w:rsidR="00F177D8" w:rsidRPr="00813DB6">
        <w:rPr>
          <w:rFonts w:ascii="Arial" w:hAnsi="Arial" w:cs="Arial"/>
        </w:rPr>
        <w:t>tangible, lasting forms of support (O’Callaghan, 2013</w:t>
      </w:r>
      <w:r w:rsidR="00F177D8" w:rsidRPr="00813DB6">
        <w:t xml:space="preserve">). </w:t>
      </w:r>
      <w:r w:rsidR="00F177D8" w:rsidRPr="00813DB6">
        <w:rPr>
          <w:rFonts w:ascii="Arial" w:hAnsi="Arial" w:cs="Arial"/>
        </w:rPr>
        <w:t>For example, families</w:t>
      </w:r>
      <w:r w:rsidR="006A7D04">
        <w:rPr>
          <w:rFonts w:ascii="Arial" w:hAnsi="Arial" w:cs="Arial"/>
        </w:rPr>
        <w:t xml:space="preserve"> may</w:t>
      </w:r>
      <w:r w:rsidR="009E21BE">
        <w:rPr>
          <w:rFonts w:ascii="Arial" w:hAnsi="Arial" w:cs="Arial"/>
        </w:rPr>
        <w:t xml:space="preserve"> </w:t>
      </w:r>
      <w:r w:rsidR="00F177D8" w:rsidRPr="00813DB6">
        <w:rPr>
          <w:rFonts w:ascii="Arial" w:hAnsi="Arial" w:cs="Arial"/>
        </w:rPr>
        <w:t>choose to record therapy sessions, recognising these moments as precious memories. These recordings may become transitional objects</w:t>
      </w:r>
      <w:r w:rsidR="009E21BE">
        <w:rPr>
          <w:rFonts w:ascii="Arial" w:hAnsi="Arial" w:cs="Arial"/>
        </w:rPr>
        <w:t xml:space="preserve">; </w:t>
      </w:r>
      <w:r w:rsidR="00F177D8" w:rsidRPr="00813DB6">
        <w:rPr>
          <w:rFonts w:ascii="Arial" w:hAnsi="Arial" w:cs="Arial"/>
        </w:rPr>
        <w:t>comforting items that connect them to their child after death (</w:t>
      </w:r>
      <w:r w:rsidR="007B0B7E">
        <w:rPr>
          <w:rFonts w:ascii="Arial" w:hAnsi="Arial" w:cs="Arial"/>
        </w:rPr>
        <w:t>Lindenfelser</w:t>
      </w:r>
      <w:r w:rsidR="0027630B">
        <w:rPr>
          <w:rFonts w:ascii="Arial" w:hAnsi="Arial" w:cs="Arial"/>
        </w:rPr>
        <w:t xml:space="preserve"> et al.</w:t>
      </w:r>
      <w:r w:rsidR="00F177D8" w:rsidRPr="00813DB6">
        <w:rPr>
          <w:rFonts w:ascii="Arial" w:hAnsi="Arial" w:cs="Arial"/>
        </w:rPr>
        <w:t>, 20</w:t>
      </w:r>
      <w:r w:rsidR="007B0B7E">
        <w:rPr>
          <w:rFonts w:ascii="Arial" w:hAnsi="Arial" w:cs="Arial"/>
        </w:rPr>
        <w:t>08</w:t>
      </w:r>
      <w:r w:rsidR="00F177D8" w:rsidRPr="00813DB6">
        <w:rPr>
          <w:rFonts w:ascii="Arial" w:hAnsi="Arial" w:cs="Arial"/>
        </w:rPr>
        <w:t>; Rodríguez-Rodríguez et al., 2023).</w:t>
      </w:r>
      <w:r>
        <w:rPr>
          <w:rFonts w:ascii="Arial" w:hAnsi="Arial" w:cs="Arial"/>
        </w:rPr>
        <w:t xml:space="preserve"> The personalised videos that patients created in </w:t>
      </w:r>
      <w:r w:rsidR="00E925B4">
        <w:rPr>
          <w:rFonts w:ascii="Arial" w:hAnsi="Arial" w:cs="Arial"/>
        </w:rPr>
        <w:t xml:space="preserve">our </w:t>
      </w:r>
      <w:r>
        <w:rPr>
          <w:rFonts w:ascii="Arial" w:hAnsi="Arial" w:cs="Arial"/>
        </w:rPr>
        <w:t xml:space="preserve">music therapy </w:t>
      </w:r>
      <w:r w:rsidR="0078530A">
        <w:rPr>
          <w:rFonts w:ascii="Arial" w:hAnsi="Arial" w:cs="Arial"/>
        </w:rPr>
        <w:t>sessions</w:t>
      </w:r>
      <w:r>
        <w:rPr>
          <w:rFonts w:ascii="Arial" w:hAnsi="Arial" w:cs="Arial"/>
        </w:rPr>
        <w:t xml:space="preserve"> can help families to </w:t>
      </w:r>
      <w:r w:rsidR="0027630B">
        <w:rPr>
          <w:rFonts w:ascii="Arial" w:hAnsi="Arial" w:cs="Arial"/>
        </w:rPr>
        <w:t>feel a</w:t>
      </w:r>
      <w:r w:rsidR="0027630B" w:rsidRPr="00813DB6">
        <w:rPr>
          <w:rFonts w:ascii="Arial" w:hAnsi="Arial" w:cs="Arial"/>
        </w:rPr>
        <w:t xml:space="preserve"> </w:t>
      </w:r>
      <w:r w:rsidR="00F177D8" w:rsidRPr="00813DB6">
        <w:rPr>
          <w:rFonts w:ascii="Arial" w:hAnsi="Arial" w:cs="Arial"/>
        </w:rPr>
        <w:t>psychological connection with their child after death.</w:t>
      </w:r>
      <w:r w:rsidR="00F177D8">
        <w:rPr>
          <w:rFonts w:ascii="Arial" w:hAnsi="Arial" w:cs="Arial"/>
        </w:rPr>
        <w:t xml:space="preserve">  </w:t>
      </w:r>
    </w:p>
    <w:p w14:paraId="15D45DEC" w14:textId="3958F26A" w:rsidR="00F177D8" w:rsidRPr="0027630B" w:rsidRDefault="00C1623A" w:rsidP="0027630B">
      <w:pPr>
        <w:spacing w:before="240" w:after="120"/>
        <w:jc w:val="both"/>
        <w:rPr>
          <w:rFonts w:ascii="Arial" w:hAnsi="Arial" w:cs="Arial"/>
          <w:b/>
          <w:bCs/>
        </w:rPr>
      </w:pPr>
      <w:r w:rsidRPr="00DE3DC7">
        <w:rPr>
          <w:rFonts w:ascii="Arial" w:hAnsi="Arial" w:cs="Arial"/>
          <w:b/>
          <w:bCs/>
        </w:rPr>
        <w:t xml:space="preserve">Children’s </w:t>
      </w:r>
      <w:r w:rsidR="003C4E8C">
        <w:rPr>
          <w:rFonts w:ascii="Arial" w:hAnsi="Arial" w:cs="Arial"/>
          <w:b/>
          <w:bCs/>
        </w:rPr>
        <w:t>S</w:t>
      </w:r>
      <w:r w:rsidRPr="00DE3DC7">
        <w:rPr>
          <w:rFonts w:ascii="Arial" w:hAnsi="Arial" w:cs="Arial"/>
          <w:b/>
          <w:bCs/>
        </w:rPr>
        <w:t xml:space="preserve">ocial </w:t>
      </w:r>
      <w:r w:rsidR="003C4E8C">
        <w:rPr>
          <w:rFonts w:ascii="Arial" w:hAnsi="Arial" w:cs="Arial"/>
          <w:b/>
          <w:bCs/>
        </w:rPr>
        <w:t>N</w:t>
      </w:r>
      <w:r w:rsidRPr="00DE3DC7">
        <w:rPr>
          <w:rFonts w:ascii="Arial" w:hAnsi="Arial" w:cs="Arial"/>
          <w:b/>
          <w:bCs/>
        </w:rPr>
        <w:t xml:space="preserve">eeds </w:t>
      </w:r>
    </w:p>
    <w:p w14:paraId="0BD37660" w14:textId="21FECB1A" w:rsidR="0001063B" w:rsidRPr="0074476A" w:rsidRDefault="00BC021F" w:rsidP="0027630B">
      <w:pPr>
        <w:spacing w:before="120" w:after="120"/>
        <w:jc w:val="both"/>
        <w:rPr>
          <w:rFonts w:ascii="Arial" w:hAnsi="Arial" w:cs="Arial"/>
        </w:rPr>
      </w:pPr>
      <w:r>
        <w:rPr>
          <w:rFonts w:ascii="Arial" w:hAnsi="Arial" w:cs="Arial"/>
        </w:rPr>
        <w:t xml:space="preserve">The music therapy programme offered </w:t>
      </w:r>
      <w:r w:rsidR="0001063B" w:rsidRPr="0074476A">
        <w:rPr>
          <w:rFonts w:ascii="Arial" w:hAnsi="Arial" w:cs="Arial"/>
        </w:rPr>
        <w:t>a uniquely responsive and relational space in which these social dynamics c</w:t>
      </w:r>
      <w:r w:rsidR="009417A6">
        <w:rPr>
          <w:rFonts w:ascii="Arial" w:hAnsi="Arial" w:cs="Arial"/>
        </w:rPr>
        <w:t>ould</w:t>
      </w:r>
      <w:r w:rsidR="0001063B" w:rsidRPr="0074476A">
        <w:rPr>
          <w:rFonts w:ascii="Arial" w:hAnsi="Arial" w:cs="Arial"/>
        </w:rPr>
        <w:t xml:space="preserve"> be preserved, explored, and deepened</w:t>
      </w:r>
      <w:r w:rsidR="00D72A2E">
        <w:rPr>
          <w:rFonts w:ascii="Arial" w:hAnsi="Arial" w:cs="Arial"/>
        </w:rPr>
        <w:t xml:space="preserve">. </w:t>
      </w:r>
      <w:r w:rsidR="0001063B" w:rsidRPr="0074476A">
        <w:rPr>
          <w:rFonts w:ascii="Arial" w:hAnsi="Arial" w:cs="Arial"/>
        </w:rPr>
        <w:t xml:space="preserve">As a </w:t>
      </w:r>
      <w:r w:rsidR="0001063B">
        <w:rPr>
          <w:rFonts w:ascii="Arial" w:hAnsi="Arial" w:cs="Arial"/>
        </w:rPr>
        <w:t xml:space="preserve">non-verbal and paraverbal medium, </w:t>
      </w:r>
      <w:r w:rsidR="0001063B" w:rsidRPr="0074476A">
        <w:rPr>
          <w:rFonts w:ascii="Arial" w:hAnsi="Arial" w:cs="Arial"/>
        </w:rPr>
        <w:t xml:space="preserve">music </w:t>
      </w:r>
      <w:r w:rsidR="0022017C">
        <w:rPr>
          <w:rFonts w:ascii="Arial" w:hAnsi="Arial" w:cs="Arial"/>
        </w:rPr>
        <w:t xml:space="preserve">allows </w:t>
      </w:r>
      <w:r w:rsidR="0001063B">
        <w:rPr>
          <w:rFonts w:ascii="Arial" w:hAnsi="Arial" w:cs="Arial"/>
        </w:rPr>
        <w:t>participation despite</w:t>
      </w:r>
      <w:r w:rsidR="0001063B" w:rsidRPr="0074476A">
        <w:rPr>
          <w:rFonts w:ascii="Arial" w:hAnsi="Arial" w:cs="Arial"/>
        </w:rPr>
        <w:t xml:space="preserve"> physical or communication barriers</w:t>
      </w:r>
      <w:r w:rsidR="00E37525">
        <w:rPr>
          <w:rFonts w:ascii="Arial" w:hAnsi="Arial" w:cs="Arial"/>
        </w:rPr>
        <w:t xml:space="preserve"> (</w:t>
      </w:r>
      <w:r w:rsidR="00AC19B2" w:rsidRPr="006140CF">
        <w:rPr>
          <w:rFonts w:ascii="Arial" w:hAnsi="Arial" w:cs="Arial"/>
        </w:rPr>
        <w:t xml:space="preserve">Rees, </w:t>
      </w:r>
      <w:r w:rsidR="00AC19B2">
        <w:rPr>
          <w:rFonts w:ascii="Arial" w:hAnsi="Arial" w:cs="Arial"/>
        </w:rPr>
        <w:t>2005)</w:t>
      </w:r>
      <w:r w:rsidR="0001063B" w:rsidRPr="0074476A">
        <w:rPr>
          <w:rFonts w:ascii="Arial" w:hAnsi="Arial" w:cs="Arial"/>
        </w:rPr>
        <w:t xml:space="preserve">. </w:t>
      </w:r>
      <w:r w:rsidR="0001063B">
        <w:rPr>
          <w:rFonts w:ascii="Arial" w:hAnsi="Arial" w:cs="Arial"/>
        </w:rPr>
        <w:t>Positive emotional experience</w:t>
      </w:r>
      <w:r w:rsidR="00D8547E">
        <w:rPr>
          <w:rFonts w:ascii="Arial" w:hAnsi="Arial" w:cs="Arial"/>
        </w:rPr>
        <w:t>s</w:t>
      </w:r>
      <w:r w:rsidR="0001063B">
        <w:rPr>
          <w:rFonts w:ascii="Arial" w:hAnsi="Arial" w:cs="Arial"/>
        </w:rPr>
        <w:t xml:space="preserve"> </w:t>
      </w:r>
      <w:r w:rsidR="009417A6">
        <w:rPr>
          <w:rFonts w:ascii="Arial" w:hAnsi="Arial" w:cs="Arial"/>
        </w:rPr>
        <w:t>in</w:t>
      </w:r>
      <w:r w:rsidR="0001063B">
        <w:rPr>
          <w:rFonts w:ascii="Arial" w:hAnsi="Arial" w:cs="Arial"/>
        </w:rPr>
        <w:t xml:space="preserve"> music therapy </w:t>
      </w:r>
      <w:r w:rsidR="00797255">
        <w:rPr>
          <w:rFonts w:ascii="Arial" w:hAnsi="Arial" w:cs="Arial"/>
        </w:rPr>
        <w:t>can normalise</w:t>
      </w:r>
      <w:r w:rsidR="0001063B">
        <w:rPr>
          <w:rFonts w:ascii="Arial" w:hAnsi="Arial" w:cs="Arial"/>
        </w:rPr>
        <w:t xml:space="preserve"> children’s </w:t>
      </w:r>
      <w:r w:rsidR="00D35E70">
        <w:rPr>
          <w:rFonts w:ascii="Arial" w:hAnsi="Arial" w:cs="Arial"/>
        </w:rPr>
        <w:t>responses to</w:t>
      </w:r>
      <w:r w:rsidR="0001063B" w:rsidRPr="00D81BB8">
        <w:rPr>
          <w:rFonts w:ascii="Arial" w:hAnsi="Arial" w:cs="Arial"/>
        </w:rPr>
        <w:t xml:space="preserve"> illness and emotional space </w:t>
      </w:r>
      <w:r w:rsidR="005E44CF">
        <w:rPr>
          <w:rFonts w:ascii="Arial" w:hAnsi="Arial" w:cs="Arial"/>
        </w:rPr>
        <w:t>and</w:t>
      </w:r>
      <w:r w:rsidR="0001063B" w:rsidRPr="00D81BB8">
        <w:rPr>
          <w:rFonts w:ascii="Arial" w:hAnsi="Arial" w:cs="Arial"/>
        </w:rPr>
        <w:t xml:space="preserve"> </w:t>
      </w:r>
      <w:r w:rsidR="005E44CF" w:rsidRPr="00D81BB8">
        <w:rPr>
          <w:rFonts w:ascii="Arial" w:hAnsi="Arial" w:cs="Arial"/>
        </w:rPr>
        <w:t>allow</w:t>
      </w:r>
      <w:r w:rsidR="00797255">
        <w:rPr>
          <w:rFonts w:ascii="Arial" w:hAnsi="Arial" w:cs="Arial"/>
        </w:rPr>
        <w:t xml:space="preserve">s </w:t>
      </w:r>
      <w:r w:rsidR="0001063B" w:rsidRPr="00D81BB8">
        <w:rPr>
          <w:rFonts w:ascii="Arial" w:hAnsi="Arial" w:cs="Arial"/>
        </w:rPr>
        <w:t>families to express themselves openly</w:t>
      </w:r>
      <w:r w:rsidR="0041612E">
        <w:rPr>
          <w:rFonts w:ascii="Arial" w:hAnsi="Arial" w:cs="Arial"/>
        </w:rPr>
        <w:t xml:space="preserve"> </w:t>
      </w:r>
      <w:r w:rsidR="00E37525">
        <w:rPr>
          <w:rFonts w:ascii="Arial" w:hAnsi="Arial" w:cs="Arial"/>
        </w:rPr>
        <w:t>(</w:t>
      </w:r>
      <w:r w:rsidR="00B25A3D" w:rsidRPr="009E21BE">
        <w:rPr>
          <w:rFonts w:ascii="Arial" w:hAnsi="Arial" w:cs="Arial"/>
        </w:rPr>
        <w:t>Lindenfelser</w:t>
      </w:r>
      <w:r w:rsidR="003C4E8C">
        <w:rPr>
          <w:rFonts w:ascii="Arial" w:hAnsi="Arial" w:cs="Arial"/>
        </w:rPr>
        <w:t xml:space="preserve"> et al.,</w:t>
      </w:r>
      <w:r w:rsidR="002605BE">
        <w:rPr>
          <w:rFonts w:ascii="Arial" w:hAnsi="Arial" w:cs="Arial"/>
        </w:rPr>
        <w:t xml:space="preserve"> 2008</w:t>
      </w:r>
      <w:r w:rsidR="000D7B56">
        <w:rPr>
          <w:rFonts w:ascii="Arial" w:hAnsi="Arial" w:cs="Arial"/>
        </w:rPr>
        <w:t>; 2012</w:t>
      </w:r>
      <w:r w:rsidR="00D7415E">
        <w:rPr>
          <w:rFonts w:ascii="Arial" w:hAnsi="Arial" w:cs="Arial"/>
        </w:rPr>
        <w:t xml:space="preserve">; </w:t>
      </w:r>
      <w:r w:rsidR="00625643">
        <w:rPr>
          <w:rFonts w:ascii="Arial" w:hAnsi="Arial" w:cs="Arial"/>
        </w:rPr>
        <w:t>M</w:t>
      </w:r>
      <w:r w:rsidR="00B25A3D">
        <w:rPr>
          <w:rFonts w:ascii="Arial" w:hAnsi="Arial" w:cs="Arial"/>
        </w:rPr>
        <w:t xml:space="preserve">ottram &amp; Rigney, 2020; </w:t>
      </w:r>
      <w:r w:rsidR="0041612E" w:rsidRPr="00F46C65">
        <w:rPr>
          <w:rFonts w:ascii="Arial" w:hAnsi="Arial" w:cs="Arial"/>
        </w:rPr>
        <w:t>Rodriguez-Rodriguez</w:t>
      </w:r>
      <w:r w:rsidR="0041612E">
        <w:rPr>
          <w:rFonts w:ascii="Arial" w:hAnsi="Arial" w:cs="Arial"/>
        </w:rPr>
        <w:t>,</w:t>
      </w:r>
      <w:r w:rsidR="00AC19B2">
        <w:rPr>
          <w:rFonts w:ascii="Arial" w:hAnsi="Arial" w:cs="Arial"/>
        </w:rPr>
        <w:t xml:space="preserve"> 2023</w:t>
      </w:r>
      <w:r w:rsidR="00D7415E">
        <w:rPr>
          <w:rFonts w:ascii="Arial" w:hAnsi="Arial" w:cs="Arial"/>
        </w:rPr>
        <w:t>)</w:t>
      </w:r>
      <w:r w:rsidR="0001063B" w:rsidRPr="00D81BB8">
        <w:rPr>
          <w:rFonts w:ascii="Arial" w:hAnsi="Arial" w:cs="Arial"/>
        </w:rPr>
        <w:t xml:space="preserve">. Within this context, they </w:t>
      </w:r>
      <w:r w:rsidR="00797255">
        <w:rPr>
          <w:rFonts w:ascii="Arial" w:hAnsi="Arial" w:cs="Arial"/>
        </w:rPr>
        <w:t xml:space="preserve">can </w:t>
      </w:r>
      <w:r w:rsidR="0001063B" w:rsidRPr="00D81BB8">
        <w:rPr>
          <w:rFonts w:ascii="Arial" w:hAnsi="Arial" w:cs="Arial"/>
        </w:rPr>
        <w:t>grieve, demonstrate love, and share gratitude</w:t>
      </w:r>
      <w:r w:rsidR="003C4E8C">
        <w:rPr>
          <w:rFonts w:ascii="Arial" w:hAnsi="Arial" w:cs="Arial"/>
        </w:rPr>
        <w:t>;</w:t>
      </w:r>
      <w:r w:rsidR="0001063B" w:rsidRPr="00D81BB8">
        <w:rPr>
          <w:rFonts w:ascii="Arial" w:hAnsi="Arial" w:cs="Arial"/>
        </w:rPr>
        <w:t xml:space="preserve"> emotions that may be difficult to acknowledge elsewhere</w:t>
      </w:r>
      <w:r w:rsidR="005A1762">
        <w:rPr>
          <w:rFonts w:ascii="Arial" w:hAnsi="Arial" w:cs="Arial"/>
        </w:rPr>
        <w:t xml:space="preserve"> (</w:t>
      </w:r>
      <w:r w:rsidR="00B0669C">
        <w:rPr>
          <w:rFonts w:ascii="Arial" w:hAnsi="Arial" w:cs="Arial"/>
        </w:rPr>
        <w:t>Rees, 2005</w:t>
      </w:r>
      <w:r w:rsidR="00972322">
        <w:rPr>
          <w:rFonts w:ascii="Arial" w:hAnsi="Arial" w:cs="Arial"/>
        </w:rPr>
        <w:t>)</w:t>
      </w:r>
      <w:r w:rsidR="0001063B" w:rsidRPr="00D81BB8">
        <w:rPr>
          <w:rFonts w:ascii="Arial" w:hAnsi="Arial" w:cs="Arial"/>
        </w:rPr>
        <w:t xml:space="preserve">. Music therapy </w:t>
      </w:r>
      <w:r w:rsidR="00797255">
        <w:rPr>
          <w:rFonts w:ascii="Arial" w:hAnsi="Arial" w:cs="Arial"/>
        </w:rPr>
        <w:t xml:space="preserve">provides </w:t>
      </w:r>
      <w:r w:rsidR="0001063B" w:rsidRPr="00D81BB8">
        <w:rPr>
          <w:rFonts w:ascii="Arial" w:hAnsi="Arial" w:cs="Arial"/>
        </w:rPr>
        <w:t>a milieu that is safe, emotionally accommodating, and developmentally appropriate, fostering meaningful emotional expression for both children and their families</w:t>
      </w:r>
      <w:r w:rsidR="000F3B2D">
        <w:rPr>
          <w:rFonts w:ascii="Arial" w:hAnsi="Arial" w:cs="Arial"/>
        </w:rPr>
        <w:t>; t</w:t>
      </w:r>
      <w:r w:rsidR="0001063B" w:rsidRPr="00D81BB8">
        <w:rPr>
          <w:rFonts w:ascii="Arial" w:hAnsi="Arial" w:cs="Arial"/>
        </w:rPr>
        <w:t>he therapeutic</w:t>
      </w:r>
      <w:r w:rsidR="0001063B">
        <w:rPr>
          <w:rFonts w:ascii="Arial" w:hAnsi="Arial" w:cs="Arial"/>
        </w:rPr>
        <w:t xml:space="preserve"> space becomes a sanctuary for vulnerability, permitting families to cry, support each other, hold hands, or sing in rhythm</w:t>
      </w:r>
      <w:r w:rsidR="000F3B2D">
        <w:rPr>
          <w:rFonts w:ascii="Arial" w:hAnsi="Arial" w:cs="Arial"/>
        </w:rPr>
        <w:t>, which are</w:t>
      </w:r>
      <w:r w:rsidR="009E21BE">
        <w:rPr>
          <w:rFonts w:ascii="Arial" w:hAnsi="Arial" w:cs="Arial"/>
        </w:rPr>
        <w:t xml:space="preserve"> </w:t>
      </w:r>
      <w:r w:rsidR="0001063B">
        <w:rPr>
          <w:rFonts w:ascii="Arial" w:hAnsi="Arial" w:cs="Arial"/>
        </w:rPr>
        <w:t xml:space="preserve">gestures of deep </w:t>
      </w:r>
      <w:r w:rsidR="00632223">
        <w:rPr>
          <w:rFonts w:ascii="Arial" w:hAnsi="Arial" w:cs="Arial"/>
        </w:rPr>
        <w:t xml:space="preserve">emotion </w:t>
      </w:r>
      <w:r w:rsidR="005A1762">
        <w:rPr>
          <w:rFonts w:ascii="Arial" w:hAnsi="Arial" w:cs="Arial"/>
        </w:rPr>
        <w:t>(</w:t>
      </w:r>
      <w:r w:rsidR="00BE1BF0">
        <w:rPr>
          <w:rFonts w:ascii="Arial" w:hAnsi="Arial" w:cs="Arial"/>
        </w:rPr>
        <w:t>Jeong</w:t>
      </w:r>
      <w:r w:rsidR="0027035C">
        <w:rPr>
          <w:rFonts w:ascii="Arial" w:hAnsi="Arial" w:cs="Arial"/>
        </w:rPr>
        <w:t xml:space="preserve">, 2016; </w:t>
      </w:r>
      <w:r w:rsidR="00C127E1">
        <w:rPr>
          <w:rFonts w:ascii="Arial" w:hAnsi="Arial" w:cs="Arial"/>
        </w:rPr>
        <w:t>Krout,</w:t>
      </w:r>
      <w:r w:rsidR="00102F3E">
        <w:rPr>
          <w:rFonts w:ascii="Arial" w:hAnsi="Arial" w:cs="Arial"/>
        </w:rPr>
        <w:t xml:space="preserve"> 200</w:t>
      </w:r>
      <w:r w:rsidR="001B2D79">
        <w:rPr>
          <w:rFonts w:ascii="Arial" w:hAnsi="Arial" w:cs="Arial"/>
        </w:rPr>
        <w:t>3</w:t>
      </w:r>
      <w:r w:rsidR="0027630B">
        <w:rPr>
          <w:rFonts w:ascii="Arial" w:hAnsi="Arial" w:cs="Arial"/>
        </w:rPr>
        <w:t>)</w:t>
      </w:r>
      <w:r w:rsidR="0001063B">
        <w:rPr>
          <w:rFonts w:ascii="Arial" w:hAnsi="Arial" w:cs="Arial"/>
        </w:rPr>
        <w:t xml:space="preserve">. Such moments of emotional expression and relational anchoring, </w:t>
      </w:r>
      <w:r w:rsidR="007B555A">
        <w:rPr>
          <w:rFonts w:ascii="Arial" w:hAnsi="Arial" w:cs="Arial"/>
        </w:rPr>
        <w:t xml:space="preserve">help </w:t>
      </w:r>
      <w:r w:rsidR="0001063B">
        <w:rPr>
          <w:rFonts w:ascii="Arial" w:hAnsi="Arial" w:cs="Arial"/>
        </w:rPr>
        <w:t xml:space="preserve">families come together as one again and navigate uncertainty with connection and tenderness. </w:t>
      </w:r>
    </w:p>
    <w:p w14:paraId="6020673F" w14:textId="502CD98F" w:rsidR="0001063B" w:rsidRPr="0027630B" w:rsidRDefault="00EA6FB6" w:rsidP="0027630B">
      <w:pPr>
        <w:spacing w:before="120" w:after="120"/>
        <w:jc w:val="both"/>
        <w:rPr>
          <w:rFonts w:ascii="Arial" w:hAnsi="Arial" w:cs="Arial"/>
        </w:rPr>
      </w:pPr>
      <w:r>
        <w:rPr>
          <w:rFonts w:ascii="Arial" w:hAnsi="Arial" w:cs="Arial"/>
        </w:rPr>
        <w:t>It is important to acknowledge that not only do children actively receive therapeutic support; they are also empowered to communicate their love, gratitude and connection</w:t>
      </w:r>
      <w:r w:rsidR="0001063B">
        <w:rPr>
          <w:rFonts w:ascii="Arial" w:hAnsi="Arial" w:cs="Arial"/>
        </w:rPr>
        <w:t xml:space="preserve"> </w:t>
      </w:r>
      <w:r w:rsidR="0041612E">
        <w:rPr>
          <w:rFonts w:ascii="Arial" w:hAnsi="Arial" w:cs="Arial"/>
        </w:rPr>
        <w:t>(</w:t>
      </w:r>
      <w:r w:rsidR="0088227E" w:rsidRPr="002F5B68">
        <w:rPr>
          <w:rFonts w:ascii="Arial" w:hAnsi="Arial" w:cs="Arial"/>
        </w:rPr>
        <w:t>Aasgaard</w:t>
      </w:r>
      <w:r w:rsidR="0088227E">
        <w:rPr>
          <w:rFonts w:ascii="Arial" w:hAnsi="Arial" w:cs="Arial"/>
        </w:rPr>
        <w:t>, 2001</w:t>
      </w:r>
      <w:r w:rsidR="00125538">
        <w:rPr>
          <w:rFonts w:ascii="Arial" w:hAnsi="Arial" w:cs="Arial"/>
        </w:rPr>
        <w:t>; Rees, 2005</w:t>
      </w:r>
      <w:r w:rsidR="00A22FB1">
        <w:rPr>
          <w:rFonts w:ascii="Arial" w:hAnsi="Arial" w:cs="Arial"/>
        </w:rPr>
        <w:t>; Whittall, 1991</w:t>
      </w:r>
      <w:r w:rsidR="0041612E">
        <w:rPr>
          <w:rFonts w:ascii="Arial" w:hAnsi="Arial" w:cs="Arial"/>
        </w:rPr>
        <w:t>)</w:t>
      </w:r>
      <w:r w:rsidR="0001063B">
        <w:rPr>
          <w:rFonts w:ascii="Arial" w:hAnsi="Arial" w:cs="Arial"/>
        </w:rPr>
        <w:t>.</w:t>
      </w:r>
      <w:r w:rsidR="0041612E">
        <w:rPr>
          <w:rFonts w:ascii="Arial" w:hAnsi="Arial" w:cs="Arial"/>
        </w:rPr>
        <w:t xml:space="preserve"> </w:t>
      </w:r>
      <w:r w:rsidR="0001063B">
        <w:rPr>
          <w:rFonts w:ascii="Arial" w:hAnsi="Arial" w:cs="Arial"/>
        </w:rPr>
        <w:t xml:space="preserve">In doing so, children take on the roles of co-creators, leaders, helpers, and entertainers. </w:t>
      </w:r>
      <w:r w:rsidR="0001063B" w:rsidRPr="00175745">
        <w:rPr>
          <w:rFonts w:ascii="Arial" w:hAnsi="Arial" w:cs="Arial"/>
        </w:rPr>
        <w:t>By engaging in these different societal roles, children experience a more enriching, balanced, and inclusive social dynamic.</w:t>
      </w:r>
    </w:p>
    <w:p w14:paraId="18FD49BC" w14:textId="6F6F6D6B" w:rsidR="00C1623A" w:rsidRPr="0027630B" w:rsidRDefault="00B0483C" w:rsidP="0027630B">
      <w:pPr>
        <w:spacing w:before="240" w:after="120"/>
        <w:jc w:val="both"/>
        <w:rPr>
          <w:rFonts w:ascii="Arial" w:hAnsi="Arial" w:cs="Arial"/>
          <w:b/>
          <w:bCs/>
          <w:color w:val="000000" w:themeColor="text1"/>
        </w:rPr>
      </w:pPr>
      <w:r w:rsidRPr="00CB7A54">
        <w:rPr>
          <w:rFonts w:ascii="Arial" w:hAnsi="Arial" w:cs="Arial"/>
          <w:b/>
          <w:bCs/>
          <w:color w:val="000000" w:themeColor="text1"/>
        </w:rPr>
        <w:t xml:space="preserve">Pain and </w:t>
      </w:r>
      <w:r w:rsidR="003C4E8C">
        <w:rPr>
          <w:rFonts w:ascii="Arial" w:hAnsi="Arial" w:cs="Arial"/>
          <w:b/>
          <w:bCs/>
          <w:color w:val="000000" w:themeColor="text1"/>
        </w:rPr>
        <w:t>S</w:t>
      </w:r>
      <w:r w:rsidRPr="00CB7A54">
        <w:rPr>
          <w:rFonts w:ascii="Arial" w:hAnsi="Arial" w:cs="Arial"/>
          <w:b/>
          <w:bCs/>
          <w:color w:val="000000" w:themeColor="text1"/>
        </w:rPr>
        <w:t xml:space="preserve">ymptom </w:t>
      </w:r>
      <w:r w:rsidR="003C4E8C">
        <w:rPr>
          <w:rFonts w:ascii="Arial" w:hAnsi="Arial" w:cs="Arial"/>
          <w:b/>
          <w:bCs/>
          <w:color w:val="000000" w:themeColor="text1"/>
        </w:rPr>
        <w:t>M</w:t>
      </w:r>
      <w:r w:rsidRPr="00CB7A54">
        <w:rPr>
          <w:rFonts w:ascii="Arial" w:hAnsi="Arial" w:cs="Arial"/>
          <w:b/>
          <w:bCs/>
          <w:color w:val="000000" w:themeColor="text1"/>
        </w:rPr>
        <w:t xml:space="preserve">anagement </w:t>
      </w:r>
    </w:p>
    <w:p w14:paraId="5697D3BC" w14:textId="23FD46C1" w:rsidR="006C17AA" w:rsidRDefault="006C17AA" w:rsidP="0027630B">
      <w:pPr>
        <w:spacing w:before="120" w:after="120"/>
        <w:jc w:val="both"/>
        <w:rPr>
          <w:rFonts w:ascii="Arial" w:hAnsi="Arial" w:cs="Arial"/>
          <w:lang w:eastAsia="ko-KR"/>
        </w:rPr>
      </w:pPr>
      <w:r>
        <w:rPr>
          <w:rFonts w:ascii="Arial" w:hAnsi="Arial" w:cs="Arial" w:hint="eastAsia"/>
          <w:lang w:eastAsia="ko-KR"/>
        </w:rPr>
        <w:t>Managing pain and other distressing</w:t>
      </w:r>
      <w:r>
        <w:rPr>
          <w:rFonts w:ascii="Arial" w:hAnsi="Arial" w:cs="Arial"/>
          <w:lang w:eastAsia="ko-KR"/>
        </w:rPr>
        <w:t xml:space="preserve"> symptoms</w:t>
      </w:r>
      <w:r>
        <w:rPr>
          <w:rFonts w:ascii="Arial" w:hAnsi="Arial" w:cs="Arial" w:hint="eastAsia"/>
          <w:lang w:eastAsia="ko-KR"/>
        </w:rPr>
        <w:t xml:space="preserve"> </w:t>
      </w:r>
      <w:r w:rsidRPr="00046DB3">
        <w:rPr>
          <w:rFonts w:ascii="Arial" w:hAnsi="Arial" w:cs="Arial"/>
        </w:rPr>
        <w:t xml:space="preserve">is a central </w:t>
      </w:r>
      <w:r>
        <w:rPr>
          <w:rFonts w:ascii="Arial" w:hAnsi="Arial" w:cs="Arial"/>
          <w:lang w:eastAsia="ko-KR"/>
        </w:rPr>
        <w:t>component of PPC</w:t>
      </w:r>
      <w:r>
        <w:rPr>
          <w:rFonts w:ascii="Arial" w:hAnsi="Arial" w:cs="Arial" w:hint="eastAsia"/>
          <w:lang w:eastAsia="ko-KR"/>
        </w:rPr>
        <w:t xml:space="preserve"> and </w:t>
      </w:r>
      <w:r>
        <w:rPr>
          <w:rFonts w:ascii="Arial" w:hAnsi="Arial" w:cs="Arial"/>
          <w:lang w:eastAsia="ko-KR"/>
        </w:rPr>
        <w:t>can significantly impact a child’s quality</w:t>
      </w:r>
      <w:r>
        <w:rPr>
          <w:rFonts w:ascii="Arial" w:hAnsi="Arial" w:cs="Arial" w:hint="eastAsia"/>
          <w:lang w:eastAsia="ko-KR"/>
        </w:rPr>
        <w:t xml:space="preserve"> of life </w:t>
      </w:r>
      <w:r w:rsidRPr="00046DB3">
        <w:rPr>
          <w:rFonts w:ascii="Arial" w:hAnsi="Arial" w:cs="Arial"/>
        </w:rPr>
        <w:t>(Steinhauser et al., 2000).</w:t>
      </w:r>
      <w:r w:rsidR="007F05DF">
        <w:rPr>
          <w:rFonts w:ascii="Arial" w:hAnsi="Arial" w:cs="Arial"/>
        </w:rPr>
        <w:t xml:space="preserve"> This was one of the key therapeutic goals of our programme.</w:t>
      </w:r>
      <w:r w:rsidRPr="00046DB3">
        <w:rPr>
          <w:rFonts w:ascii="Arial" w:hAnsi="Arial" w:cs="Arial"/>
        </w:rPr>
        <w:t xml:space="preserve"> </w:t>
      </w:r>
      <w:r>
        <w:rPr>
          <w:rFonts w:ascii="Arial" w:hAnsi="Arial" w:cs="Arial" w:hint="eastAsia"/>
          <w:lang w:eastAsia="ko-KR"/>
        </w:rPr>
        <w:t>Children</w:t>
      </w:r>
      <w:r>
        <w:rPr>
          <w:rFonts w:ascii="Arial" w:hAnsi="Arial" w:cs="Arial"/>
          <w:lang w:eastAsia="ko-KR"/>
        </w:rPr>
        <w:t>’</w:t>
      </w:r>
      <w:r>
        <w:rPr>
          <w:rFonts w:ascii="Arial" w:hAnsi="Arial" w:cs="Arial" w:hint="eastAsia"/>
          <w:lang w:eastAsia="ko-KR"/>
        </w:rPr>
        <w:t>s pain is multidimensional</w:t>
      </w:r>
      <w:r w:rsidR="003C4E8C">
        <w:rPr>
          <w:rFonts w:ascii="Arial" w:hAnsi="Arial" w:cs="Arial"/>
          <w:lang w:eastAsia="ko-KR"/>
        </w:rPr>
        <w:t>;</w:t>
      </w:r>
      <w:r>
        <w:rPr>
          <w:rFonts w:ascii="Arial" w:hAnsi="Arial" w:cs="Arial" w:hint="eastAsia"/>
          <w:lang w:eastAsia="ko-KR"/>
        </w:rPr>
        <w:t xml:space="preserve"> simultaneously experienced on sensory, </w:t>
      </w:r>
      <w:r>
        <w:rPr>
          <w:rFonts w:ascii="Arial" w:hAnsi="Arial" w:cs="Arial"/>
          <w:lang w:eastAsia="ko-KR"/>
        </w:rPr>
        <w:t>emotional</w:t>
      </w:r>
      <w:r>
        <w:rPr>
          <w:rFonts w:ascii="Arial" w:hAnsi="Arial" w:cs="Arial" w:hint="eastAsia"/>
          <w:lang w:eastAsia="ko-KR"/>
        </w:rPr>
        <w:t xml:space="preserve">, and physical </w:t>
      </w:r>
      <w:r>
        <w:rPr>
          <w:rFonts w:ascii="Arial" w:hAnsi="Arial" w:cs="Arial"/>
          <w:lang w:eastAsia="ko-KR"/>
        </w:rPr>
        <w:t>levels (McMahon et al., 2013)</w:t>
      </w:r>
      <w:r>
        <w:rPr>
          <w:rFonts w:ascii="Arial" w:hAnsi="Arial" w:cs="Arial" w:hint="eastAsia"/>
          <w:lang w:eastAsia="ko-KR"/>
        </w:rPr>
        <w:t xml:space="preserve">. </w:t>
      </w:r>
      <w:r>
        <w:rPr>
          <w:rFonts w:ascii="Arial" w:hAnsi="Arial" w:cs="Arial"/>
          <w:lang w:eastAsia="ko-KR"/>
        </w:rPr>
        <w:t>Music</w:t>
      </w:r>
      <w:r>
        <w:rPr>
          <w:rFonts w:ascii="Arial" w:hAnsi="Arial" w:cs="Arial" w:hint="eastAsia"/>
          <w:lang w:eastAsia="ko-KR"/>
        </w:rPr>
        <w:t xml:space="preserve"> therapy experiences can address this full </w:t>
      </w:r>
      <w:r>
        <w:rPr>
          <w:rFonts w:ascii="Arial" w:hAnsi="Arial" w:cs="Arial"/>
          <w:lang w:eastAsia="ko-KR"/>
        </w:rPr>
        <w:t>spectrum</w:t>
      </w:r>
      <w:r>
        <w:rPr>
          <w:rFonts w:ascii="Arial" w:hAnsi="Arial" w:cs="Arial" w:hint="eastAsia"/>
          <w:lang w:eastAsia="ko-KR"/>
        </w:rPr>
        <w:t xml:space="preserve"> of needs. </w:t>
      </w:r>
    </w:p>
    <w:p w14:paraId="19A2A44C" w14:textId="01EEB8FB" w:rsidR="006C17AA" w:rsidRPr="00AA65AD" w:rsidRDefault="006C17AA" w:rsidP="0027630B">
      <w:pPr>
        <w:spacing w:before="120" w:after="120"/>
        <w:jc w:val="both"/>
        <w:rPr>
          <w:rFonts w:ascii="Arial" w:hAnsi="Arial" w:cs="Arial"/>
          <w:lang w:eastAsia="ko-KR"/>
        </w:rPr>
      </w:pPr>
      <w:r>
        <w:rPr>
          <w:rFonts w:ascii="Arial" w:hAnsi="Arial" w:cs="Arial"/>
          <w:lang w:eastAsia="ko-KR"/>
        </w:rPr>
        <w:t>Play</w:t>
      </w:r>
      <w:r w:rsidR="003C4E8C">
        <w:rPr>
          <w:rFonts w:ascii="Arial" w:hAnsi="Arial" w:cs="Arial"/>
          <w:lang w:eastAsia="ko-KR"/>
        </w:rPr>
        <w:t>,</w:t>
      </w:r>
      <w:r>
        <w:rPr>
          <w:rFonts w:ascii="Arial" w:hAnsi="Arial" w:cs="Arial" w:hint="eastAsia"/>
          <w:lang w:eastAsia="ko-KR"/>
        </w:rPr>
        <w:t xml:space="preserve"> including </w:t>
      </w:r>
      <w:r>
        <w:rPr>
          <w:rFonts w:ascii="Arial" w:hAnsi="Arial" w:cs="Arial"/>
          <w:lang w:eastAsia="ko-KR"/>
        </w:rPr>
        <w:t>musical</w:t>
      </w:r>
      <w:r>
        <w:rPr>
          <w:rFonts w:ascii="Arial" w:hAnsi="Arial" w:cs="Arial" w:hint="eastAsia"/>
          <w:lang w:eastAsia="ko-KR"/>
        </w:rPr>
        <w:t xml:space="preserve"> play</w:t>
      </w:r>
      <w:r w:rsidR="003C4E8C">
        <w:rPr>
          <w:rFonts w:ascii="Arial" w:hAnsi="Arial" w:cs="Arial"/>
          <w:lang w:eastAsia="ko-KR"/>
        </w:rPr>
        <w:t>,</w:t>
      </w:r>
      <w:r>
        <w:rPr>
          <w:rFonts w:ascii="Arial" w:hAnsi="Arial" w:cs="Arial" w:hint="eastAsia"/>
          <w:lang w:eastAsia="ko-KR"/>
        </w:rPr>
        <w:t xml:space="preserve"> is a developmentally </w:t>
      </w:r>
      <w:r>
        <w:rPr>
          <w:rFonts w:ascii="Arial" w:hAnsi="Arial" w:cs="Arial"/>
          <w:lang w:eastAsia="ko-KR"/>
        </w:rPr>
        <w:t>appropriate</w:t>
      </w:r>
      <w:r>
        <w:rPr>
          <w:rFonts w:ascii="Arial" w:hAnsi="Arial" w:cs="Arial" w:hint="eastAsia"/>
          <w:lang w:eastAsia="ko-KR"/>
        </w:rPr>
        <w:t xml:space="preserve"> strategy for children to express emotions, access coping </w:t>
      </w:r>
      <w:r>
        <w:rPr>
          <w:rFonts w:ascii="Arial" w:hAnsi="Arial" w:cs="Arial"/>
          <w:lang w:eastAsia="ko-KR"/>
        </w:rPr>
        <w:t>mechanism</w:t>
      </w:r>
      <w:r>
        <w:rPr>
          <w:rFonts w:ascii="Arial" w:hAnsi="Arial" w:cs="Arial" w:hint="eastAsia"/>
          <w:lang w:eastAsia="ko-KR"/>
        </w:rPr>
        <w:t xml:space="preserve">s, cultivate resilience and experience </w:t>
      </w:r>
      <w:r>
        <w:rPr>
          <w:rFonts w:ascii="Arial" w:hAnsi="Arial" w:cs="Arial" w:hint="eastAsia"/>
          <w:lang w:eastAsia="ko-KR"/>
        </w:rPr>
        <w:lastRenderedPageBreak/>
        <w:t xml:space="preserve">personal growth despite serious illness (Williams et al., </w:t>
      </w:r>
      <w:r w:rsidR="00214640">
        <w:rPr>
          <w:rFonts w:ascii="Arial" w:hAnsi="Arial" w:cs="Arial" w:hint="eastAsia"/>
          <w:lang w:eastAsia="ko-KR"/>
        </w:rPr>
        <w:t>20</w:t>
      </w:r>
      <w:r w:rsidR="00214640">
        <w:rPr>
          <w:rFonts w:ascii="Arial" w:hAnsi="Arial" w:cs="Arial"/>
          <w:lang w:eastAsia="ko-KR"/>
        </w:rPr>
        <w:t>14</w:t>
      </w:r>
      <w:r>
        <w:rPr>
          <w:rFonts w:ascii="Arial" w:hAnsi="Arial" w:cs="Arial" w:hint="eastAsia"/>
          <w:lang w:eastAsia="ko-KR"/>
        </w:rPr>
        <w:t xml:space="preserve">). Remarkably, children often retain an </w:t>
      </w:r>
      <w:r>
        <w:rPr>
          <w:rFonts w:ascii="Arial" w:hAnsi="Arial" w:cs="Arial"/>
          <w:lang w:eastAsia="ko-KR"/>
        </w:rPr>
        <w:t>extraordinary</w:t>
      </w:r>
      <w:r>
        <w:rPr>
          <w:rFonts w:ascii="Arial" w:hAnsi="Arial" w:cs="Arial" w:hint="eastAsia"/>
          <w:lang w:eastAsia="ko-KR"/>
        </w:rPr>
        <w:t xml:space="preserve"> capacity for joy, creativity, and engag</w:t>
      </w:r>
      <w:r w:rsidR="003C4E8C">
        <w:rPr>
          <w:rFonts w:ascii="Arial" w:hAnsi="Arial" w:cs="Arial"/>
          <w:lang w:eastAsia="ko-KR"/>
        </w:rPr>
        <w:t>ement,</w:t>
      </w:r>
      <w:r>
        <w:rPr>
          <w:rFonts w:ascii="Arial" w:hAnsi="Arial" w:cs="Arial" w:hint="eastAsia"/>
          <w:lang w:eastAsia="ko-KR"/>
        </w:rPr>
        <w:t xml:space="preserve"> sometimes surprising those around them (Mahoney, 2019; Aasgaard, 2001). The use of songs and play that incorporate linguistic and numeracy skills, as well as concepts such as colours, places, and body parts, contributed to children</w:t>
      </w:r>
      <w:r>
        <w:rPr>
          <w:rFonts w:ascii="Arial" w:hAnsi="Arial" w:cs="Arial"/>
          <w:lang w:eastAsia="ko-KR"/>
        </w:rPr>
        <w:t>’</w:t>
      </w:r>
      <w:r>
        <w:rPr>
          <w:rFonts w:ascii="Arial" w:hAnsi="Arial" w:cs="Arial" w:hint="eastAsia"/>
          <w:lang w:eastAsia="ko-KR"/>
        </w:rPr>
        <w:t xml:space="preserve">s continuing </w:t>
      </w:r>
      <w:r>
        <w:rPr>
          <w:rFonts w:ascii="Arial" w:hAnsi="Arial" w:cs="Arial"/>
          <w:lang w:eastAsia="ko-KR"/>
        </w:rPr>
        <w:t>development</w:t>
      </w:r>
      <w:r>
        <w:rPr>
          <w:rFonts w:ascii="Arial" w:hAnsi="Arial" w:cs="Arial" w:hint="eastAsia"/>
          <w:lang w:eastAsia="ko-KR"/>
        </w:rPr>
        <w:t xml:space="preserve">. </w:t>
      </w:r>
    </w:p>
    <w:p w14:paraId="0F85B8A7" w14:textId="77777777" w:rsidR="006C17AA" w:rsidRDefault="006C17AA" w:rsidP="0027630B">
      <w:pPr>
        <w:spacing w:before="120" w:after="120"/>
        <w:jc w:val="both"/>
        <w:rPr>
          <w:rFonts w:ascii="Arial" w:hAnsi="Arial" w:cs="Arial"/>
          <w:lang w:eastAsia="ko-KR"/>
        </w:rPr>
      </w:pPr>
    </w:p>
    <w:p w14:paraId="4049FD5C" w14:textId="3C81C733" w:rsidR="006C17AA" w:rsidRDefault="006C17AA" w:rsidP="0027630B">
      <w:pPr>
        <w:spacing w:before="120" w:after="120"/>
        <w:jc w:val="both"/>
        <w:rPr>
          <w:rFonts w:ascii="Arial" w:hAnsi="Arial" w:cs="Arial"/>
          <w:lang w:eastAsia="ko-KR"/>
        </w:rPr>
      </w:pPr>
      <w:r>
        <w:rPr>
          <w:rFonts w:ascii="Arial" w:hAnsi="Arial" w:cs="Arial" w:hint="eastAsia"/>
          <w:lang w:eastAsia="ko-KR"/>
        </w:rPr>
        <w:t>Receptive music experiences</w:t>
      </w:r>
      <w:r w:rsidR="003C4E8C">
        <w:rPr>
          <w:rFonts w:ascii="Arial" w:hAnsi="Arial" w:cs="Arial"/>
          <w:lang w:eastAsia="ko-KR"/>
        </w:rPr>
        <w:t>,</w:t>
      </w:r>
      <w:r>
        <w:rPr>
          <w:rFonts w:ascii="Arial" w:hAnsi="Arial" w:cs="Arial" w:hint="eastAsia"/>
          <w:lang w:eastAsia="ko-KR"/>
        </w:rPr>
        <w:t xml:space="preserve"> such as passive listening to calming melodies</w:t>
      </w:r>
      <w:r w:rsidR="003C4E8C">
        <w:rPr>
          <w:rFonts w:ascii="Arial" w:hAnsi="Arial" w:cs="Arial"/>
          <w:lang w:eastAsia="ko-KR"/>
        </w:rPr>
        <w:t>,</w:t>
      </w:r>
      <w:r>
        <w:rPr>
          <w:rFonts w:ascii="Arial" w:hAnsi="Arial" w:cs="Arial" w:hint="eastAsia"/>
          <w:lang w:eastAsia="ko-KR"/>
        </w:rPr>
        <w:t xml:space="preserve"> offer support when active participation is not possible. </w:t>
      </w:r>
      <w:r>
        <w:rPr>
          <w:rFonts w:ascii="Arial" w:hAnsi="Arial" w:cs="Arial"/>
          <w:lang w:eastAsia="ko-KR"/>
        </w:rPr>
        <w:t>Research</w:t>
      </w:r>
      <w:r>
        <w:rPr>
          <w:rFonts w:ascii="Arial" w:hAnsi="Arial" w:cs="Arial" w:hint="eastAsia"/>
          <w:lang w:eastAsia="ko-KR"/>
        </w:rPr>
        <w:t xml:space="preserve"> has demonstrated measurable physiological effects in </w:t>
      </w:r>
      <w:r>
        <w:rPr>
          <w:rFonts w:ascii="Arial" w:hAnsi="Arial" w:cs="Arial"/>
          <w:lang w:eastAsia="ko-KR"/>
        </w:rPr>
        <w:t>response</w:t>
      </w:r>
      <w:r>
        <w:rPr>
          <w:rFonts w:ascii="Arial" w:hAnsi="Arial" w:cs="Arial" w:hint="eastAsia"/>
          <w:lang w:eastAsia="ko-KR"/>
        </w:rPr>
        <w:t xml:space="preserve"> to music. Music can alter pain perception by modulating emotional and sensory pathways (Dobek et al., 2014), elevate dopamine levels associated with pleasure and reward (</w:t>
      </w:r>
      <w:proofErr w:type="spellStart"/>
      <w:r>
        <w:rPr>
          <w:rFonts w:ascii="Arial" w:hAnsi="Arial" w:cs="Arial" w:hint="eastAsia"/>
          <w:lang w:eastAsia="ko-KR"/>
        </w:rPr>
        <w:t>Zatorre</w:t>
      </w:r>
      <w:proofErr w:type="spellEnd"/>
      <w:r>
        <w:rPr>
          <w:rFonts w:ascii="Arial" w:hAnsi="Arial" w:cs="Arial" w:hint="eastAsia"/>
          <w:lang w:eastAsia="ko-KR"/>
        </w:rPr>
        <w:t xml:space="preserve"> &amp; </w:t>
      </w:r>
      <w:proofErr w:type="spellStart"/>
      <w:r>
        <w:rPr>
          <w:rFonts w:ascii="Arial" w:hAnsi="Arial" w:cs="Arial" w:hint="eastAsia"/>
          <w:lang w:eastAsia="ko-KR"/>
        </w:rPr>
        <w:t>Salimpoor</w:t>
      </w:r>
      <w:proofErr w:type="spellEnd"/>
      <w:r>
        <w:rPr>
          <w:rFonts w:ascii="Arial" w:hAnsi="Arial" w:cs="Arial" w:hint="eastAsia"/>
          <w:lang w:eastAsia="ko-KR"/>
        </w:rPr>
        <w:t>, 2013), and disrupt the brain</w:t>
      </w:r>
      <w:r>
        <w:rPr>
          <w:rFonts w:ascii="Arial" w:hAnsi="Arial" w:cs="Arial"/>
          <w:lang w:eastAsia="ko-KR"/>
        </w:rPr>
        <w:t>’</w:t>
      </w:r>
      <w:r>
        <w:rPr>
          <w:rFonts w:ascii="Arial" w:hAnsi="Arial" w:cs="Arial" w:hint="eastAsia"/>
          <w:lang w:eastAsia="ko-KR"/>
        </w:rPr>
        <w:t>s pain processing circuits (</w:t>
      </w:r>
      <w:r>
        <w:rPr>
          <w:rFonts w:ascii="Arial" w:hAnsi="Arial" w:cs="Arial"/>
          <w:lang w:eastAsia="ko-KR"/>
        </w:rPr>
        <w:t>Garza</w:t>
      </w:r>
      <w:r>
        <w:rPr>
          <w:rFonts w:ascii="Arial" w:hAnsi="Arial" w:cs="Arial" w:hint="eastAsia"/>
          <w:lang w:eastAsia="ko-KR"/>
        </w:rPr>
        <w:t xml:space="preserve">-Villarreal et al., 2014). </w:t>
      </w:r>
      <w:r>
        <w:rPr>
          <w:rFonts w:ascii="Arial" w:hAnsi="Arial" w:cs="Arial"/>
          <w:lang w:eastAsia="ko-KR"/>
        </w:rPr>
        <w:t>While play provides emotional support and mental strategies that outweigh physical challenges by changing the perception of here and now, music also directly changes physiological markers.</w:t>
      </w:r>
    </w:p>
    <w:p w14:paraId="5EE58CDB" w14:textId="7799C8C1" w:rsidR="0055291D" w:rsidRDefault="006C17AA" w:rsidP="0027630B">
      <w:pPr>
        <w:spacing w:before="120" w:after="120"/>
        <w:jc w:val="both"/>
        <w:rPr>
          <w:rFonts w:ascii="Arial" w:hAnsi="Arial" w:cs="Arial"/>
          <w:lang w:eastAsia="ko-KR"/>
        </w:rPr>
      </w:pPr>
      <w:r>
        <w:rPr>
          <w:rFonts w:ascii="Arial" w:hAnsi="Arial" w:cs="Arial" w:hint="eastAsia"/>
          <w:lang w:eastAsia="ko-KR"/>
        </w:rPr>
        <w:t xml:space="preserve">These examples suggest that music therapy is well-suited to managing distress in PPC. Its therapeutic effects arise from modulating </w:t>
      </w:r>
      <w:r>
        <w:rPr>
          <w:rFonts w:ascii="Arial" w:hAnsi="Arial" w:cs="Arial"/>
          <w:lang w:eastAsia="ko-KR"/>
        </w:rPr>
        <w:t>emotional</w:t>
      </w:r>
      <w:r>
        <w:rPr>
          <w:rFonts w:ascii="Arial" w:hAnsi="Arial" w:cs="Arial" w:hint="eastAsia"/>
          <w:lang w:eastAsia="ko-KR"/>
        </w:rPr>
        <w:t xml:space="preserve"> responses, providing distraction, and facilitating </w:t>
      </w:r>
      <w:r>
        <w:rPr>
          <w:rFonts w:ascii="Arial" w:hAnsi="Arial" w:cs="Arial"/>
          <w:lang w:eastAsia="ko-KR"/>
        </w:rPr>
        <w:t>biochemical changes</w:t>
      </w:r>
      <w:r w:rsidR="003C4E8C">
        <w:rPr>
          <w:rFonts w:ascii="Arial" w:hAnsi="Arial" w:cs="Arial"/>
          <w:lang w:eastAsia="ko-KR"/>
        </w:rPr>
        <w:t>;</w:t>
      </w:r>
      <w:r>
        <w:rPr>
          <w:rFonts w:ascii="Arial" w:hAnsi="Arial" w:cs="Arial" w:hint="eastAsia"/>
          <w:lang w:eastAsia="ko-KR"/>
        </w:rPr>
        <w:t xml:space="preserve"> strategies that enhance the child</w:t>
      </w:r>
      <w:r>
        <w:rPr>
          <w:rFonts w:ascii="Arial" w:hAnsi="Arial" w:cs="Arial"/>
          <w:lang w:eastAsia="ko-KR"/>
        </w:rPr>
        <w:t>’</w:t>
      </w:r>
      <w:r>
        <w:rPr>
          <w:rFonts w:ascii="Arial" w:hAnsi="Arial" w:cs="Arial" w:hint="eastAsia"/>
          <w:lang w:eastAsia="ko-KR"/>
        </w:rPr>
        <w:t xml:space="preserve">s overall </w:t>
      </w:r>
      <w:r>
        <w:rPr>
          <w:rFonts w:ascii="Arial" w:hAnsi="Arial" w:cs="Arial"/>
          <w:lang w:eastAsia="ko-KR"/>
        </w:rPr>
        <w:t xml:space="preserve">improvement of physical health </w:t>
      </w:r>
      <w:r>
        <w:rPr>
          <w:rFonts w:ascii="Arial" w:hAnsi="Arial" w:cs="Arial" w:hint="eastAsia"/>
          <w:lang w:eastAsia="ko-KR"/>
        </w:rPr>
        <w:t xml:space="preserve">(Klassen et al., 2008). </w:t>
      </w:r>
    </w:p>
    <w:p w14:paraId="0D9D62D8" w14:textId="0F9C2130" w:rsidR="0055291D" w:rsidRPr="0027630B" w:rsidRDefault="005570D3" w:rsidP="0027630B">
      <w:pPr>
        <w:spacing w:before="240" w:after="120"/>
        <w:jc w:val="both"/>
        <w:rPr>
          <w:rFonts w:ascii="Arial" w:hAnsi="Arial" w:cs="Arial"/>
          <w:b/>
          <w:bCs/>
        </w:rPr>
      </w:pPr>
      <w:r w:rsidRPr="00DE3DC7">
        <w:rPr>
          <w:rFonts w:ascii="Arial" w:hAnsi="Arial" w:cs="Arial"/>
          <w:b/>
          <w:bCs/>
        </w:rPr>
        <w:t xml:space="preserve">Wellbeing, </w:t>
      </w:r>
      <w:r w:rsidR="003C4E8C">
        <w:rPr>
          <w:rFonts w:ascii="Arial" w:hAnsi="Arial" w:cs="Arial"/>
          <w:b/>
          <w:bCs/>
        </w:rPr>
        <w:t>E</w:t>
      </w:r>
      <w:r w:rsidRPr="00DE3DC7">
        <w:rPr>
          <w:rFonts w:ascii="Arial" w:hAnsi="Arial" w:cs="Arial"/>
          <w:b/>
          <w:bCs/>
        </w:rPr>
        <w:t xml:space="preserve">njoyment and </w:t>
      </w:r>
      <w:r w:rsidR="003C4E8C">
        <w:rPr>
          <w:rFonts w:ascii="Arial" w:hAnsi="Arial" w:cs="Arial"/>
          <w:b/>
          <w:bCs/>
        </w:rPr>
        <w:t>Q</w:t>
      </w:r>
      <w:r w:rsidRPr="00DE3DC7">
        <w:rPr>
          <w:rFonts w:ascii="Arial" w:hAnsi="Arial" w:cs="Arial"/>
          <w:b/>
          <w:bCs/>
        </w:rPr>
        <w:t xml:space="preserve">uality of </w:t>
      </w:r>
      <w:r w:rsidR="003C4E8C">
        <w:rPr>
          <w:rFonts w:ascii="Arial" w:hAnsi="Arial" w:cs="Arial"/>
          <w:b/>
          <w:bCs/>
        </w:rPr>
        <w:t>L</w:t>
      </w:r>
      <w:r w:rsidRPr="00DE3DC7">
        <w:rPr>
          <w:rFonts w:ascii="Arial" w:hAnsi="Arial" w:cs="Arial"/>
          <w:b/>
          <w:bCs/>
        </w:rPr>
        <w:t>ife</w:t>
      </w:r>
    </w:p>
    <w:p w14:paraId="69B7113D" w14:textId="007A35E2" w:rsidR="006A5E78" w:rsidRPr="00EB0CB4" w:rsidRDefault="00A8022C" w:rsidP="00EB0CB4">
      <w:pPr>
        <w:spacing w:before="120" w:after="120"/>
        <w:jc w:val="both"/>
        <w:rPr>
          <w:rFonts w:ascii="Arial" w:hAnsi="Arial" w:cs="Arial"/>
        </w:rPr>
      </w:pPr>
      <w:r>
        <w:rPr>
          <w:rFonts w:ascii="Arial" w:hAnsi="Arial" w:cs="Arial"/>
        </w:rPr>
        <w:t xml:space="preserve">As found in our programme, music therapy can make a substantive and unique contribution to </w:t>
      </w:r>
      <w:r w:rsidR="009E3A14">
        <w:rPr>
          <w:rFonts w:ascii="Arial" w:hAnsi="Arial" w:cs="Arial"/>
        </w:rPr>
        <w:t xml:space="preserve">improving the quality of life for children and their </w:t>
      </w:r>
      <w:r>
        <w:rPr>
          <w:rFonts w:ascii="Arial" w:hAnsi="Arial" w:cs="Arial"/>
        </w:rPr>
        <w:t>wh</w:t>
      </w:r>
      <w:r w:rsidR="00CB7A54">
        <w:rPr>
          <w:rFonts w:ascii="Arial" w:hAnsi="Arial" w:cs="Arial"/>
        </w:rPr>
        <w:t>ā</w:t>
      </w:r>
      <w:r>
        <w:rPr>
          <w:rFonts w:ascii="Arial" w:hAnsi="Arial" w:cs="Arial"/>
        </w:rPr>
        <w:t xml:space="preserve">nau. </w:t>
      </w:r>
      <w:r w:rsidR="00485BB1" w:rsidRPr="00183150">
        <w:rPr>
          <w:rFonts w:ascii="Arial" w:hAnsi="Arial" w:cs="Arial"/>
        </w:rPr>
        <w:t>While the concept of quality of life remain</w:t>
      </w:r>
      <w:r w:rsidR="00E279B1">
        <w:rPr>
          <w:rFonts w:ascii="Arial" w:hAnsi="Arial" w:cs="Arial"/>
        </w:rPr>
        <w:t>s</w:t>
      </w:r>
      <w:r w:rsidR="00485BB1" w:rsidRPr="00183150">
        <w:rPr>
          <w:rFonts w:ascii="Arial" w:hAnsi="Arial" w:cs="Arial"/>
        </w:rPr>
        <w:t xml:space="preserve"> inherently subjective and varie</w:t>
      </w:r>
      <w:r w:rsidR="00CB7A54">
        <w:rPr>
          <w:rFonts w:ascii="Arial" w:hAnsi="Arial" w:cs="Arial"/>
        </w:rPr>
        <w:t>s</w:t>
      </w:r>
      <w:r w:rsidR="00485BB1" w:rsidRPr="00183150">
        <w:rPr>
          <w:rFonts w:ascii="Arial" w:hAnsi="Arial" w:cs="Arial"/>
        </w:rPr>
        <w:t xml:space="preserve"> according to individual meaning (Fowlie &amp; Ber</w:t>
      </w:r>
      <w:r w:rsidR="00762C4C">
        <w:rPr>
          <w:rFonts w:ascii="Arial" w:hAnsi="Arial" w:cs="Arial"/>
        </w:rPr>
        <w:t>k</w:t>
      </w:r>
      <w:r w:rsidR="00485BB1" w:rsidRPr="00183150">
        <w:rPr>
          <w:rFonts w:ascii="Arial" w:hAnsi="Arial" w:cs="Arial"/>
        </w:rPr>
        <w:t>eley, 1987; Nordenfelt, 1993), music therapy addresse</w:t>
      </w:r>
      <w:r w:rsidR="00EB0CB4">
        <w:rPr>
          <w:rFonts w:ascii="Arial" w:hAnsi="Arial" w:cs="Arial"/>
        </w:rPr>
        <w:t>s</w:t>
      </w:r>
      <w:r w:rsidR="00485BB1" w:rsidRPr="00183150">
        <w:rPr>
          <w:rFonts w:ascii="Arial" w:hAnsi="Arial" w:cs="Arial"/>
        </w:rPr>
        <w:t xml:space="preserve"> many of its core domains. These include pain and symptom management (Dobek et al., 2014; Garza-Villarreal et al., 2014; </w:t>
      </w:r>
      <w:proofErr w:type="spellStart"/>
      <w:r w:rsidR="00485BB1" w:rsidRPr="00183150">
        <w:rPr>
          <w:rFonts w:ascii="Arial" w:hAnsi="Arial" w:cs="Arial"/>
        </w:rPr>
        <w:t>Zatorre</w:t>
      </w:r>
      <w:proofErr w:type="spellEnd"/>
      <w:r w:rsidR="00485BB1" w:rsidRPr="00183150">
        <w:rPr>
          <w:rFonts w:ascii="Arial" w:hAnsi="Arial" w:cs="Arial"/>
        </w:rPr>
        <w:t xml:space="preserve"> &amp; </w:t>
      </w:r>
      <w:proofErr w:type="spellStart"/>
      <w:r w:rsidR="00485BB1" w:rsidRPr="00183150">
        <w:rPr>
          <w:rFonts w:ascii="Arial" w:hAnsi="Arial" w:cs="Arial"/>
        </w:rPr>
        <w:t>Salimpoor</w:t>
      </w:r>
      <w:proofErr w:type="spellEnd"/>
      <w:r w:rsidR="00485BB1" w:rsidRPr="00183150">
        <w:rPr>
          <w:rFonts w:ascii="Arial" w:hAnsi="Arial" w:cs="Arial"/>
        </w:rPr>
        <w:t>, 2013; Delaney et al., 2023; Lindenfelser</w:t>
      </w:r>
      <w:r w:rsidR="003C4E8C">
        <w:rPr>
          <w:rFonts w:ascii="Arial" w:hAnsi="Arial" w:cs="Arial"/>
        </w:rPr>
        <w:t xml:space="preserve"> et al., </w:t>
      </w:r>
      <w:r w:rsidR="00485BB1" w:rsidRPr="00183150">
        <w:rPr>
          <w:rFonts w:ascii="Arial" w:hAnsi="Arial" w:cs="Arial"/>
        </w:rPr>
        <w:t>201</w:t>
      </w:r>
      <w:r w:rsidR="00485BB1">
        <w:rPr>
          <w:rFonts w:ascii="Arial" w:hAnsi="Arial" w:cs="Arial"/>
        </w:rPr>
        <w:t>2</w:t>
      </w:r>
      <w:r w:rsidR="00485BB1" w:rsidRPr="00183150">
        <w:rPr>
          <w:rFonts w:ascii="Arial" w:hAnsi="Arial" w:cs="Arial"/>
        </w:rPr>
        <w:t>), opportunities for play and enjoyment (Lindenfelser et al., 20</w:t>
      </w:r>
      <w:r w:rsidR="00094D24">
        <w:rPr>
          <w:rFonts w:ascii="Arial" w:hAnsi="Arial" w:cs="Arial"/>
        </w:rPr>
        <w:t>12</w:t>
      </w:r>
      <w:r w:rsidR="00485BB1" w:rsidRPr="00183150">
        <w:rPr>
          <w:rFonts w:ascii="Arial" w:hAnsi="Arial" w:cs="Arial"/>
        </w:rPr>
        <w:t xml:space="preserve"> Mottram &amp; Rigney, 2020), and the facilitation of spiritual experiences such as finding meaning and purpose of life, or having transcendental experiences that help them rise above difficulties (Rees, 2005; </w:t>
      </w:r>
      <w:r w:rsidR="00485BB1" w:rsidRPr="00566471">
        <w:rPr>
          <w:rFonts w:ascii="Arial" w:hAnsi="Arial" w:cs="Arial"/>
        </w:rPr>
        <w:t>Rodriguez-Rodriguez</w:t>
      </w:r>
      <w:r w:rsidR="003C4E8C">
        <w:rPr>
          <w:rFonts w:ascii="Arial" w:hAnsi="Arial" w:cs="Arial"/>
        </w:rPr>
        <w:t xml:space="preserve"> et al.</w:t>
      </w:r>
      <w:r w:rsidR="00485BB1">
        <w:rPr>
          <w:rFonts w:ascii="Arial" w:hAnsi="Arial" w:cs="Arial"/>
        </w:rPr>
        <w:t xml:space="preserve">, </w:t>
      </w:r>
      <w:r w:rsidR="00485BB1" w:rsidRPr="00183150">
        <w:rPr>
          <w:rFonts w:ascii="Arial" w:hAnsi="Arial" w:cs="Arial"/>
        </w:rPr>
        <w:t>2023). Importantly, quality of life may be supported and enhanced through music therapy, notwithstanding the progression of health deterioration (Hilliard, 2003; Wei, 2014).</w:t>
      </w:r>
    </w:p>
    <w:p w14:paraId="2E3E158E" w14:textId="7A560038" w:rsidR="003C4E8C" w:rsidRDefault="001D0B2D" w:rsidP="00EB0CB4">
      <w:pPr>
        <w:spacing w:before="240" w:after="120"/>
        <w:rPr>
          <w:rFonts w:ascii="Arial" w:hAnsi="Arial" w:cs="Arial"/>
          <w:b/>
          <w:bCs/>
        </w:rPr>
      </w:pPr>
      <w:r w:rsidRPr="001D0B2D">
        <w:rPr>
          <w:rFonts w:ascii="Arial" w:hAnsi="Arial" w:cs="Arial"/>
          <w:b/>
          <w:bCs/>
        </w:rPr>
        <w:t>Challenges</w:t>
      </w:r>
    </w:p>
    <w:p w14:paraId="6D4DB7D4" w14:textId="1E8E693D" w:rsidR="003F7C07" w:rsidRDefault="00C24267" w:rsidP="00EB0CB4">
      <w:pPr>
        <w:spacing w:before="120" w:after="120"/>
        <w:jc w:val="both"/>
        <w:rPr>
          <w:rFonts w:ascii="Arial" w:hAnsi="Arial" w:cs="Arial"/>
          <w:lang w:eastAsia="ko-KR"/>
        </w:rPr>
      </w:pPr>
      <w:r w:rsidRPr="00C24267">
        <w:rPr>
          <w:rFonts w:ascii="Arial" w:hAnsi="Arial" w:cs="Arial"/>
          <w:lang w:eastAsia="ko-KR"/>
        </w:rPr>
        <w:t xml:space="preserve">Delivering music therapy as </w:t>
      </w:r>
      <w:r w:rsidR="00347D70">
        <w:rPr>
          <w:rFonts w:ascii="Arial" w:hAnsi="Arial" w:cs="Arial"/>
          <w:lang w:eastAsia="ko-KR"/>
        </w:rPr>
        <w:t>a</w:t>
      </w:r>
      <w:r w:rsidR="00A05214">
        <w:rPr>
          <w:rFonts w:ascii="Arial" w:hAnsi="Arial" w:cs="Arial"/>
          <w:lang w:eastAsia="ko-KR"/>
        </w:rPr>
        <w:t xml:space="preserve"> </w:t>
      </w:r>
      <w:r w:rsidR="003F7C07">
        <w:rPr>
          <w:rFonts w:ascii="Arial" w:hAnsi="Arial" w:cs="Arial"/>
          <w:lang w:eastAsia="ko-KR"/>
        </w:rPr>
        <w:t xml:space="preserve">visiting </w:t>
      </w:r>
      <w:r w:rsidR="003F7C07" w:rsidRPr="005E09B6">
        <w:rPr>
          <w:rFonts w:ascii="Arial" w:hAnsi="Arial" w:cs="Arial"/>
          <w:lang w:eastAsia="ko-KR"/>
        </w:rPr>
        <w:t>contractor within PPC posed a n</w:t>
      </w:r>
      <w:r w:rsidRPr="005E09B6">
        <w:rPr>
          <w:rFonts w:ascii="Arial" w:hAnsi="Arial" w:cs="Arial"/>
          <w:lang w:eastAsia="ko-KR"/>
        </w:rPr>
        <w:t>umber of systemic and logistical challenges</w:t>
      </w:r>
      <w:r w:rsidR="003F7C07" w:rsidRPr="005E09B6">
        <w:rPr>
          <w:rFonts w:ascii="Arial" w:hAnsi="Arial" w:cs="Arial"/>
          <w:lang w:eastAsia="ko-KR"/>
        </w:rPr>
        <w:t xml:space="preserve">. These related to </w:t>
      </w:r>
      <w:r w:rsidRPr="005E09B6">
        <w:rPr>
          <w:rFonts w:ascii="Arial" w:hAnsi="Arial" w:cs="Arial"/>
          <w:lang w:eastAsia="ko-KR"/>
        </w:rPr>
        <w:t>service continuity, equity of access, and</w:t>
      </w:r>
      <w:r w:rsidR="00CC5B6E" w:rsidRPr="005E09B6">
        <w:rPr>
          <w:rFonts w:ascii="Arial" w:hAnsi="Arial" w:cs="Arial"/>
          <w:lang w:eastAsia="ko-KR"/>
        </w:rPr>
        <w:t xml:space="preserve"> team-based care coordination.</w:t>
      </w:r>
      <w:r w:rsidR="00CC5B6E">
        <w:rPr>
          <w:rFonts w:ascii="Arial" w:hAnsi="Arial" w:cs="Arial"/>
          <w:lang w:eastAsia="ko-KR"/>
        </w:rPr>
        <w:t xml:space="preserve"> </w:t>
      </w:r>
    </w:p>
    <w:p w14:paraId="7B0E0AD1" w14:textId="1EB5F3FB" w:rsidR="00214455" w:rsidRPr="00EB0CB4" w:rsidRDefault="002B0A88" w:rsidP="00EB0CB4">
      <w:pPr>
        <w:spacing w:before="120" w:after="120"/>
        <w:jc w:val="both"/>
        <w:rPr>
          <w:rFonts w:ascii="Arial" w:hAnsi="Arial" w:cs="Arial"/>
          <w:color w:val="FF0000"/>
          <w:lang w:eastAsia="ko-KR"/>
        </w:rPr>
      </w:pPr>
      <w:r>
        <w:rPr>
          <w:rFonts w:ascii="Arial" w:hAnsi="Arial" w:cs="Arial"/>
          <w:lang w:eastAsia="ko-KR"/>
        </w:rPr>
        <w:t>The</w:t>
      </w:r>
      <w:r w:rsidR="00C93740">
        <w:rPr>
          <w:rFonts w:ascii="Arial" w:hAnsi="Arial" w:cs="Arial" w:hint="eastAsia"/>
          <w:lang w:eastAsia="ko-KR"/>
        </w:rPr>
        <w:t xml:space="preserve"> programme was community-based and sessions took place in the home</w:t>
      </w:r>
      <w:r w:rsidR="00C10290">
        <w:rPr>
          <w:rFonts w:ascii="Arial" w:hAnsi="Arial" w:cs="Arial" w:hint="eastAsia"/>
          <w:lang w:eastAsia="ko-KR"/>
        </w:rPr>
        <w:t>.</w:t>
      </w:r>
      <w:r w:rsidR="00B845D1" w:rsidRPr="000D6E7D">
        <w:rPr>
          <w:rFonts w:ascii="Arial" w:hAnsi="Arial" w:cs="Arial"/>
          <w:lang w:eastAsia="ko-KR"/>
        </w:rPr>
        <w:t xml:space="preserve"> </w:t>
      </w:r>
      <w:r w:rsidR="00983EED">
        <w:rPr>
          <w:rFonts w:ascii="Arial" w:hAnsi="Arial" w:cs="Arial" w:hint="eastAsia"/>
          <w:lang w:eastAsia="ko-KR"/>
        </w:rPr>
        <w:t>T</w:t>
      </w:r>
      <w:r w:rsidR="00B845D1" w:rsidRPr="000D6E7D">
        <w:rPr>
          <w:rFonts w:ascii="Arial" w:hAnsi="Arial" w:cs="Arial"/>
          <w:lang w:eastAsia="ko-KR"/>
        </w:rPr>
        <w:t>ravel was an</w:t>
      </w:r>
      <w:r w:rsidR="00AB77E1" w:rsidRPr="000D6E7D">
        <w:rPr>
          <w:rFonts w:ascii="Arial" w:hAnsi="Arial" w:cs="Arial"/>
          <w:lang w:eastAsia="ko-KR"/>
        </w:rPr>
        <w:t xml:space="preserve"> unavoidable component, consequently reducing </w:t>
      </w:r>
      <w:r w:rsidR="00B845D1" w:rsidRPr="000D6E7D">
        <w:rPr>
          <w:rFonts w:ascii="Arial" w:hAnsi="Arial" w:cs="Arial"/>
          <w:lang w:eastAsia="ko-KR"/>
        </w:rPr>
        <w:t xml:space="preserve">flexibility and </w:t>
      </w:r>
      <w:r w:rsidR="00AB77E1" w:rsidRPr="000D6E7D">
        <w:rPr>
          <w:rFonts w:ascii="Arial" w:hAnsi="Arial" w:cs="Arial"/>
          <w:lang w:eastAsia="ko-KR"/>
        </w:rPr>
        <w:t>the time available for direct therapeutic engagement. The fixed service delivery schedule</w:t>
      </w:r>
      <w:r w:rsidR="00293CFA">
        <w:rPr>
          <w:rFonts w:ascii="Arial" w:hAnsi="Arial" w:cs="Arial"/>
          <w:lang w:eastAsia="ko-KR"/>
        </w:rPr>
        <w:t>,</w:t>
      </w:r>
      <w:r w:rsidR="00B86305" w:rsidRPr="000D6E7D">
        <w:rPr>
          <w:rFonts w:ascii="Arial" w:hAnsi="Arial" w:cs="Arial"/>
          <w:lang w:eastAsia="ko-KR"/>
        </w:rPr>
        <w:t xml:space="preserve"> </w:t>
      </w:r>
      <w:r w:rsidR="00AB77E1" w:rsidRPr="000D6E7D">
        <w:rPr>
          <w:rFonts w:ascii="Arial" w:hAnsi="Arial" w:cs="Arial"/>
          <w:lang w:eastAsia="ko-KR"/>
        </w:rPr>
        <w:t>restricted to a single day each week</w:t>
      </w:r>
      <w:r w:rsidR="00293CFA">
        <w:rPr>
          <w:rFonts w:ascii="Arial" w:hAnsi="Arial" w:cs="Arial"/>
          <w:lang w:eastAsia="ko-KR"/>
        </w:rPr>
        <w:t>,</w:t>
      </w:r>
      <w:r w:rsidR="00B86305" w:rsidRPr="000D6E7D">
        <w:rPr>
          <w:rFonts w:ascii="Arial" w:hAnsi="Arial" w:cs="Arial"/>
          <w:lang w:eastAsia="ko-KR"/>
        </w:rPr>
        <w:t xml:space="preserve"> </w:t>
      </w:r>
      <w:r w:rsidR="00AB77E1" w:rsidRPr="000D6E7D">
        <w:rPr>
          <w:rFonts w:ascii="Arial" w:hAnsi="Arial" w:cs="Arial"/>
          <w:lang w:eastAsia="ko-KR"/>
        </w:rPr>
        <w:t>frequently limited the capacit</w:t>
      </w:r>
      <w:r w:rsidR="00C63502">
        <w:rPr>
          <w:rFonts w:ascii="Arial" w:hAnsi="Arial" w:cs="Arial"/>
          <w:lang w:eastAsia="ko-KR"/>
        </w:rPr>
        <w:t xml:space="preserve">y to provide appointments </w:t>
      </w:r>
      <w:r w:rsidR="000C5468">
        <w:rPr>
          <w:rFonts w:ascii="Arial" w:hAnsi="Arial" w:cs="Arial"/>
          <w:lang w:eastAsia="ko-KR"/>
        </w:rPr>
        <w:t>that</w:t>
      </w:r>
      <w:r w:rsidR="00C63502">
        <w:rPr>
          <w:rFonts w:ascii="Arial" w:hAnsi="Arial" w:cs="Arial"/>
          <w:lang w:eastAsia="ko-KR"/>
        </w:rPr>
        <w:t xml:space="preserve"> aligned with both the child’s optimal functioning and family availability. This </w:t>
      </w:r>
      <w:r w:rsidR="000C5468">
        <w:rPr>
          <w:rFonts w:ascii="Arial" w:hAnsi="Arial" w:cs="Arial"/>
          <w:lang w:eastAsia="ko-KR"/>
        </w:rPr>
        <w:t>created scheduling conflicts and may have compromised</w:t>
      </w:r>
      <w:r w:rsidR="00C63502">
        <w:rPr>
          <w:rFonts w:ascii="Arial" w:hAnsi="Arial" w:cs="Arial"/>
          <w:lang w:eastAsia="ko-KR"/>
        </w:rPr>
        <w:t xml:space="preserve"> the quality and therapeutic potential of the intervention </w:t>
      </w:r>
      <w:r w:rsidR="00353E4E" w:rsidRPr="000D6E7D">
        <w:rPr>
          <w:rFonts w:ascii="Arial" w:hAnsi="Arial" w:cs="Arial"/>
          <w:lang w:eastAsia="ko-KR"/>
        </w:rPr>
        <w:t>(Porter et al., 2017)</w:t>
      </w:r>
      <w:r w:rsidR="00AB77E1" w:rsidRPr="000D6E7D">
        <w:rPr>
          <w:rFonts w:ascii="Arial" w:hAnsi="Arial" w:cs="Arial"/>
          <w:lang w:eastAsia="ko-KR"/>
        </w:rPr>
        <w:t>. Session</w:t>
      </w:r>
      <w:r w:rsidR="00AB77E1" w:rsidRPr="00AB77E1">
        <w:rPr>
          <w:rFonts w:ascii="Arial" w:hAnsi="Arial" w:cs="Arial"/>
          <w:lang w:eastAsia="ko-KR"/>
        </w:rPr>
        <w:t xml:space="preserve"> cancellations, whether arising from acute medical deterioration or complex family circumstances, could not be rescheduled, thereby further compromising the continuity of care. Despite </w:t>
      </w:r>
      <w:r w:rsidR="00AB77E1" w:rsidRPr="00AB77E1">
        <w:rPr>
          <w:rFonts w:ascii="Arial" w:hAnsi="Arial" w:cs="Arial"/>
          <w:lang w:eastAsia="ko-KR"/>
        </w:rPr>
        <w:lastRenderedPageBreak/>
        <w:t>clear therapeutic benefits, the duration of music therapy was often curtailed prematurely, as the presence of a waiting list necessitated that each patient receive</w:t>
      </w:r>
      <w:r w:rsidR="00A05214">
        <w:rPr>
          <w:rFonts w:ascii="Arial" w:hAnsi="Arial" w:cs="Arial"/>
          <w:lang w:eastAsia="ko-KR"/>
        </w:rPr>
        <w:t>d</w:t>
      </w:r>
      <w:r w:rsidR="00AB77E1" w:rsidRPr="00AB77E1">
        <w:rPr>
          <w:rFonts w:ascii="Arial" w:hAnsi="Arial" w:cs="Arial"/>
          <w:lang w:eastAsia="ko-KR"/>
        </w:rPr>
        <w:t xml:space="preserve"> a fixed allocation of therapy time before the service was made available to the next child.</w:t>
      </w:r>
    </w:p>
    <w:p w14:paraId="1F0EF728" w14:textId="35992F77" w:rsidR="00C24267" w:rsidRDefault="003F24A9" w:rsidP="00EB0CB4">
      <w:pPr>
        <w:spacing w:before="120" w:after="120"/>
        <w:jc w:val="both"/>
        <w:rPr>
          <w:rFonts w:ascii="Arial" w:hAnsi="Arial" w:cs="Arial"/>
          <w:lang w:eastAsia="ko-KR"/>
        </w:rPr>
      </w:pPr>
      <w:r>
        <w:rPr>
          <w:rFonts w:ascii="Arial" w:hAnsi="Arial" w:cs="Arial"/>
          <w:lang w:eastAsia="ko-KR"/>
        </w:rPr>
        <w:t>O</w:t>
      </w:r>
      <w:r w:rsidR="00C24267" w:rsidRPr="00C24267">
        <w:rPr>
          <w:rFonts w:ascii="Arial" w:hAnsi="Arial" w:cs="Arial"/>
          <w:lang w:eastAsia="ko-KR"/>
        </w:rPr>
        <w:t xml:space="preserve">perating outside the core hospital-based team also contributed to </w:t>
      </w:r>
      <w:r w:rsidR="003F7C07">
        <w:rPr>
          <w:rFonts w:ascii="Arial" w:hAnsi="Arial" w:cs="Arial"/>
          <w:lang w:eastAsia="ko-KR"/>
        </w:rPr>
        <w:t xml:space="preserve">a sense of professional </w:t>
      </w:r>
      <w:r w:rsidR="00C24267" w:rsidRPr="00C24267">
        <w:rPr>
          <w:rFonts w:ascii="Arial" w:hAnsi="Arial" w:cs="Arial"/>
          <w:lang w:eastAsia="ko-KR"/>
        </w:rPr>
        <w:t>isolation</w:t>
      </w:r>
      <w:r w:rsidR="003F7C07">
        <w:rPr>
          <w:rFonts w:ascii="Arial" w:hAnsi="Arial" w:cs="Arial"/>
          <w:lang w:eastAsia="ko-KR"/>
        </w:rPr>
        <w:t xml:space="preserve"> for the music therapist. </w:t>
      </w:r>
      <w:r w:rsidR="00592F86" w:rsidRPr="00592F86">
        <w:rPr>
          <w:rFonts w:ascii="Arial" w:hAnsi="Arial" w:cs="Arial"/>
          <w:lang w:eastAsia="ko-KR"/>
        </w:rPr>
        <w:t xml:space="preserve">Communication gaps affected the timeliness and quality of care, as important updates about the child’s condition or family circumstances were not always able to be conveyed </w:t>
      </w:r>
      <w:r w:rsidR="00592F86" w:rsidRPr="000D6E7D">
        <w:rPr>
          <w:rFonts w:ascii="Arial" w:hAnsi="Arial" w:cs="Arial"/>
          <w:lang w:eastAsia="ko-KR"/>
        </w:rPr>
        <w:t>promptly.</w:t>
      </w:r>
      <w:r w:rsidR="00B6499D" w:rsidRPr="000D6E7D">
        <w:rPr>
          <w:rFonts w:ascii="Arial" w:hAnsi="Arial" w:cs="Arial"/>
          <w:lang w:eastAsia="ko-KR"/>
        </w:rPr>
        <w:t xml:space="preserve"> </w:t>
      </w:r>
      <w:r w:rsidR="00A123BE">
        <w:rPr>
          <w:rFonts w:ascii="Arial" w:hAnsi="Arial" w:cs="Arial" w:hint="eastAsia"/>
          <w:lang w:eastAsia="ko-KR"/>
        </w:rPr>
        <w:t>From anecdotal evidence, these challenges are not unfamiliar to other music therapists working in PPC settings.</w:t>
      </w:r>
      <w:r w:rsidR="003861EC" w:rsidRPr="000D6E7D">
        <w:rPr>
          <w:rFonts w:ascii="Arial" w:hAnsi="Arial" w:cs="Arial"/>
          <w:color w:val="FF0000"/>
          <w:lang w:eastAsia="ko-KR"/>
        </w:rPr>
        <w:t xml:space="preserve"> </w:t>
      </w:r>
      <w:r w:rsidR="00592F86" w:rsidRPr="000D6E7D">
        <w:rPr>
          <w:rFonts w:ascii="Arial" w:hAnsi="Arial" w:cs="Arial"/>
          <w:lang w:eastAsia="ko-KR"/>
        </w:rPr>
        <w:t>Collectively, these challenges underscore the need</w:t>
      </w:r>
      <w:r w:rsidR="00592F86" w:rsidRPr="00592F86">
        <w:rPr>
          <w:rFonts w:ascii="Arial" w:hAnsi="Arial" w:cs="Arial"/>
          <w:lang w:eastAsia="ko-KR"/>
        </w:rPr>
        <w:t xml:space="preserve"> for more integrated service models and communication pathways. </w:t>
      </w:r>
    </w:p>
    <w:p w14:paraId="47CA88C0" w14:textId="47C6664E" w:rsidR="003C4E8C" w:rsidRDefault="001D0B2D" w:rsidP="00EB0CB4">
      <w:pPr>
        <w:spacing w:before="240" w:after="120"/>
        <w:rPr>
          <w:rFonts w:ascii="Arial" w:hAnsi="Arial" w:cs="Arial"/>
          <w:b/>
          <w:bCs/>
        </w:rPr>
      </w:pPr>
      <w:r w:rsidRPr="00DC301E">
        <w:rPr>
          <w:rFonts w:ascii="Arial" w:hAnsi="Arial" w:cs="Arial"/>
          <w:b/>
          <w:bCs/>
        </w:rPr>
        <w:t>Future direction</w:t>
      </w:r>
      <w:r w:rsidR="00DC301E">
        <w:rPr>
          <w:rFonts w:ascii="Arial" w:hAnsi="Arial" w:cs="Arial"/>
          <w:b/>
          <w:bCs/>
        </w:rPr>
        <w:t>s</w:t>
      </w:r>
    </w:p>
    <w:p w14:paraId="4FBFD9EB" w14:textId="1E051D4A" w:rsidR="00022A26" w:rsidRDefault="00BC73C2" w:rsidP="00EB0CB4">
      <w:pPr>
        <w:spacing w:before="120" w:after="120"/>
        <w:jc w:val="both"/>
        <w:rPr>
          <w:rFonts w:ascii="Arial" w:hAnsi="Arial" w:cs="Arial"/>
        </w:rPr>
      </w:pPr>
      <w:r w:rsidRPr="00BC73C2">
        <w:rPr>
          <w:rFonts w:ascii="Arial" w:hAnsi="Arial" w:cs="Arial"/>
        </w:rPr>
        <w:t xml:space="preserve">Our music therapy service has demonstrated clear benefits for children receiving </w:t>
      </w:r>
      <w:r>
        <w:rPr>
          <w:rFonts w:ascii="Arial" w:hAnsi="Arial" w:cs="Arial" w:hint="eastAsia"/>
          <w:lang w:eastAsia="ko-KR"/>
        </w:rPr>
        <w:t>PPC</w:t>
      </w:r>
      <w:r w:rsidR="00A158F5">
        <w:rPr>
          <w:rFonts w:ascii="Arial" w:hAnsi="Arial" w:cs="Arial"/>
          <w:lang w:eastAsia="ko-KR"/>
        </w:rPr>
        <w:t>. H</w:t>
      </w:r>
      <w:r w:rsidRPr="00BC73C2">
        <w:rPr>
          <w:rFonts w:ascii="Arial" w:hAnsi="Arial" w:cs="Arial"/>
        </w:rPr>
        <w:t xml:space="preserve">owever, challenges in service delivery, equity, and access have limited the extent to which the service can be optimised. In </w:t>
      </w:r>
      <w:r w:rsidR="003C4E8C">
        <w:rPr>
          <w:rFonts w:ascii="Arial" w:hAnsi="Arial" w:cs="Arial"/>
        </w:rPr>
        <w:t>Aotearoa</w:t>
      </w:r>
      <w:r w:rsidRPr="00BC73C2">
        <w:rPr>
          <w:rFonts w:ascii="Arial" w:hAnsi="Arial" w:cs="Arial"/>
        </w:rPr>
        <w:t xml:space="preserve">, the absence of </w:t>
      </w:r>
      <w:r w:rsidR="00983B90">
        <w:rPr>
          <w:rFonts w:ascii="Arial" w:hAnsi="Arial" w:cs="Arial"/>
        </w:rPr>
        <w:t>g</w:t>
      </w:r>
      <w:r w:rsidRPr="00BC73C2">
        <w:rPr>
          <w:rFonts w:ascii="Arial" w:hAnsi="Arial" w:cs="Arial"/>
        </w:rPr>
        <w:t xml:space="preserve">overnment funding for music therapy </w:t>
      </w:r>
      <w:r w:rsidR="00983B90">
        <w:rPr>
          <w:rFonts w:ascii="Arial" w:hAnsi="Arial" w:cs="Arial"/>
        </w:rPr>
        <w:t xml:space="preserve">in PPC </w:t>
      </w:r>
      <w:r w:rsidRPr="00BC73C2">
        <w:rPr>
          <w:rFonts w:ascii="Arial" w:hAnsi="Arial" w:cs="Arial"/>
        </w:rPr>
        <w:t>constrains both the number of hours therapists can directly provide care within the healthcare system and th</w:t>
      </w:r>
      <w:r w:rsidR="00A158F5">
        <w:rPr>
          <w:rFonts w:ascii="Arial" w:hAnsi="Arial" w:cs="Arial"/>
        </w:rPr>
        <w:t>us</w:t>
      </w:r>
      <w:r w:rsidR="00D7486D">
        <w:rPr>
          <w:rFonts w:ascii="Arial" w:hAnsi="Arial" w:cs="Arial"/>
        </w:rPr>
        <w:t xml:space="preserve"> th</w:t>
      </w:r>
      <w:r w:rsidR="00197800">
        <w:rPr>
          <w:rFonts w:ascii="Arial" w:hAnsi="Arial" w:cs="Arial"/>
        </w:rPr>
        <w:t>e</w:t>
      </w:r>
      <w:r w:rsidRPr="00BC73C2">
        <w:rPr>
          <w:rFonts w:ascii="Arial" w:hAnsi="Arial" w:cs="Arial"/>
        </w:rPr>
        <w:t xml:space="preserve"> overall quality of service patients receive. One significant opportunity to address this gap lies in integrating music therapy into the core multidisciplinary team within hospital-based </w:t>
      </w:r>
      <w:r w:rsidR="00091457">
        <w:rPr>
          <w:rFonts w:ascii="Arial" w:hAnsi="Arial" w:cs="Arial" w:hint="eastAsia"/>
          <w:lang w:eastAsia="ko-KR"/>
        </w:rPr>
        <w:t>care</w:t>
      </w:r>
      <w:r w:rsidRPr="00BC73C2">
        <w:rPr>
          <w:rFonts w:ascii="Arial" w:hAnsi="Arial" w:cs="Arial"/>
        </w:rPr>
        <w:t>. Embedding the profession in this way would allow for greater flexibility in service delivery, increase the number of children able to be referred</w:t>
      </w:r>
      <w:r w:rsidR="003C4E8C">
        <w:rPr>
          <w:rFonts w:ascii="Arial" w:hAnsi="Arial" w:cs="Arial"/>
        </w:rPr>
        <w:t xml:space="preserve"> (</w:t>
      </w:r>
      <w:r w:rsidRPr="00BC73C2">
        <w:rPr>
          <w:rFonts w:ascii="Arial" w:hAnsi="Arial" w:cs="Arial"/>
        </w:rPr>
        <w:t>including those experiencing acute distress or approaching the end of life</w:t>
      </w:r>
      <w:r w:rsidR="003C4E8C">
        <w:rPr>
          <w:rFonts w:ascii="Arial" w:hAnsi="Arial" w:cs="Arial"/>
        </w:rPr>
        <w:t xml:space="preserve">) </w:t>
      </w:r>
      <w:r w:rsidRPr="00BC73C2">
        <w:rPr>
          <w:rFonts w:ascii="Arial" w:hAnsi="Arial" w:cs="Arial"/>
        </w:rPr>
        <w:t>and strengthen interdisciplinary collaboration. Integration would also enable music therapists to participate in joint assessments and visits, contribute meaningfully to care planning, and receive appropriate peer support</w:t>
      </w:r>
      <w:r w:rsidR="000041CD">
        <w:rPr>
          <w:rFonts w:ascii="Arial" w:hAnsi="Arial" w:cs="Arial" w:hint="eastAsia"/>
          <w:lang w:eastAsia="ko-KR"/>
        </w:rPr>
        <w:t>.</w:t>
      </w:r>
      <w:r w:rsidR="00022A26">
        <w:rPr>
          <w:rFonts w:ascii="Arial" w:hAnsi="Arial" w:cs="Arial" w:hint="eastAsia"/>
          <w:lang w:eastAsia="ko-KR"/>
        </w:rPr>
        <w:t xml:space="preserve"> </w:t>
      </w:r>
      <w:r w:rsidRPr="00BC73C2">
        <w:rPr>
          <w:rFonts w:ascii="Arial" w:hAnsi="Arial" w:cs="Arial"/>
        </w:rPr>
        <w:t xml:space="preserve">Given these advantages, there is a strong case for government funding to support music therapy as a standard component of national PPC services in Aotearoa, thereby improving both the quality of care and patient wellbeing. </w:t>
      </w:r>
    </w:p>
    <w:p w14:paraId="099B420E" w14:textId="29204DE1" w:rsidR="006D247D" w:rsidRDefault="00BC73C2" w:rsidP="00EB0CB4">
      <w:pPr>
        <w:spacing w:before="120" w:after="120"/>
        <w:jc w:val="both"/>
        <w:rPr>
          <w:rFonts w:ascii="Arial" w:hAnsi="Arial" w:cs="Arial"/>
        </w:rPr>
      </w:pPr>
      <w:r w:rsidRPr="00BC73C2">
        <w:rPr>
          <w:rFonts w:ascii="Arial" w:hAnsi="Arial" w:cs="Arial"/>
        </w:rPr>
        <w:t xml:space="preserve">While advocacy for such funding is </w:t>
      </w:r>
      <w:r w:rsidRPr="000D6E7D">
        <w:rPr>
          <w:rFonts w:ascii="Arial" w:hAnsi="Arial" w:cs="Arial"/>
        </w:rPr>
        <w:t xml:space="preserve">ongoing, </w:t>
      </w:r>
      <w:r w:rsidR="00924B24" w:rsidRPr="000D6E7D">
        <w:rPr>
          <w:rFonts w:ascii="Arial" w:hAnsi="Arial" w:cs="Arial"/>
        </w:rPr>
        <w:t xml:space="preserve">in the interim, </w:t>
      </w:r>
      <w:r w:rsidRPr="000D6E7D">
        <w:rPr>
          <w:rFonts w:ascii="Arial" w:hAnsi="Arial" w:cs="Arial"/>
        </w:rPr>
        <w:t>a formal partnership model is recommended. Under</w:t>
      </w:r>
      <w:r w:rsidRPr="00AB27A3">
        <w:rPr>
          <w:rFonts w:ascii="Arial" w:hAnsi="Arial" w:cs="Arial"/>
        </w:rPr>
        <w:t xml:space="preserve"> this approach, music therapists</w:t>
      </w:r>
      <w:r w:rsidR="00924B24" w:rsidRPr="00AB27A3">
        <w:rPr>
          <w:rFonts w:ascii="Arial" w:hAnsi="Arial" w:cs="Arial"/>
        </w:rPr>
        <w:t xml:space="preserve"> would remain contracted through </w:t>
      </w:r>
      <w:r w:rsidR="00AB27A3" w:rsidRPr="00AB27A3">
        <w:rPr>
          <w:rFonts w:ascii="Arial" w:hAnsi="Arial" w:cs="Arial"/>
        </w:rPr>
        <w:t>specialist</w:t>
      </w:r>
      <w:r w:rsidR="00924B24" w:rsidRPr="00AB27A3">
        <w:rPr>
          <w:rFonts w:ascii="Arial" w:hAnsi="Arial" w:cs="Arial"/>
        </w:rPr>
        <w:t xml:space="preserve"> </w:t>
      </w:r>
      <w:r w:rsidRPr="00AB27A3">
        <w:rPr>
          <w:rFonts w:ascii="Arial" w:hAnsi="Arial" w:cs="Arial"/>
        </w:rPr>
        <w:t>centres but participate actively in shared supervision, joint care planning, and regular team</w:t>
      </w:r>
      <w:r w:rsidRPr="00BC73C2">
        <w:rPr>
          <w:rFonts w:ascii="Arial" w:hAnsi="Arial" w:cs="Arial"/>
        </w:rPr>
        <w:t xml:space="preserve"> meetings. Whether embedded as core team members or engaged as externa</w:t>
      </w:r>
      <w:r w:rsidR="00983B90">
        <w:rPr>
          <w:rFonts w:ascii="Arial" w:hAnsi="Arial" w:cs="Arial"/>
        </w:rPr>
        <w:t>l</w:t>
      </w:r>
      <w:r w:rsidRPr="00BC73C2">
        <w:rPr>
          <w:rFonts w:ascii="Arial" w:hAnsi="Arial" w:cs="Arial"/>
        </w:rPr>
        <w:t>l</w:t>
      </w:r>
      <w:r w:rsidR="00983B90">
        <w:rPr>
          <w:rFonts w:ascii="Arial" w:hAnsi="Arial" w:cs="Arial"/>
        </w:rPr>
        <w:t>y-contracted</w:t>
      </w:r>
      <w:r w:rsidRPr="00BC73C2">
        <w:rPr>
          <w:rFonts w:ascii="Arial" w:hAnsi="Arial" w:cs="Arial"/>
        </w:rPr>
        <w:t xml:space="preserve"> specialists, more integrated service models have the potential to maximise clinical impact and, ultimately, improve the consistency and quality of care for children receiving palliative </w:t>
      </w:r>
      <w:r w:rsidR="00A05214">
        <w:rPr>
          <w:rFonts w:ascii="Arial" w:hAnsi="Arial" w:cs="Arial"/>
        </w:rPr>
        <w:t>care</w:t>
      </w:r>
      <w:r w:rsidR="003C4E8C">
        <w:rPr>
          <w:rFonts w:ascii="Arial" w:hAnsi="Arial" w:cs="Arial"/>
        </w:rPr>
        <w:t xml:space="preserve"> and their whānau</w:t>
      </w:r>
      <w:r w:rsidR="00A05214">
        <w:rPr>
          <w:rFonts w:ascii="Arial" w:hAnsi="Arial" w:cs="Arial"/>
        </w:rPr>
        <w:t>.</w:t>
      </w:r>
    </w:p>
    <w:p w14:paraId="2EBA51FD" w14:textId="013956AE" w:rsidR="00A56EFB" w:rsidRDefault="006D247D" w:rsidP="002C1DAD">
      <w:pPr>
        <w:spacing w:before="120" w:after="120"/>
        <w:jc w:val="both"/>
        <w:rPr>
          <w:rFonts w:ascii="Arial" w:hAnsi="Arial" w:cs="Arial"/>
        </w:rPr>
      </w:pPr>
      <w:r w:rsidRPr="006D247D">
        <w:rPr>
          <w:rFonts w:ascii="Arial" w:hAnsi="Arial" w:cs="Arial"/>
        </w:rPr>
        <w:t>Alongside the development of service</w:t>
      </w:r>
      <w:r w:rsidR="00A05214">
        <w:rPr>
          <w:rFonts w:ascii="Arial" w:hAnsi="Arial" w:cs="Arial"/>
        </w:rPr>
        <w:t>s</w:t>
      </w:r>
      <w:r w:rsidRPr="006D247D">
        <w:rPr>
          <w:rFonts w:ascii="Arial" w:hAnsi="Arial" w:cs="Arial"/>
        </w:rPr>
        <w:t>, further research is required to explore the perspectives of children and whānau on the role of music therapy in PPC within Aotearoa. Such research should also investigate the potential contributions of music therapy to</w:t>
      </w:r>
      <w:r w:rsidR="00EB0CB4">
        <w:rPr>
          <w:rFonts w:ascii="Arial" w:hAnsi="Arial" w:cs="Arial"/>
        </w:rPr>
        <w:t xml:space="preserve"> the Māori health model</w:t>
      </w:r>
      <w:r w:rsidRPr="006D247D">
        <w:rPr>
          <w:rFonts w:ascii="Arial" w:hAnsi="Arial" w:cs="Arial"/>
        </w:rPr>
        <w:t xml:space="preserve"> </w:t>
      </w:r>
      <w:proofErr w:type="spellStart"/>
      <w:r w:rsidRPr="002C1DAD">
        <w:rPr>
          <w:rFonts w:ascii="Arial" w:hAnsi="Arial" w:cs="Arial"/>
        </w:rPr>
        <w:t>Te</w:t>
      </w:r>
      <w:proofErr w:type="spellEnd"/>
      <w:r w:rsidRPr="002C1DAD">
        <w:rPr>
          <w:rFonts w:ascii="Arial" w:hAnsi="Arial" w:cs="Arial"/>
        </w:rPr>
        <w:t xml:space="preserve"> Whare Tapa </w:t>
      </w:r>
      <w:proofErr w:type="spellStart"/>
      <w:r w:rsidRPr="002C1DAD">
        <w:rPr>
          <w:rFonts w:ascii="Arial" w:hAnsi="Arial" w:cs="Arial"/>
        </w:rPr>
        <w:t>Whā</w:t>
      </w:r>
      <w:proofErr w:type="spellEnd"/>
      <w:r w:rsidRPr="006D247D">
        <w:rPr>
          <w:rFonts w:ascii="Arial" w:hAnsi="Arial" w:cs="Arial"/>
        </w:rPr>
        <w:t xml:space="preserve">, examining its effectiveness in addressing this holistic health model unique to </w:t>
      </w:r>
      <w:r w:rsidR="00DB6020">
        <w:rPr>
          <w:rFonts w:ascii="Arial" w:hAnsi="Arial" w:cs="Arial"/>
        </w:rPr>
        <w:t>Aotearoa New Zealand</w:t>
      </w:r>
      <w:r w:rsidRPr="006D247D">
        <w:rPr>
          <w:rFonts w:ascii="Arial" w:hAnsi="Arial" w:cs="Arial"/>
        </w:rPr>
        <w:t>.</w:t>
      </w:r>
    </w:p>
    <w:p w14:paraId="1E16665B" w14:textId="77777777" w:rsidR="001D0B2D" w:rsidRPr="00DC301E" w:rsidRDefault="001D0B2D" w:rsidP="00DC301E">
      <w:pPr>
        <w:rPr>
          <w:rFonts w:ascii="Arial" w:hAnsi="Arial" w:cs="Arial"/>
        </w:rPr>
      </w:pPr>
    </w:p>
    <w:p w14:paraId="0658F75D" w14:textId="1F80D478" w:rsidR="001D0B2D" w:rsidRPr="00293CFA" w:rsidRDefault="001D0B2D" w:rsidP="00EB0CB4">
      <w:pPr>
        <w:spacing w:before="240" w:after="240"/>
        <w:jc w:val="center"/>
        <w:rPr>
          <w:rFonts w:ascii="Arial" w:hAnsi="Arial" w:cs="Arial"/>
          <w:b/>
          <w:bCs/>
          <w:sz w:val="28"/>
          <w:szCs w:val="28"/>
        </w:rPr>
      </w:pPr>
      <w:r w:rsidRPr="00293CFA">
        <w:rPr>
          <w:rFonts w:ascii="Arial" w:hAnsi="Arial" w:cs="Arial"/>
          <w:b/>
          <w:bCs/>
          <w:sz w:val="28"/>
          <w:szCs w:val="28"/>
        </w:rPr>
        <w:t>Conclusion</w:t>
      </w:r>
    </w:p>
    <w:p w14:paraId="69033948" w14:textId="1A94EBCA" w:rsidR="00196291" w:rsidRDefault="00196291" w:rsidP="00EB0CB4">
      <w:pPr>
        <w:spacing w:before="120" w:after="120"/>
        <w:jc w:val="both"/>
        <w:rPr>
          <w:rFonts w:ascii="Arial" w:hAnsi="Arial" w:cs="Arial"/>
          <w:lang w:eastAsia="ko-KR"/>
        </w:rPr>
      </w:pPr>
      <w:r>
        <w:rPr>
          <w:rFonts w:ascii="Arial" w:hAnsi="Arial" w:cs="Arial" w:hint="eastAsia"/>
          <w:lang w:eastAsia="ko-KR"/>
        </w:rPr>
        <w:t xml:space="preserve">It is important to recognise the interventions outlined in the article may be understood not merely as theoretical constructs, but as approaches that practitioners can meaningfully employ in response to the real-world needs as they originate from the </w:t>
      </w:r>
      <w:r>
        <w:rPr>
          <w:rFonts w:ascii="Arial" w:hAnsi="Arial" w:cs="Arial" w:hint="eastAsia"/>
          <w:lang w:eastAsia="ko-KR"/>
        </w:rPr>
        <w:lastRenderedPageBreak/>
        <w:t xml:space="preserve">lived </w:t>
      </w:r>
      <w:r>
        <w:rPr>
          <w:rFonts w:ascii="Arial" w:hAnsi="Arial" w:cs="Arial"/>
          <w:lang w:eastAsia="ko-KR"/>
        </w:rPr>
        <w:t>experiences</w:t>
      </w:r>
      <w:r>
        <w:rPr>
          <w:rFonts w:ascii="Arial" w:hAnsi="Arial" w:cs="Arial" w:hint="eastAsia"/>
          <w:lang w:eastAsia="ko-KR"/>
        </w:rPr>
        <w:t xml:space="preserve"> of patients and families. Rather than seeing </w:t>
      </w:r>
      <w:r>
        <w:rPr>
          <w:rFonts w:ascii="Arial" w:hAnsi="Arial" w:cs="Arial"/>
          <w:lang w:eastAsia="ko-KR"/>
        </w:rPr>
        <w:t>them</w:t>
      </w:r>
      <w:r>
        <w:rPr>
          <w:rFonts w:ascii="Arial" w:hAnsi="Arial" w:cs="Arial" w:hint="eastAsia"/>
          <w:lang w:eastAsia="ko-KR"/>
        </w:rPr>
        <w:t xml:space="preserve"> solely as aggregated findings, but more as an expression of situated evidence may help to maintain a practice orientation grounded in the realities of patient care. </w:t>
      </w:r>
    </w:p>
    <w:p w14:paraId="087BF8A6" w14:textId="2F0505F6" w:rsidR="00915776" w:rsidRDefault="007B5C10" w:rsidP="00EB0CB4">
      <w:pPr>
        <w:spacing w:before="120" w:after="120"/>
        <w:jc w:val="both"/>
        <w:rPr>
          <w:rFonts w:ascii="Arial" w:hAnsi="Arial" w:cs="Arial"/>
        </w:rPr>
      </w:pPr>
      <w:r>
        <w:rPr>
          <w:rFonts w:ascii="Arial" w:hAnsi="Arial" w:cs="Arial"/>
        </w:rPr>
        <w:t xml:space="preserve">The establishment of a philanthropically funded music therapy service within </w:t>
      </w:r>
      <w:r w:rsidRPr="00C07190">
        <w:rPr>
          <w:rFonts w:ascii="Arial" w:hAnsi="Arial" w:cs="Arial"/>
        </w:rPr>
        <w:t xml:space="preserve">a specialist paediatric palliative care </w:t>
      </w:r>
      <w:r>
        <w:rPr>
          <w:rFonts w:ascii="Arial" w:hAnsi="Arial" w:cs="Arial"/>
        </w:rPr>
        <w:t>service in Aotearoa highlighted its clear benefits for children and their whānau.</w:t>
      </w:r>
      <w:r w:rsidR="001D0B2D">
        <w:rPr>
          <w:rFonts w:ascii="Arial" w:hAnsi="Arial" w:cs="Arial"/>
        </w:rPr>
        <w:t xml:space="preserve"> </w:t>
      </w:r>
      <w:r w:rsidRPr="007B5C10">
        <w:rPr>
          <w:rFonts w:ascii="Arial" w:hAnsi="Arial" w:cs="Arial"/>
        </w:rPr>
        <w:t>Yet, operating as an adjunct service rather than an embedded element of core clinical practice revealed</w:t>
      </w:r>
      <w:r>
        <w:rPr>
          <w:rFonts w:ascii="Arial" w:hAnsi="Arial" w:cs="Arial"/>
        </w:rPr>
        <w:t xml:space="preserve"> </w:t>
      </w:r>
      <w:r w:rsidR="00915776" w:rsidRPr="00915776">
        <w:rPr>
          <w:rFonts w:ascii="Arial" w:hAnsi="Arial" w:cs="Arial"/>
        </w:rPr>
        <w:t>challenges</w:t>
      </w:r>
      <w:r w:rsidR="00915776">
        <w:rPr>
          <w:rFonts w:ascii="Arial" w:hAnsi="Arial" w:cs="Arial" w:hint="eastAsia"/>
          <w:lang w:eastAsia="ko-KR"/>
        </w:rPr>
        <w:t xml:space="preserve">. </w:t>
      </w:r>
      <w:r>
        <w:rPr>
          <w:rFonts w:ascii="Arial" w:hAnsi="Arial" w:cs="Arial"/>
          <w:lang w:eastAsia="ko-KR"/>
        </w:rPr>
        <w:t>Moving forward, e</w:t>
      </w:r>
      <w:r w:rsidR="00915776" w:rsidRPr="00915776">
        <w:rPr>
          <w:rFonts w:ascii="Arial" w:hAnsi="Arial" w:cs="Arial"/>
        </w:rPr>
        <w:t xml:space="preserve">mbedding music therapy within the PPC team, supported by government funding, would enhance flexibility, increase referral capacity, and improve collaborative care. In the interim, a formal partnership model could </w:t>
      </w:r>
      <w:r>
        <w:rPr>
          <w:rFonts w:ascii="Arial" w:hAnsi="Arial" w:cs="Arial"/>
        </w:rPr>
        <w:t xml:space="preserve">help bridge current gaps and </w:t>
      </w:r>
      <w:r w:rsidR="00915776" w:rsidRPr="00915776">
        <w:rPr>
          <w:rFonts w:ascii="Arial" w:hAnsi="Arial" w:cs="Arial"/>
        </w:rPr>
        <w:t>strengthen integration</w:t>
      </w:r>
      <w:r w:rsidR="00915776">
        <w:rPr>
          <w:rFonts w:ascii="Arial" w:hAnsi="Arial" w:cs="Arial" w:hint="eastAsia"/>
          <w:lang w:eastAsia="ko-KR"/>
        </w:rPr>
        <w:t>.</w:t>
      </w:r>
      <w:r w:rsidR="001D0B2D">
        <w:rPr>
          <w:rFonts w:ascii="Arial" w:hAnsi="Arial" w:cs="Arial"/>
        </w:rPr>
        <w:t xml:space="preserve"> Further </w:t>
      </w:r>
      <w:r w:rsidR="00915776">
        <w:rPr>
          <w:rFonts w:ascii="Arial" w:hAnsi="Arial" w:cs="Arial" w:hint="eastAsia"/>
          <w:lang w:eastAsia="ko-KR"/>
        </w:rPr>
        <w:t>r</w:t>
      </w:r>
      <w:r w:rsidR="001D0B2D">
        <w:rPr>
          <w:rFonts w:ascii="Arial" w:hAnsi="Arial" w:cs="Arial"/>
        </w:rPr>
        <w:t xml:space="preserve">esearch </w:t>
      </w:r>
      <w:r w:rsidR="00DC301E">
        <w:rPr>
          <w:rFonts w:ascii="Arial" w:hAnsi="Arial" w:cs="Arial"/>
        </w:rPr>
        <w:t>is needed to s</w:t>
      </w:r>
      <w:r w:rsidR="001D0B2D">
        <w:rPr>
          <w:rFonts w:ascii="Arial" w:hAnsi="Arial" w:cs="Arial"/>
        </w:rPr>
        <w:t xml:space="preserve">upport </w:t>
      </w:r>
      <w:r w:rsidR="00DC301E">
        <w:rPr>
          <w:rFonts w:ascii="Arial" w:hAnsi="Arial" w:cs="Arial"/>
        </w:rPr>
        <w:t xml:space="preserve">the </w:t>
      </w:r>
      <w:r w:rsidR="001D0B2D">
        <w:rPr>
          <w:rFonts w:ascii="Arial" w:hAnsi="Arial" w:cs="Arial"/>
        </w:rPr>
        <w:t xml:space="preserve">development of this service </w:t>
      </w:r>
      <w:r w:rsidR="00915776" w:rsidRPr="00915776">
        <w:rPr>
          <w:rFonts w:ascii="Arial" w:hAnsi="Arial" w:cs="Arial"/>
        </w:rPr>
        <w:t>to ensure culturally responsive, equitable palliative care</w:t>
      </w:r>
      <w:r w:rsidR="00915776">
        <w:rPr>
          <w:rFonts w:ascii="Arial" w:hAnsi="Arial" w:cs="Arial" w:hint="eastAsia"/>
          <w:lang w:eastAsia="ko-KR"/>
        </w:rPr>
        <w:t xml:space="preserve"> of</w:t>
      </w:r>
      <w:r w:rsidR="00DC301E">
        <w:rPr>
          <w:rFonts w:ascii="Arial" w:hAnsi="Arial" w:cs="Arial"/>
          <w:lang w:val="en-GB"/>
        </w:rPr>
        <w:t xml:space="preserve"> music therapy within PPC. </w:t>
      </w:r>
    </w:p>
    <w:p w14:paraId="62F4399B" w14:textId="5AF45261" w:rsidR="003C4E8C" w:rsidRPr="00EB0CB4" w:rsidRDefault="00BB48CB" w:rsidP="00EB0CB4">
      <w:pPr>
        <w:spacing w:before="240" w:after="240"/>
        <w:jc w:val="center"/>
        <w:rPr>
          <w:rFonts w:ascii="Arial" w:hAnsi="Arial" w:cs="Arial"/>
          <w:b/>
          <w:bCs/>
          <w:sz w:val="28"/>
          <w:szCs w:val="28"/>
        </w:rPr>
      </w:pPr>
      <w:r w:rsidRPr="00293CFA">
        <w:rPr>
          <w:rFonts w:ascii="Arial" w:hAnsi="Arial" w:cs="Arial"/>
          <w:b/>
          <w:bCs/>
          <w:sz w:val="28"/>
          <w:szCs w:val="28"/>
        </w:rPr>
        <w:t>Acknowledgements</w:t>
      </w:r>
    </w:p>
    <w:p w14:paraId="21ECC2AB" w14:textId="2B5D9804" w:rsidR="000E221E" w:rsidRPr="00EB0CB4" w:rsidRDefault="00D8436A" w:rsidP="00EB0CB4">
      <w:pPr>
        <w:spacing w:before="120" w:after="120"/>
        <w:jc w:val="both"/>
        <w:rPr>
          <w:rFonts w:ascii="Arial" w:hAnsi="Arial" w:cs="Arial"/>
        </w:rPr>
      </w:pPr>
      <w:r w:rsidRPr="00D8436A">
        <w:rPr>
          <w:rFonts w:ascii="Arial" w:hAnsi="Arial" w:cs="Arial"/>
        </w:rPr>
        <w:t xml:space="preserve">We gratefully acknowledge the generous support of Music Therapy New Zealand’s McKenzie Hospice Fund, the Louisa and Patrick Emett Murphy Foundation, and the </w:t>
      </w:r>
      <w:proofErr w:type="spellStart"/>
      <w:r w:rsidRPr="00D8436A">
        <w:rPr>
          <w:rFonts w:ascii="Arial" w:hAnsi="Arial" w:cs="Arial"/>
        </w:rPr>
        <w:t>Hulijch</w:t>
      </w:r>
      <w:proofErr w:type="spellEnd"/>
      <w:r w:rsidRPr="00D8436A">
        <w:rPr>
          <w:rFonts w:ascii="Arial" w:hAnsi="Arial" w:cs="Arial"/>
        </w:rPr>
        <w:t xml:space="preserve"> Trust for their financial contributions to this programme. We also thank Alison Talmage for her valuable feedback.</w:t>
      </w:r>
    </w:p>
    <w:p w14:paraId="3930B82D" w14:textId="2153ABA6" w:rsidR="00BB48CB" w:rsidRPr="00EB0CB4" w:rsidRDefault="00BB48CB" w:rsidP="00EB0CB4">
      <w:pPr>
        <w:spacing w:before="360" w:after="240"/>
        <w:jc w:val="center"/>
        <w:rPr>
          <w:rFonts w:ascii="Arial" w:hAnsi="Arial" w:cs="Arial"/>
          <w:b/>
          <w:bCs/>
          <w:color w:val="000000" w:themeColor="text1"/>
          <w:sz w:val="28"/>
          <w:szCs w:val="28"/>
        </w:rPr>
      </w:pPr>
      <w:r w:rsidRPr="00EB0CB4">
        <w:rPr>
          <w:rFonts w:ascii="Arial" w:hAnsi="Arial" w:cs="Arial"/>
          <w:b/>
          <w:bCs/>
          <w:color w:val="000000" w:themeColor="text1"/>
          <w:sz w:val="28"/>
          <w:szCs w:val="28"/>
        </w:rPr>
        <w:t>References</w:t>
      </w:r>
    </w:p>
    <w:p w14:paraId="659B759B" w14:textId="34953C5D" w:rsidR="002F5B68" w:rsidRPr="00994FD7" w:rsidRDefault="002F5B68" w:rsidP="00611E93">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Aasgaard, T. (2001). An ecology of love: Aspects of music therapy in the </w:t>
      </w:r>
      <w:proofErr w:type="spellStart"/>
      <w:r w:rsidRPr="00994FD7">
        <w:rPr>
          <w:rFonts w:ascii="Arial" w:hAnsi="Arial" w:cs="Arial"/>
          <w:color w:val="000000" w:themeColor="text1"/>
        </w:rPr>
        <w:t>pediatric</w:t>
      </w:r>
      <w:proofErr w:type="spellEnd"/>
      <w:r w:rsidRPr="00994FD7">
        <w:rPr>
          <w:rFonts w:ascii="Arial" w:hAnsi="Arial" w:cs="Arial"/>
          <w:color w:val="000000" w:themeColor="text1"/>
        </w:rPr>
        <w:t xml:space="preserve"> oncology environment. </w:t>
      </w:r>
      <w:r w:rsidRPr="00994FD7">
        <w:rPr>
          <w:rFonts w:ascii="Arial" w:hAnsi="Arial" w:cs="Arial"/>
          <w:i/>
          <w:iCs/>
          <w:color w:val="000000" w:themeColor="text1"/>
        </w:rPr>
        <w:t>Journal of Palliative Care, 17</w:t>
      </w:r>
      <w:r w:rsidRPr="00994FD7">
        <w:rPr>
          <w:rFonts w:ascii="Arial" w:hAnsi="Arial" w:cs="Arial"/>
          <w:color w:val="000000" w:themeColor="text1"/>
        </w:rPr>
        <w:t>(3), 177–181.</w:t>
      </w:r>
      <w:r w:rsidR="00BC4F45" w:rsidRPr="00994FD7">
        <w:rPr>
          <w:rFonts w:ascii="Arial" w:hAnsi="Arial" w:cs="Arial"/>
          <w:color w:val="000000" w:themeColor="text1"/>
        </w:rPr>
        <w:t xml:space="preserve"> </w:t>
      </w:r>
      <w:r w:rsidR="000E221E" w:rsidRPr="00994FD7">
        <w:rPr>
          <w:rFonts w:ascii="Arial" w:hAnsi="Arial" w:cs="Arial"/>
          <w:color w:val="000000" w:themeColor="text1"/>
        </w:rPr>
        <w:t>https://pubmed.ncbi.nlm.nih.gov/11816759/</w:t>
      </w:r>
    </w:p>
    <w:p w14:paraId="5059318E" w14:textId="66AB28B0" w:rsidR="00857023" w:rsidRPr="00994FD7" w:rsidRDefault="002F5B68" w:rsidP="00611E93">
      <w:pPr>
        <w:spacing w:before="60" w:afterLines="60" w:after="144"/>
        <w:ind w:left="284" w:hanging="284"/>
        <w:rPr>
          <w:rFonts w:ascii="Arial" w:hAnsi="Arial" w:cs="Arial"/>
          <w:color w:val="000000" w:themeColor="text1"/>
        </w:rPr>
      </w:pPr>
      <w:proofErr w:type="spellStart"/>
      <w:r w:rsidRPr="00994FD7">
        <w:rPr>
          <w:rFonts w:ascii="Arial" w:hAnsi="Arial" w:cs="Arial"/>
          <w:color w:val="000000" w:themeColor="text1"/>
        </w:rPr>
        <w:t>Aburn</w:t>
      </w:r>
      <w:proofErr w:type="spellEnd"/>
      <w:r w:rsidRPr="00994FD7">
        <w:rPr>
          <w:rFonts w:ascii="Arial" w:hAnsi="Arial" w:cs="Arial"/>
          <w:color w:val="000000" w:themeColor="text1"/>
        </w:rPr>
        <w:t xml:space="preserve">, G. E., Gott, M., Moeke-Maxwell, T., &amp; Drake, R. (2024). Paediatric palliative care in Aotearoa New Zealand: Current state and future direction. </w:t>
      </w:r>
      <w:r w:rsidRPr="00994FD7">
        <w:rPr>
          <w:rFonts w:ascii="Arial" w:hAnsi="Arial" w:cs="Arial"/>
          <w:i/>
          <w:iCs/>
          <w:color w:val="000000" w:themeColor="text1"/>
        </w:rPr>
        <w:t>New Zealand Medical Journal, 137</w:t>
      </w:r>
      <w:r w:rsidRPr="00994FD7">
        <w:rPr>
          <w:rFonts w:ascii="Arial" w:hAnsi="Arial" w:cs="Arial"/>
          <w:color w:val="000000" w:themeColor="text1"/>
        </w:rPr>
        <w:t xml:space="preserve">(1605), 92–99. </w:t>
      </w:r>
      <w:hyperlink r:id="rId9" w:tgtFrame="_new" w:history="1">
        <w:r w:rsidRPr="00994FD7">
          <w:rPr>
            <w:rStyle w:val="Hyperlink"/>
            <w:rFonts w:ascii="Arial" w:hAnsi="Arial" w:cs="Arial"/>
            <w:color w:val="000000" w:themeColor="text1"/>
            <w:u w:val="none"/>
          </w:rPr>
          <w:t>https://doi.org/10.26635/6965.6693</w:t>
        </w:r>
      </w:hyperlink>
    </w:p>
    <w:p w14:paraId="47496F42" w14:textId="2E81BF89" w:rsidR="005C7E35" w:rsidRPr="00994FD7" w:rsidRDefault="005C7E35" w:rsidP="00611E93">
      <w:pPr>
        <w:spacing w:before="60" w:afterLines="60" w:after="144"/>
        <w:ind w:left="284" w:hanging="284"/>
        <w:rPr>
          <w:rFonts w:ascii="Arial" w:hAnsi="Arial" w:cs="Arial"/>
          <w:color w:val="000000" w:themeColor="text1"/>
        </w:rPr>
      </w:pPr>
      <w:r w:rsidRPr="00994FD7">
        <w:rPr>
          <w:rFonts w:ascii="Arial" w:hAnsi="Arial" w:cs="Arial"/>
          <w:color w:val="000000" w:themeColor="text1"/>
        </w:rPr>
        <w:t>Barrett, L., Fraser, L., Noyes, J., Taylor, J., &amp; Hackett, J. (202</w:t>
      </w:r>
      <w:r w:rsidR="000B5701" w:rsidRPr="00994FD7">
        <w:rPr>
          <w:rFonts w:ascii="Arial" w:hAnsi="Arial" w:cs="Arial"/>
          <w:color w:val="000000" w:themeColor="text1"/>
        </w:rPr>
        <w:t>2</w:t>
      </w:r>
      <w:r w:rsidRPr="00994FD7">
        <w:rPr>
          <w:rFonts w:ascii="Arial" w:hAnsi="Arial" w:cs="Arial"/>
          <w:color w:val="000000" w:themeColor="text1"/>
        </w:rPr>
        <w:t xml:space="preserve">). Understanding parent experiences of end-of-life care for children: A systematic review and qualitative evidence synthesis. </w:t>
      </w:r>
      <w:r w:rsidRPr="00994FD7">
        <w:rPr>
          <w:rFonts w:ascii="Arial" w:hAnsi="Arial" w:cs="Arial"/>
          <w:i/>
          <w:iCs/>
          <w:color w:val="000000" w:themeColor="text1"/>
        </w:rPr>
        <w:t>Palliative Medicine, 37</w:t>
      </w:r>
      <w:r w:rsidRPr="00994FD7">
        <w:rPr>
          <w:rFonts w:ascii="Arial" w:hAnsi="Arial" w:cs="Arial"/>
          <w:color w:val="000000" w:themeColor="text1"/>
        </w:rPr>
        <w:t xml:space="preserve">(2), 178–202. </w:t>
      </w:r>
      <w:hyperlink r:id="rId10" w:history="1">
        <w:r w:rsidRPr="00994FD7">
          <w:rPr>
            <w:rStyle w:val="Hyperlink"/>
            <w:rFonts w:ascii="Arial" w:hAnsi="Arial" w:cs="Arial"/>
            <w:color w:val="000000" w:themeColor="text1"/>
            <w:u w:val="none"/>
          </w:rPr>
          <w:t>https://doi.org/10.1177/02692163221144084</w:t>
        </w:r>
      </w:hyperlink>
    </w:p>
    <w:p w14:paraId="2D640A95" w14:textId="39ED6FB8" w:rsidR="005C7E35" w:rsidRPr="00994FD7" w:rsidRDefault="005C7E35" w:rsidP="00611E93">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Benini, F., Papadatou, D., </w:t>
      </w:r>
      <w:proofErr w:type="spellStart"/>
      <w:r w:rsidRPr="00994FD7">
        <w:rPr>
          <w:rFonts w:ascii="Arial" w:hAnsi="Arial" w:cs="Arial"/>
          <w:color w:val="000000" w:themeColor="text1"/>
        </w:rPr>
        <w:t>Bernadá</w:t>
      </w:r>
      <w:proofErr w:type="spellEnd"/>
      <w:r w:rsidRPr="00994FD7">
        <w:rPr>
          <w:rFonts w:ascii="Arial" w:hAnsi="Arial" w:cs="Arial"/>
          <w:color w:val="000000" w:themeColor="text1"/>
        </w:rPr>
        <w:t xml:space="preserve">, M., Craig, F., De Zen, L., Downing, J., Drake, R., </w:t>
      </w:r>
      <w:proofErr w:type="spellStart"/>
      <w:r w:rsidRPr="00994FD7">
        <w:rPr>
          <w:rFonts w:ascii="Arial" w:hAnsi="Arial" w:cs="Arial"/>
          <w:color w:val="000000" w:themeColor="text1"/>
        </w:rPr>
        <w:t>Friedrichsdorf</w:t>
      </w:r>
      <w:proofErr w:type="spellEnd"/>
      <w:r w:rsidRPr="00994FD7">
        <w:rPr>
          <w:rFonts w:ascii="Arial" w:hAnsi="Arial" w:cs="Arial"/>
          <w:color w:val="000000" w:themeColor="text1"/>
        </w:rPr>
        <w:t xml:space="preserve">, S., Garros, D., Giacomelli, L., Lacerda, A., </w:t>
      </w:r>
      <w:proofErr w:type="spellStart"/>
      <w:r w:rsidRPr="00994FD7">
        <w:rPr>
          <w:rFonts w:ascii="Arial" w:hAnsi="Arial" w:cs="Arial"/>
          <w:color w:val="000000" w:themeColor="text1"/>
        </w:rPr>
        <w:t>Lazzarin</w:t>
      </w:r>
      <w:proofErr w:type="spellEnd"/>
      <w:r w:rsidRPr="00994FD7">
        <w:rPr>
          <w:rFonts w:ascii="Arial" w:hAnsi="Arial" w:cs="Arial"/>
          <w:color w:val="000000" w:themeColor="text1"/>
        </w:rPr>
        <w:t xml:space="preserve">, P., </w:t>
      </w:r>
      <w:proofErr w:type="spellStart"/>
      <w:r w:rsidRPr="00994FD7">
        <w:rPr>
          <w:rFonts w:ascii="Arial" w:hAnsi="Arial" w:cs="Arial"/>
          <w:color w:val="000000" w:themeColor="text1"/>
        </w:rPr>
        <w:t>Marceglia</w:t>
      </w:r>
      <w:proofErr w:type="spellEnd"/>
      <w:r w:rsidRPr="00994FD7">
        <w:rPr>
          <w:rFonts w:ascii="Arial" w:hAnsi="Arial" w:cs="Arial"/>
          <w:color w:val="000000" w:themeColor="text1"/>
        </w:rPr>
        <w:t xml:space="preserve">, S., Marston, J., </w:t>
      </w:r>
      <w:proofErr w:type="spellStart"/>
      <w:r w:rsidRPr="00994FD7">
        <w:rPr>
          <w:rFonts w:ascii="Arial" w:hAnsi="Arial" w:cs="Arial"/>
          <w:color w:val="000000" w:themeColor="text1"/>
        </w:rPr>
        <w:t>Muckaden</w:t>
      </w:r>
      <w:proofErr w:type="spellEnd"/>
      <w:r w:rsidRPr="00994FD7">
        <w:rPr>
          <w:rFonts w:ascii="Arial" w:hAnsi="Arial" w:cs="Arial"/>
          <w:color w:val="000000" w:themeColor="text1"/>
        </w:rPr>
        <w:t xml:space="preserve">, M. A., Papa, S., </w:t>
      </w:r>
      <w:proofErr w:type="spellStart"/>
      <w:r w:rsidRPr="00994FD7">
        <w:rPr>
          <w:rFonts w:ascii="Arial" w:hAnsi="Arial" w:cs="Arial"/>
          <w:color w:val="000000" w:themeColor="text1"/>
        </w:rPr>
        <w:t>Parravicini</w:t>
      </w:r>
      <w:proofErr w:type="spellEnd"/>
      <w:r w:rsidRPr="00994FD7">
        <w:rPr>
          <w:rFonts w:ascii="Arial" w:hAnsi="Arial" w:cs="Arial"/>
          <w:color w:val="000000" w:themeColor="text1"/>
        </w:rPr>
        <w:t xml:space="preserve">, E., </w:t>
      </w:r>
      <w:proofErr w:type="spellStart"/>
      <w:r w:rsidRPr="00994FD7">
        <w:rPr>
          <w:rFonts w:ascii="Arial" w:hAnsi="Arial" w:cs="Arial"/>
          <w:color w:val="000000" w:themeColor="text1"/>
        </w:rPr>
        <w:t>Pellegatta</w:t>
      </w:r>
      <w:proofErr w:type="spellEnd"/>
      <w:r w:rsidRPr="00994FD7">
        <w:rPr>
          <w:rFonts w:ascii="Arial" w:hAnsi="Arial" w:cs="Arial"/>
          <w:color w:val="000000" w:themeColor="text1"/>
        </w:rPr>
        <w:t xml:space="preserve">, F., &amp; Wolfe, J. (2022). International standards for </w:t>
      </w:r>
      <w:proofErr w:type="spellStart"/>
      <w:r w:rsidRPr="00994FD7">
        <w:rPr>
          <w:rFonts w:ascii="Arial" w:hAnsi="Arial" w:cs="Arial"/>
          <w:color w:val="000000" w:themeColor="text1"/>
        </w:rPr>
        <w:t>pediatric</w:t>
      </w:r>
      <w:proofErr w:type="spellEnd"/>
      <w:r w:rsidRPr="00994FD7">
        <w:rPr>
          <w:rFonts w:ascii="Arial" w:hAnsi="Arial" w:cs="Arial"/>
          <w:color w:val="000000" w:themeColor="text1"/>
        </w:rPr>
        <w:t xml:space="preserve"> palliative care: From </w:t>
      </w:r>
      <w:proofErr w:type="spellStart"/>
      <w:r w:rsidRPr="00994FD7">
        <w:rPr>
          <w:rFonts w:ascii="Arial" w:hAnsi="Arial" w:cs="Arial"/>
          <w:color w:val="000000" w:themeColor="text1"/>
        </w:rPr>
        <w:t>IMPaCCT</w:t>
      </w:r>
      <w:proofErr w:type="spellEnd"/>
      <w:r w:rsidRPr="00994FD7">
        <w:rPr>
          <w:rFonts w:ascii="Arial" w:hAnsi="Arial" w:cs="Arial"/>
          <w:color w:val="000000" w:themeColor="text1"/>
        </w:rPr>
        <w:t xml:space="preserve"> to GO-</w:t>
      </w:r>
      <w:proofErr w:type="spellStart"/>
      <w:r w:rsidRPr="00994FD7">
        <w:rPr>
          <w:rFonts w:ascii="Arial" w:hAnsi="Arial" w:cs="Arial"/>
          <w:color w:val="000000" w:themeColor="text1"/>
        </w:rPr>
        <w:t>PPaCS</w:t>
      </w:r>
      <w:proofErr w:type="spellEnd"/>
      <w:r w:rsidRPr="00994FD7">
        <w:rPr>
          <w:rFonts w:ascii="Arial" w:hAnsi="Arial" w:cs="Arial"/>
          <w:color w:val="000000" w:themeColor="text1"/>
        </w:rPr>
        <w:t xml:space="preserve">. </w:t>
      </w:r>
      <w:r w:rsidRPr="00994FD7">
        <w:rPr>
          <w:rFonts w:ascii="Arial" w:hAnsi="Arial" w:cs="Arial"/>
          <w:i/>
          <w:iCs/>
          <w:color w:val="000000" w:themeColor="text1"/>
        </w:rPr>
        <w:t>Journal of Pain and Symptom Management, 63</w:t>
      </w:r>
      <w:r w:rsidRPr="00994FD7">
        <w:rPr>
          <w:rFonts w:ascii="Arial" w:hAnsi="Arial" w:cs="Arial"/>
          <w:color w:val="000000" w:themeColor="text1"/>
        </w:rPr>
        <w:t xml:space="preserve">(5), e529–e543. </w:t>
      </w:r>
      <w:hyperlink r:id="rId11" w:tgtFrame="_new" w:history="1">
        <w:r w:rsidRPr="00994FD7">
          <w:rPr>
            <w:rStyle w:val="Hyperlink"/>
            <w:rFonts w:ascii="Arial" w:hAnsi="Arial" w:cs="Arial"/>
            <w:color w:val="000000" w:themeColor="text1"/>
            <w:u w:val="none"/>
          </w:rPr>
          <w:t>https://doi.org/10.1016/j.jpainsymman.2021.12.031</w:t>
        </w:r>
      </w:hyperlink>
    </w:p>
    <w:p w14:paraId="661908BB" w14:textId="135667B1" w:rsidR="005822C1" w:rsidRPr="00994FD7" w:rsidRDefault="00D72729" w:rsidP="00611E93">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Benson, J. B., &amp; Haith, M. M. (Eds.). (2009). </w:t>
      </w:r>
      <w:r w:rsidRPr="00994FD7">
        <w:rPr>
          <w:rFonts w:ascii="Arial" w:hAnsi="Arial" w:cs="Arial"/>
          <w:i/>
          <w:iCs/>
          <w:color w:val="000000" w:themeColor="text1"/>
        </w:rPr>
        <w:t>Social and emotional development in infancy and early childhood</w:t>
      </w:r>
      <w:r w:rsidRPr="00994FD7">
        <w:rPr>
          <w:rFonts w:ascii="Arial" w:hAnsi="Arial" w:cs="Arial"/>
          <w:color w:val="000000" w:themeColor="text1"/>
        </w:rPr>
        <w:t>. Academic Press.</w:t>
      </w:r>
    </w:p>
    <w:p w14:paraId="3FA03A8A" w14:textId="377B837A" w:rsidR="00B4788A" w:rsidRPr="00994FD7" w:rsidRDefault="005822C1" w:rsidP="00611E93">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Clements-Cortes, A. (2016). Development and efficacy of music therapy techniques within palliative care. </w:t>
      </w:r>
      <w:r w:rsidRPr="00994FD7">
        <w:rPr>
          <w:rFonts w:ascii="Arial" w:hAnsi="Arial" w:cs="Arial"/>
          <w:i/>
          <w:iCs/>
          <w:color w:val="000000" w:themeColor="text1"/>
        </w:rPr>
        <w:t>Complementary Therapies in Clinical Practice, 23</w:t>
      </w:r>
      <w:r w:rsidRPr="00994FD7">
        <w:rPr>
          <w:rFonts w:ascii="Arial" w:hAnsi="Arial" w:cs="Arial"/>
          <w:color w:val="000000" w:themeColor="text1"/>
        </w:rPr>
        <w:t xml:space="preserve">, 125–129. </w:t>
      </w:r>
      <w:hyperlink r:id="rId12" w:history="1">
        <w:r w:rsidR="00904839" w:rsidRPr="00994FD7">
          <w:rPr>
            <w:rStyle w:val="Hyperlink"/>
            <w:rFonts w:ascii="Arial" w:hAnsi="Arial" w:cs="Arial"/>
            <w:color w:val="000000" w:themeColor="text1"/>
            <w:u w:val="none"/>
          </w:rPr>
          <w:t>https://doi.org/10.1016/j.ctcp.2015.04.004</w:t>
        </w:r>
      </w:hyperlink>
    </w:p>
    <w:p w14:paraId="43F7AF41" w14:textId="30F18409" w:rsidR="00D72729" w:rsidRPr="00994FD7" w:rsidRDefault="00B4788A" w:rsidP="00611E93">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Constantinou, G., Cook, E., </w:t>
      </w:r>
      <w:proofErr w:type="spellStart"/>
      <w:r w:rsidRPr="00994FD7">
        <w:rPr>
          <w:rFonts w:ascii="Arial" w:hAnsi="Arial" w:cs="Arial"/>
          <w:color w:val="000000" w:themeColor="text1"/>
        </w:rPr>
        <w:t>Tolliday</w:t>
      </w:r>
      <w:proofErr w:type="spellEnd"/>
      <w:r w:rsidRPr="00994FD7">
        <w:rPr>
          <w:rFonts w:ascii="Arial" w:hAnsi="Arial" w:cs="Arial"/>
          <w:color w:val="000000" w:themeColor="text1"/>
        </w:rPr>
        <w:t xml:space="preserve">, E., &amp; Randhawa, G. (2023). ‘A team around the child’: Professionals’ experiences of unmet needs, access and expectations in </w:t>
      </w:r>
      <w:r w:rsidRPr="00994FD7">
        <w:rPr>
          <w:rFonts w:ascii="Arial" w:hAnsi="Arial" w:cs="Arial"/>
          <w:color w:val="000000" w:themeColor="text1"/>
        </w:rPr>
        <w:lastRenderedPageBreak/>
        <w:t>children’s palliative care services</w:t>
      </w:r>
      <w:r w:rsidR="003C4E8C" w:rsidRPr="00994FD7">
        <w:rPr>
          <w:rFonts w:ascii="Arial" w:hAnsi="Arial" w:cs="Arial"/>
          <w:color w:val="000000" w:themeColor="text1"/>
        </w:rPr>
        <w:t>,</w:t>
      </w:r>
      <w:r w:rsidRPr="00994FD7">
        <w:rPr>
          <w:rFonts w:ascii="Arial" w:hAnsi="Arial" w:cs="Arial"/>
          <w:color w:val="000000" w:themeColor="text1"/>
        </w:rPr>
        <w:t xml:space="preserve"> a phenomenological study in the UK. </w:t>
      </w:r>
      <w:r w:rsidRPr="00994FD7">
        <w:rPr>
          <w:rFonts w:ascii="Arial" w:hAnsi="Arial" w:cs="Arial"/>
          <w:i/>
          <w:iCs/>
          <w:color w:val="000000" w:themeColor="text1"/>
        </w:rPr>
        <w:t>Journal of Child Health Care, 28</w:t>
      </w:r>
      <w:r w:rsidRPr="00994FD7">
        <w:rPr>
          <w:rFonts w:ascii="Arial" w:hAnsi="Arial" w:cs="Arial"/>
          <w:color w:val="000000" w:themeColor="text1"/>
        </w:rPr>
        <w:t xml:space="preserve">(4), 729–746. </w:t>
      </w:r>
      <w:hyperlink r:id="rId13" w:history="1">
        <w:r w:rsidR="000D5E8F" w:rsidRPr="00994FD7">
          <w:rPr>
            <w:rStyle w:val="Hyperlink"/>
            <w:rFonts w:ascii="Arial" w:hAnsi="Arial" w:cs="Arial"/>
            <w:color w:val="000000" w:themeColor="text1"/>
            <w:u w:val="none"/>
          </w:rPr>
          <w:t>https://doi.org/10.1177/13674935221147716</w:t>
        </w:r>
      </w:hyperlink>
    </w:p>
    <w:p w14:paraId="49429E5C" w14:textId="2C486790" w:rsidR="00D72729" w:rsidRPr="00994FD7" w:rsidRDefault="00D72729" w:rsidP="00611E93">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Delaney, A. M., Herbert, A. R., Bradford, N., &amp; Bernard, A. (2023). Associations between music therapy, pain and heart rate for children receiving palliative care. </w:t>
      </w:r>
      <w:r w:rsidRPr="00994FD7">
        <w:rPr>
          <w:rFonts w:ascii="Arial" w:hAnsi="Arial" w:cs="Arial"/>
          <w:i/>
          <w:iCs/>
          <w:color w:val="000000" w:themeColor="text1"/>
        </w:rPr>
        <w:t>Music Therapy Perspectives, 41</w:t>
      </w:r>
      <w:r w:rsidRPr="00994FD7">
        <w:rPr>
          <w:rFonts w:ascii="Arial" w:hAnsi="Arial" w:cs="Arial"/>
          <w:color w:val="000000" w:themeColor="text1"/>
        </w:rPr>
        <w:t xml:space="preserve">(1), 75–83. </w:t>
      </w:r>
      <w:hyperlink r:id="rId14" w:tgtFrame="_new" w:history="1">
        <w:r w:rsidRPr="00994FD7">
          <w:rPr>
            <w:rStyle w:val="Hyperlink"/>
            <w:rFonts w:ascii="Arial" w:hAnsi="Arial" w:cs="Arial"/>
            <w:color w:val="000000" w:themeColor="text1"/>
            <w:u w:val="none"/>
          </w:rPr>
          <w:t>https://doi.org/10.1093/mtp/miac003</w:t>
        </w:r>
      </w:hyperlink>
    </w:p>
    <w:p w14:paraId="7F4EB6D6" w14:textId="39112626" w:rsidR="00D72729" w:rsidRPr="00994FD7" w:rsidRDefault="00D72729" w:rsidP="00611E93">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Dobek, C. E., Beynon, M. E., Bosma, R. L., &amp; Stroman, P. W. (2014). Music modulation of pain perception and pain-related activity in the brain, brain stem, and spinal cord: A functional magnetic resonance imaging study. </w:t>
      </w:r>
      <w:r w:rsidRPr="00994FD7">
        <w:rPr>
          <w:rFonts w:ascii="Arial" w:hAnsi="Arial" w:cs="Arial"/>
          <w:i/>
          <w:iCs/>
          <w:color w:val="000000" w:themeColor="text1"/>
        </w:rPr>
        <w:t>The Journal of Pain, 15</w:t>
      </w:r>
      <w:r w:rsidRPr="00994FD7">
        <w:rPr>
          <w:rFonts w:ascii="Arial" w:hAnsi="Arial" w:cs="Arial"/>
          <w:color w:val="000000" w:themeColor="text1"/>
        </w:rPr>
        <w:t xml:space="preserve">(10), 1057–1068. </w:t>
      </w:r>
      <w:hyperlink r:id="rId15" w:history="1">
        <w:r w:rsidRPr="00994FD7">
          <w:rPr>
            <w:rStyle w:val="Hyperlink"/>
            <w:rFonts w:ascii="Arial" w:hAnsi="Arial" w:cs="Arial"/>
            <w:color w:val="000000" w:themeColor="text1"/>
            <w:u w:val="none"/>
          </w:rPr>
          <w:t>https://doi.org/10.1016/j.jpain.2014.07.006</w:t>
        </w:r>
      </w:hyperlink>
    </w:p>
    <w:p w14:paraId="19911B93" w14:textId="1B36ADFA" w:rsidR="000D2882" w:rsidRPr="00994FD7" w:rsidRDefault="0008247C" w:rsidP="00611E93">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Duda, L. J. (2013). Integrating music therapy into </w:t>
      </w:r>
      <w:proofErr w:type="spellStart"/>
      <w:r w:rsidRPr="00994FD7">
        <w:rPr>
          <w:rFonts w:ascii="Arial" w:hAnsi="Arial" w:cs="Arial"/>
          <w:color w:val="000000" w:themeColor="text1"/>
        </w:rPr>
        <w:t>pediatric</w:t>
      </w:r>
      <w:proofErr w:type="spellEnd"/>
      <w:r w:rsidRPr="00994FD7">
        <w:rPr>
          <w:rFonts w:ascii="Arial" w:hAnsi="Arial" w:cs="Arial"/>
          <w:color w:val="000000" w:themeColor="text1"/>
        </w:rPr>
        <w:t xml:space="preserve"> palliative care. </w:t>
      </w:r>
      <w:r w:rsidRPr="00994FD7">
        <w:rPr>
          <w:rFonts w:ascii="Arial" w:hAnsi="Arial" w:cs="Arial"/>
          <w:i/>
          <w:iCs/>
          <w:color w:val="000000" w:themeColor="text1"/>
        </w:rPr>
        <w:t>Progress in Palliative Care, 21</w:t>
      </w:r>
      <w:r w:rsidRPr="00994FD7">
        <w:rPr>
          <w:rFonts w:ascii="Arial" w:hAnsi="Arial" w:cs="Arial"/>
          <w:color w:val="000000" w:themeColor="text1"/>
        </w:rPr>
        <w:t xml:space="preserve">(2), 65–77. </w:t>
      </w:r>
      <w:hyperlink r:id="rId16" w:tgtFrame="_new" w:history="1">
        <w:r w:rsidRPr="00994FD7">
          <w:rPr>
            <w:rStyle w:val="Hyperlink"/>
            <w:rFonts w:ascii="Arial" w:hAnsi="Arial" w:cs="Arial"/>
            <w:color w:val="000000" w:themeColor="text1"/>
            <w:u w:val="none"/>
          </w:rPr>
          <w:t>https://doi.org/10.1179/1743291X13Y.0000000049</w:t>
        </w:r>
      </w:hyperlink>
    </w:p>
    <w:p w14:paraId="53776340" w14:textId="2075BF03" w:rsidR="003E42D2" w:rsidRPr="00994FD7" w:rsidRDefault="003E42D2" w:rsidP="00611E93">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Durie, M. H. (1985). A Māori perspective of health. </w:t>
      </w:r>
      <w:r w:rsidRPr="00994FD7">
        <w:rPr>
          <w:rFonts w:ascii="Arial" w:hAnsi="Arial" w:cs="Arial"/>
          <w:i/>
          <w:iCs/>
          <w:color w:val="000000" w:themeColor="text1"/>
        </w:rPr>
        <w:t>Social Science &amp; Medicine, 20</w:t>
      </w:r>
      <w:r w:rsidRPr="00994FD7">
        <w:rPr>
          <w:rFonts w:ascii="Arial" w:hAnsi="Arial" w:cs="Arial"/>
          <w:color w:val="000000" w:themeColor="text1"/>
        </w:rPr>
        <w:t xml:space="preserve">(5), 483–486. </w:t>
      </w:r>
      <w:hyperlink r:id="rId17" w:history="1">
        <w:r w:rsidRPr="00994FD7">
          <w:rPr>
            <w:rStyle w:val="Hyperlink"/>
            <w:rFonts w:ascii="Arial" w:hAnsi="Arial" w:cs="Arial"/>
            <w:color w:val="000000" w:themeColor="text1"/>
            <w:u w:val="none"/>
          </w:rPr>
          <w:t>https://doi.org/10.1016/0277-9536(85)90363-6</w:t>
        </w:r>
      </w:hyperlink>
    </w:p>
    <w:p w14:paraId="7C11E531" w14:textId="6D79C5E1" w:rsidR="00D72729" w:rsidRPr="00994FD7" w:rsidRDefault="00B77387" w:rsidP="00611E93">
      <w:pPr>
        <w:spacing w:before="60" w:afterLines="60" w:after="144"/>
        <w:ind w:left="284" w:hanging="284"/>
        <w:rPr>
          <w:rFonts w:ascii="Arial" w:hAnsi="Arial" w:cs="Arial"/>
          <w:color w:val="000000" w:themeColor="text1"/>
        </w:rPr>
      </w:pPr>
      <w:proofErr w:type="spellStart"/>
      <w:r w:rsidRPr="00994FD7">
        <w:rPr>
          <w:rFonts w:ascii="Arial" w:hAnsi="Arial" w:cs="Arial"/>
          <w:color w:val="000000" w:themeColor="text1"/>
        </w:rPr>
        <w:t>Ebneter</w:t>
      </w:r>
      <w:proofErr w:type="spellEnd"/>
      <w:r w:rsidRPr="00994FD7">
        <w:rPr>
          <w:rFonts w:ascii="Arial" w:hAnsi="Arial" w:cs="Arial"/>
          <w:color w:val="000000" w:themeColor="text1"/>
        </w:rPr>
        <w:t xml:space="preserve">, A. S., Sauter, T. C., Christen, A., &amp; </w:t>
      </w:r>
      <w:proofErr w:type="spellStart"/>
      <w:r w:rsidRPr="00994FD7">
        <w:rPr>
          <w:rFonts w:ascii="Arial" w:hAnsi="Arial" w:cs="Arial"/>
          <w:color w:val="000000" w:themeColor="text1"/>
        </w:rPr>
        <w:t>Eychmueller</w:t>
      </w:r>
      <w:proofErr w:type="spellEnd"/>
      <w:r w:rsidRPr="00994FD7">
        <w:rPr>
          <w:rFonts w:ascii="Arial" w:hAnsi="Arial" w:cs="Arial"/>
          <w:color w:val="000000" w:themeColor="text1"/>
        </w:rPr>
        <w:t xml:space="preserve">, S. (2022). Feasibility, acceptability and needs in telemedicine for palliative care. </w:t>
      </w:r>
      <w:r w:rsidRPr="00994FD7">
        <w:rPr>
          <w:rFonts w:ascii="Arial" w:hAnsi="Arial" w:cs="Arial"/>
          <w:i/>
          <w:iCs/>
          <w:color w:val="000000" w:themeColor="text1"/>
        </w:rPr>
        <w:t>Swiss Medical Weekly, 152</w:t>
      </w:r>
      <w:r w:rsidRPr="00994FD7">
        <w:rPr>
          <w:rFonts w:ascii="Arial" w:hAnsi="Arial" w:cs="Arial"/>
          <w:color w:val="000000" w:themeColor="text1"/>
        </w:rPr>
        <w:t xml:space="preserve">(9–10), w30148. </w:t>
      </w:r>
      <w:hyperlink r:id="rId18" w:tgtFrame="_new" w:history="1">
        <w:r w:rsidRPr="00994FD7">
          <w:rPr>
            <w:rStyle w:val="Hyperlink"/>
            <w:rFonts w:ascii="Arial" w:hAnsi="Arial" w:cs="Arial"/>
            <w:color w:val="000000" w:themeColor="text1"/>
            <w:u w:val="none"/>
          </w:rPr>
          <w:t>https://doi.org/10.4414/smw.2022.w30148</w:t>
        </w:r>
      </w:hyperlink>
    </w:p>
    <w:p w14:paraId="5646F86A" w14:textId="676AF4D8" w:rsidR="007F13FA" w:rsidRPr="00994FD7" w:rsidRDefault="00D72729" w:rsidP="00E6741F">
      <w:pPr>
        <w:spacing w:before="60" w:afterLines="60" w:after="144"/>
        <w:ind w:left="284" w:hanging="284"/>
        <w:rPr>
          <w:rFonts w:ascii="Arial" w:hAnsi="Arial" w:cs="Arial"/>
          <w:color w:val="000000" w:themeColor="text1"/>
        </w:rPr>
      </w:pPr>
      <w:r w:rsidRPr="00994FD7">
        <w:rPr>
          <w:rFonts w:ascii="Arial" w:hAnsi="Arial" w:cs="Arial"/>
          <w:color w:val="000000" w:themeColor="text1"/>
        </w:rPr>
        <w:t>Fowlie, M., &amp; Berkeley, J. (1987). Quality of life</w:t>
      </w:r>
      <w:r w:rsidR="003C4E8C" w:rsidRPr="00994FD7">
        <w:rPr>
          <w:rFonts w:ascii="Arial" w:hAnsi="Arial" w:cs="Arial"/>
          <w:color w:val="000000" w:themeColor="text1"/>
        </w:rPr>
        <w:t xml:space="preserve"> - </w:t>
      </w:r>
      <w:r w:rsidRPr="00994FD7">
        <w:rPr>
          <w:rFonts w:ascii="Arial" w:hAnsi="Arial" w:cs="Arial"/>
          <w:color w:val="000000" w:themeColor="text1"/>
        </w:rPr>
        <w:t xml:space="preserve">a review of the literature. </w:t>
      </w:r>
      <w:r w:rsidRPr="00994FD7">
        <w:rPr>
          <w:rFonts w:ascii="Arial" w:hAnsi="Arial" w:cs="Arial"/>
          <w:i/>
          <w:iCs/>
          <w:color w:val="000000" w:themeColor="text1"/>
        </w:rPr>
        <w:t>Family Practice, 4</w:t>
      </w:r>
      <w:r w:rsidRPr="00994FD7">
        <w:rPr>
          <w:rFonts w:ascii="Arial" w:hAnsi="Arial" w:cs="Arial"/>
          <w:color w:val="000000" w:themeColor="text1"/>
        </w:rPr>
        <w:t xml:space="preserve">(3), 226–234. </w:t>
      </w:r>
      <w:hyperlink r:id="rId19" w:tgtFrame="_new" w:history="1">
        <w:r w:rsidRPr="00994FD7">
          <w:rPr>
            <w:rStyle w:val="Hyperlink"/>
            <w:rFonts w:ascii="Arial" w:hAnsi="Arial" w:cs="Arial"/>
            <w:color w:val="000000" w:themeColor="text1"/>
            <w:u w:val="none"/>
          </w:rPr>
          <w:t>https://doi.org/10.1093/fampra/4.3.226</w:t>
        </w:r>
      </w:hyperlink>
    </w:p>
    <w:p w14:paraId="6B616FA1" w14:textId="2A1D42E8" w:rsidR="009D7565" w:rsidRPr="00994FD7" w:rsidRDefault="009D7565" w:rsidP="00E6741F">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Garza-Villarreal, E. A., Wilson, A. D., Vase, L., </w:t>
      </w:r>
      <w:proofErr w:type="spellStart"/>
      <w:r w:rsidRPr="00994FD7">
        <w:rPr>
          <w:rFonts w:ascii="Arial" w:hAnsi="Arial" w:cs="Arial"/>
          <w:color w:val="000000" w:themeColor="text1"/>
        </w:rPr>
        <w:t>Brattico</w:t>
      </w:r>
      <w:proofErr w:type="spellEnd"/>
      <w:r w:rsidRPr="00994FD7">
        <w:rPr>
          <w:rFonts w:ascii="Arial" w:hAnsi="Arial" w:cs="Arial"/>
          <w:color w:val="000000" w:themeColor="text1"/>
        </w:rPr>
        <w:t xml:space="preserve">, E., Barrios, F. A., Jensen, T. S., Romero-Romo, J. I., &amp; Vuust, P. (2014). Music reduces pain and increases functional mobility in fibromyalgia. </w:t>
      </w:r>
      <w:r w:rsidRPr="00994FD7">
        <w:rPr>
          <w:rFonts w:ascii="Arial" w:hAnsi="Arial" w:cs="Arial"/>
          <w:i/>
          <w:iCs/>
          <w:color w:val="000000" w:themeColor="text1"/>
        </w:rPr>
        <w:t>Frontiers in Psychology, 5</w:t>
      </w:r>
      <w:r w:rsidRPr="00994FD7">
        <w:rPr>
          <w:rFonts w:ascii="Arial" w:hAnsi="Arial" w:cs="Arial"/>
          <w:color w:val="000000" w:themeColor="text1"/>
        </w:rPr>
        <w:t xml:space="preserve">, 90. </w:t>
      </w:r>
      <w:hyperlink r:id="rId20" w:history="1">
        <w:r w:rsidRPr="00994FD7">
          <w:rPr>
            <w:rStyle w:val="Hyperlink"/>
            <w:rFonts w:ascii="Arial" w:hAnsi="Arial" w:cs="Arial"/>
            <w:color w:val="000000" w:themeColor="text1"/>
            <w:u w:val="none"/>
          </w:rPr>
          <w:t>https://doi.org/10.3389/fpsyg.2014.00090</w:t>
        </w:r>
      </w:hyperlink>
    </w:p>
    <w:p w14:paraId="7AACD2C2" w14:textId="0397712E" w:rsidR="009D7565" w:rsidRPr="00994FD7" w:rsidRDefault="009D7565" w:rsidP="00E6741F">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Hilliard, R. E. (2003). Music therapy in </w:t>
      </w:r>
      <w:proofErr w:type="spellStart"/>
      <w:r w:rsidRPr="00994FD7">
        <w:rPr>
          <w:rFonts w:ascii="Arial" w:hAnsi="Arial" w:cs="Arial"/>
          <w:color w:val="000000" w:themeColor="text1"/>
        </w:rPr>
        <w:t>pediatric</w:t>
      </w:r>
      <w:proofErr w:type="spellEnd"/>
      <w:r w:rsidRPr="00994FD7">
        <w:rPr>
          <w:rFonts w:ascii="Arial" w:hAnsi="Arial" w:cs="Arial"/>
          <w:color w:val="000000" w:themeColor="text1"/>
        </w:rPr>
        <w:t xml:space="preserve"> palliative care: Complementing the interdisciplinary approach. </w:t>
      </w:r>
      <w:r w:rsidRPr="00994FD7">
        <w:rPr>
          <w:rFonts w:ascii="Arial" w:hAnsi="Arial" w:cs="Arial"/>
          <w:i/>
          <w:iCs/>
          <w:color w:val="000000" w:themeColor="text1"/>
        </w:rPr>
        <w:t>Journal of Palliative Care, 19</w:t>
      </w:r>
      <w:r w:rsidRPr="00994FD7">
        <w:rPr>
          <w:rFonts w:ascii="Arial" w:hAnsi="Arial" w:cs="Arial"/>
          <w:color w:val="000000" w:themeColor="text1"/>
        </w:rPr>
        <w:t xml:space="preserve">(2). </w:t>
      </w:r>
      <w:hyperlink r:id="rId21" w:tgtFrame="_new" w:history="1">
        <w:r w:rsidRPr="00994FD7">
          <w:rPr>
            <w:rStyle w:val="Hyperlink"/>
            <w:rFonts w:ascii="Arial" w:hAnsi="Arial" w:cs="Arial"/>
            <w:color w:val="000000" w:themeColor="text1"/>
            <w:u w:val="none"/>
          </w:rPr>
          <w:t>https://doi.org/10.1177/082585970301900210</w:t>
        </w:r>
      </w:hyperlink>
    </w:p>
    <w:p w14:paraId="1A222382" w14:textId="0EB59C1D" w:rsidR="000069EF" w:rsidRPr="00994FD7" w:rsidRDefault="00E22571" w:rsidP="00E6741F">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Jeong, A. Y. (2016). </w:t>
      </w:r>
      <w:r w:rsidRPr="00994FD7">
        <w:rPr>
          <w:rFonts w:ascii="Arial" w:hAnsi="Arial" w:cs="Arial"/>
          <w:i/>
          <w:iCs/>
          <w:color w:val="000000" w:themeColor="text1"/>
        </w:rPr>
        <w:t>How did music therapy contribute to patients’ quality of life in a hospice and palliative care setting?</w:t>
      </w:r>
      <w:r w:rsidRPr="00994FD7">
        <w:rPr>
          <w:rFonts w:ascii="Arial" w:hAnsi="Arial" w:cs="Arial"/>
          <w:color w:val="000000" w:themeColor="text1"/>
        </w:rPr>
        <w:t xml:space="preserve"> </w:t>
      </w:r>
      <w:r w:rsidR="00363C12" w:rsidRPr="00994FD7">
        <w:rPr>
          <w:rFonts w:ascii="Arial" w:hAnsi="Arial" w:cs="Arial"/>
          <w:color w:val="000000" w:themeColor="text1"/>
        </w:rPr>
        <w:t xml:space="preserve">[Master’s thesis, </w:t>
      </w:r>
      <w:proofErr w:type="spellStart"/>
      <w:r w:rsidR="00E6741F" w:rsidRPr="00994FD7">
        <w:rPr>
          <w:rFonts w:ascii="Arial" w:hAnsi="Arial" w:cs="Arial"/>
          <w:color w:val="000000" w:themeColor="text1"/>
        </w:rPr>
        <w:t>Te</w:t>
      </w:r>
      <w:proofErr w:type="spellEnd"/>
      <w:r w:rsidR="00E6741F" w:rsidRPr="00994FD7">
        <w:rPr>
          <w:rFonts w:ascii="Arial" w:hAnsi="Arial" w:cs="Arial"/>
          <w:color w:val="000000" w:themeColor="text1"/>
        </w:rPr>
        <w:t xml:space="preserve"> Herenga Waka - </w:t>
      </w:r>
      <w:r w:rsidR="00300380" w:rsidRPr="00994FD7">
        <w:rPr>
          <w:rFonts w:ascii="Arial" w:hAnsi="Arial" w:cs="Arial"/>
          <w:color w:val="000000" w:themeColor="text1"/>
        </w:rPr>
        <w:t>Victoria</w:t>
      </w:r>
      <w:r w:rsidR="00481150" w:rsidRPr="00994FD7">
        <w:rPr>
          <w:rFonts w:ascii="Arial" w:hAnsi="Arial" w:cs="Arial"/>
          <w:color w:val="000000" w:themeColor="text1"/>
        </w:rPr>
        <w:t xml:space="preserve"> University of Wellington]</w:t>
      </w:r>
      <w:r w:rsidR="00583A3B" w:rsidRPr="00994FD7">
        <w:rPr>
          <w:rFonts w:ascii="Arial" w:hAnsi="Arial" w:cs="Arial"/>
          <w:color w:val="000000" w:themeColor="text1"/>
        </w:rPr>
        <w:t xml:space="preserve">. </w:t>
      </w:r>
      <w:r w:rsidR="00E6741F" w:rsidRPr="00994FD7">
        <w:rPr>
          <w:rFonts w:ascii="Arial" w:hAnsi="Arial" w:cs="Arial"/>
          <w:color w:val="000000" w:themeColor="text1"/>
        </w:rPr>
        <w:t xml:space="preserve">Open Access </w:t>
      </w:r>
      <w:proofErr w:type="spellStart"/>
      <w:r w:rsidR="00583A3B" w:rsidRPr="00994FD7">
        <w:rPr>
          <w:rFonts w:ascii="Arial" w:hAnsi="Arial" w:cs="Arial"/>
          <w:color w:val="000000" w:themeColor="text1"/>
        </w:rPr>
        <w:t>Te</w:t>
      </w:r>
      <w:proofErr w:type="spellEnd"/>
      <w:r w:rsidR="00583A3B" w:rsidRPr="00994FD7">
        <w:rPr>
          <w:rFonts w:ascii="Arial" w:hAnsi="Arial" w:cs="Arial"/>
          <w:color w:val="000000" w:themeColor="text1"/>
        </w:rPr>
        <w:t xml:space="preserve"> Herenga Waka</w:t>
      </w:r>
      <w:r w:rsidR="00E6741F" w:rsidRPr="00994FD7">
        <w:rPr>
          <w:rFonts w:ascii="Arial" w:hAnsi="Arial" w:cs="Arial"/>
          <w:color w:val="000000" w:themeColor="text1"/>
        </w:rPr>
        <w:t xml:space="preserve"> </w:t>
      </w:r>
      <w:r w:rsidR="00583A3B" w:rsidRPr="00994FD7">
        <w:rPr>
          <w:rFonts w:ascii="Arial" w:hAnsi="Arial" w:cs="Arial"/>
          <w:color w:val="000000" w:themeColor="text1"/>
        </w:rPr>
        <w:t>-</w:t>
      </w:r>
      <w:r w:rsidR="00E6741F" w:rsidRPr="00994FD7">
        <w:rPr>
          <w:rFonts w:ascii="Arial" w:hAnsi="Arial" w:cs="Arial"/>
          <w:color w:val="000000" w:themeColor="text1"/>
        </w:rPr>
        <w:t xml:space="preserve"> </w:t>
      </w:r>
      <w:r w:rsidR="00583A3B" w:rsidRPr="00994FD7">
        <w:rPr>
          <w:rFonts w:ascii="Arial" w:hAnsi="Arial" w:cs="Arial"/>
          <w:color w:val="000000" w:themeColor="text1"/>
        </w:rPr>
        <w:t>Victoria University of Wellington</w:t>
      </w:r>
      <w:r w:rsidR="00300380" w:rsidRPr="00994FD7">
        <w:rPr>
          <w:rFonts w:ascii="Arial" w:hAnsi="Arial" w:cs="Arial"/>
          <w:color w:val="000000" w:themeColor="text1"/>
        </w:rPr>
        <w:t xml:space="preserve"> </w:t>
      </w:r>
      <w:r w:rsidR="00583A3B" w:rsidRPr="00994FD7">
        <w:rPr>
          <w:rFonts w:ascii="Arial" w:hAnsi="Arial" w:cs="Arial"/>
          <w:color w:val="000000" w:themeColor="text1"/>
        </w:rPr>
        <w:t xml:space="preserve"> </w:t>
      </w:r>
      <w:r w:rsidR="00A61715" w:rsidRPr="00994FD7">
        <w:rPr>
          <w:rFonts w:ascii="Arial" w:hAnsi="Arial" w:cs="Arial"/>
          <w:color w:val="000000" w:themeColor="text1"/>
        </w:rPr>
        <w:t>https://doi.org/10.26686/wgtn.17014235</w:t>
      </w:r>
    </w:p>
    <w:p w14:paraId="46681859" w14:textId="12C1B618" w:rsidR="00E6741F" w:rsidRPr="00994FD7" w:rsidRDefault="00E6741F" w:rsidP="00E6741F">
      <w:pPr>
        <w:spacing w:before="60" w:afterLines="60" w:after="144"/>
        <w:ind w:left="284" w:hanging="284"/>
        <w:rPr>
          <w:rFonts w:ascii="Arial" w:hAnsi="Arial" w:cs="Arial"/>
          <w:color w:val="000000" w:themeColor="text1"/>
        </w:rPr>
      </w:pPr>
      <w:proofErr w:type="spellStart"/>
      <w:r w:rsidRPr="00994FD7">
        <w:rPr>
          <w:rFonts w:ascii="Arial" w:hAnsi="Arial" w:cs="Arial"/>
          <w:color w:val="000000" w:themeColor="text1"/>
        </w:rPr>
        <w:t>Kammin</w:t>
      </w:r>
      <w:proofErr w:type="spellEnd"/>
      <w:r w:rsidRPr="00994FD7">
        <w:rPr>
          <w:rFonts w:ascii="Arial" w:hAnsi="Arial" w:cs="Arial"/>
          <w:color w:val="000000" w:themeColor="text1"/>
        </w:rPr>
        <w:t xml:space="preserve">, V., Fraser, L., Flemming, K., &amp; Hackett, J. (2024). Experiences of music therapy in paediatric palliative care from multiple stakeholder perspectives: A systematic review and qualitative evidence synthesis. </w:t>
      </w:r>
      <w:r w:rsidRPr="00994FD7">
        <w:rPr>
          <w:rFonts w:ascii="Arial" w:hAnsi="Arial" w:cs="Arial"/>
          <w:i/>
          <w:iCs/>
          <w:color w:val="000000" w:themeColor="text1"/>
        </w:rPr>
        <w:t>Palliative Medicine, 38</w:t>
      </w:r>
      <w:r w:rsidRPr="00994FD7">
        <w:rPr>
          <w:rFonts w:ascii="Arial" w:hAnsi="Arial" w:cs="Arial"/>
          <w:color w:val="000000" w:themeColor="text1"/>
        </w:rPr>
        <w:t>(3)</w:t>
      </w:r>
      <w:r w:rsidR="00EA0868" w:rsidRPr="00994FD7">
        <w:rPr>
          <w:rFonts w:ascii="Arial" w:hAnsi="Arial" w:cs="Arial"/>
          <w:color w:val="000000" w:themeColor="text1"/>
        </w:rPr>
        <w:t>, 364-378.</w:t>
      </w:r>
      <w:r w:rsidRPr="00994FD7">
        <w:rPr>
          <w:rFonts w:ascii="Arial" w:hAnsi="Arial" w:cs="Arial"/>
          <w:color w:val="000000" w:themeColor="text1"/>
        </w:rPr>
        <w:t xml:space="preserve"> https://doi.org/10.1177/02692163241230664</w:t>
      </w:r>
    </w:p>
    <w:p w14:paraId="30E3DF65" w14:textId="1E4E9C5F" w:rsidR="0008247C" w:rsidRPr="00994FD7" w:rsidRDefault="009D7565" w:rsidP="00E6741F">
      <w:pPr>
        <w:spacing w:before="60" w:afterLines="60" w:after="144"/>
        <w:rPr>
          <w:rFonts w:ascii="Arial" w:hAnsi="Arial" w:cs="Arial"/>
          <w:color w:val="000000" w:themeColor="text1"/>
        </w:rPr>
      </w:pPr>
      <w:r w:rsidRPr="00994FD7">
        <w:rPr>
          <w:rFonts w:ascii="Arial" w:hAnsi="Arial" w:cs="Arial"/>
          <w:color w:val="000000" w:themeColor="text1"/>
        </w:rPr>
        <w:t xml:space="preserve">Keenan, J., Rahman, R., &amp; Hudson, J. (2021). Exploring the acceptance of telehealth within palliative care: A self-determination theory perspective. </w:t>
      </w:r>
      <w:r w:rsidRPr="00994FD7">
        <w:rPr>
          <w:rFonts w:ascii="Arial" w:hAnsi="Arial" w:cs="Arial"/>
          <w:i/>
          <w:iCs/>
          <w:color w:val="000000" w:themeColor="text1"/>
        </w:rPr>
        <w:t>Health and Technology, 11</w:t>
      </w:r>
      <w:r w:rsidRPr="00994FD7">
        <w:rPr>
          <w:rFonts w:ascii="Arial" w:hAnsi="Arial" w:cs="Arial"/>
          <w:color w:val="000000" w:themeColor="text1"/>
        </w:rPr>
        <w:t xml:space="preserve">(3), 575–584. </w:t>
      </w:r>
      <w:hyperlink r:id="rId22" w:history="1">
        <w:r w:rsidR="00204C5D" w:rsidRPr="00994FD7">
          <w:rPr>
            <w:rStyle w:val="Hyperlink"/>
            <w:rFonts w:ascii="Arial" w:hAnsi="Arial" w:cs="Arial"/>
            <w:color w:val="000000" w:themeColor="text1"/>
            <w:u w:val="none"/>
          </w:rPr>
          <w:t>https://doi.org/10.1007/s12553-021-00535-9</w:t>
        </w:r>
      </w:hyperlink>
      <w:r w:rsidR="00204C5D" w:rsidRPr="00994FD7">
        <w:rPr>
          <w:rFonts w:ascii="Arial" w:hAnsi="Arial" w:cs="Arial"/>
          <w:color w:val="000000" w:themeColor="text1"/>
        </w:rPr>
        <w:t xml:space="preserve"> </w:t>
      </w:r>
    </w:p>
    <w:p w14:paraId="4B36515D" w14:textId="311C2B65" w:rsidR="009D7565" w:rsidRPr="00994FD7" w:rsidRDefault="009D7565" w:rsidP="00EA0868">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Klassen, J. A., Liang, Y., Tjosvold, L., Klassen, T. P., &amp; Hartling, L. (2008). Music for pain and anxiety in children undergoing medical procedures: A systematic review of randomized controlled trials. </w:t>
      </w:r>
      <w:r w:rsidRPr="00994FD7">
        <w:rPr>
          <w:rFonts w:ascii="Arial" w:hAnsi="Arial" w:cs="Arial"/>
          <w:i/>
          <w:iCs/>
          <w:color w:val="000000" w:themeColor="text1"/>
        </w:rPr>
        <w:t xml:space="preserve">Ambulatory </w:t>
      </w:r>
      <w:proofErr w:type="spellStart"/>
      <w:r w:rsidRPr="00994FD7">
        <w:rPr>
          <w:rFonts w:ascii="Arial" w:hAnsi="Arial" w:cs="Arial"/>
          <w:i/>
          <w:iCs/>
          <w:color w:val="000000" w:themeColor="text1"/>
        </w:rPr>
        <w:t>Pediatrics</w:t>
      </w:r>
      <w:proofErr w:type="spellEnd"/>
      <w:r w:rsidRPr="00994FD7">
        <w:rPr>
          <w:rFonts w:ascii="Arial" w:hAnsi="Arial" w:cs="Arial"/>
          <w:i/>
          <w:iCs/>
          <w:color w:val="000000" w:themeColor="text1"/>
        </w:rPr>
        <w:t>, 8</w:t>
      </w:r>
      <w:r w:rsidRPr="00994FD7">
        <w:rPr>
          <w:rFonts w:ascii="Arial" w:hAnsi="Arial" w:cs="Arial"/>
          <w:color w:val="000000" w:themeColor="text1"/>
        </w:rPr>
        <w:t xml:space="preserve">(2), 117–128. </w:t>
      </w:r>
      <w:hyperlink r:id="rId23" w:history="1">
        <w:r w:rsidRPr="00994FD7">
          <w:rPr>
            <w:rStyle w:val="Hyperlink"/>
            <w:rFonts w:ascii="Arial" w:hAnsi="Arial" w:cs="Arial"/>
            <w:color w:val="000000" w:themeColor="text1"/>
            <w:u w:val="none"/>
          </w:rPr>
          <w:t>https://doi.org/10.1016/j.ambp.2007.12.005</w:t>
        </w:r>
      </w:hyperlink>
    </w:p>
    <w:p w14:paraId="4054CC0C" w14:textId="3C851122" w:rsidR="009D7565" w:rsidRPr="00994FD7" w:rsidRDefault="009D7565" w:rsidP="00EA0868">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Klinck, S., Forrest, L., &amp; </w:t>
      </w:r>
      <w:proofErr w:type="spellStart"/>
      <w:r w:rsidRPr="00994FD7">
        <w:rPr>
          <w:rFonts w:ascii="Arial" w:hAnsi="Arial" w:cs="Arial"/>
          <w:color w:val="000000" w:themeColor="text1"/>
        </w:rPr>
        <w:t>Tsiris</w:t>
      </w:r>
      <w:proofErr w:type="spellEnd"/>
      <w:r w:rsidRPr="00994FD7">
        <w:rPr>
          <w:rFonts w:ascii="Arial" w:hAnsi="Arial" w:cs="Arial"/>
          <w:color w:val="000000" w:themeColor="text1"/>
        </w:rPr>
        <w:t xml:space="preserve">, G. (2021). Locations of care, community engagement, and music therapy in community palliative care. In A. Clements-Cortés &amp; J. Yip </w:t>
      </w:r>
      <w:r w:rsidRPr="00994FD7">
        <w:rPr>
          <w:rFonts w:ascii="Arial" w:hAnsi="Arial" w:cs="Arial"/>
          <w:color w:val="000000" w:themeColor="text1"/>
        </w:rPr>
        <w:lastRenderedPageBreak/>
        <w:t xml:space="preserve">(Eds.), </w:t>
      </w:r>
      <w:r w:rsidRPr="00994FD7">
        <w:rPr>
          <w:rFonts w:ascii="Arial" w:hAnsi="Arial" w:cs="Arial"/>
          <w:i/>
          <w:iCs/>
          <w:color w:val="000000" w:themeColor="text1"/>
        </w:rPr>
        <w:t>Relationship completion in palliative care music therapy</w:t>
      </w:r>
      <w:r w:rsidR="000E221E" w:rsidRPr="00994FD7">
        <w:rPr>
          <w:rFonts w:ascii="Arial" w:hAnsi="Arial" w:cs="Arial"/>
          <w:i/>
          <w:iCs/>
          <w:color w:val="000000" w:themeColor="text1"/>
        </w:rPr>
        <w:t xml:space="preserve"> </w:t>
      </w:r>
      <w:r w:rsidR="000E221E" w:rsidRPr="00994FD7">
        <w:rPr>
          <w:rFonts w:ascii="Arial" w:hAnsi="Arial" w:cs="Arial"/>
          <w:color w:val="000000" w:themeColor="text1"/>
        </w:rPr>
        <w:t>(</w:t>
      </w:r>
      <w:r w:rsidR="00EA0868" w:rsidRPr="00994FD7">
        <w:rPr>
          <w:rFonts w:ascii="Arial" w:hAnsi="Arial" w:cs="Arial"/>
          <w:color w:val="000000" w:themeColor="text1"/>
        </w:rPr>
        <w:t xml:space="preserve">pp. </w:t>
      </w:r>
      <w:r w:rsidR="00A709FF" w:rsidRPr="00994FD7">
        <w:rPr>
          <w:rFonts w:ascii="Arial" w:hAnsi="Arial" w:cs="Arial"/>
          <w:color w:val="000000" w:themeColor="text1"/>
        </w:rPr>
        <w:t>17-24</w:t>
      </w:r>
      <w:r w:rsidR="000E221E" w:rsidRPr="00994FD7">
        <w:rPr>
          <w:rFonts w:ascii="Arial" w:hAnsi="Arial" w:cs="Arial"/>
          <w:color w:val="000000" w:themeColor="text1"/>
        </w:rPr>
        <w:t>)</w:t>
      </w:r>
      <w:r w:rsidRPr="00994FD7">
        <w:rPr>
          <w:rFonts w:ascii="Arial" w:hAnsi="Arial" w:cs="Arial"/>
          <w:color w:val="000000" w:themeColor="text1"/>
        </w:rPr>
        <w:t>. Barcelona Publishers.</w:t>
      </w:r>
    </w:p>
    <w:p w14:paraId="4B02C825" w14:textId="3994FCB8" w:rsidR="00A974A7" w:rsidRPr="00994FD7" w:rsidRDefault="00806146" w:rsidP="00EA0868">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Knott, D., &amp; Block, S. (2020). Virtual music therapy: Developing new approaches to service delivery. </w:t>
      </w:r>
      <w:r w:rsidRPr="00994FD7">
        <w:rPr>
          <w:rFonts w:ascii="Arial" w:hAnsi="Arial" w:cs="Arial"/>
          <w:i/>
          <w:iCs/>
          <w:color w:val="000000" w:themeColor="text1"/>
        </w:rPr>
        <w:t>Music Therapy Perspectives, 38</w:t>
      </w:r>
      <w:r w:rsidRPr="00994FD7">
        <w:rPr>
          <w:rFonts w:ascii="Arial" w:hAnsi="Arial" w:cs="Arial"/>
          <w:color w:val="000000" w:themeColor="text1"/>
        </w:rPr>
        <w:t xml:space="preserve">(2), 151–156. </w:t>
      </w:r>
      <w:hyperlink r:id="rId24" w:tgtFrame="_new" w:history="1">
        <w:r w:rsidRPr="00994FD7">
          <w:rPr>
            <w:rStyle w:val="Hyperlink"/>
            <w:rFonts w:ascii="Arial" w:hAnsi="Arial" w:cs="Arial"/>
            <w:color w:val="000000" w:themeColor="text1"/>
            <w:u w:val="none"/>
          </w:rPr>
          <w:t>https://doi.org/10.1093/mtp/miaa017</w:t>
        </w:r>
      </w:hyperlink>
    </w:p>
    <w:p w14:paraId="49A27964" w14:textId="57EF2376" w:rsidR="007C2A28" w:rsidRPr="00994FD7" w:rsidRDefault="00A974A7" w:rsidP="00EA0868">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Krout, R. E. (2003). Music therapy with imminently dying hospice patients and their families: </w:t>
      </w:r>
      <w:r w:rsidR="00EA0868" w:rsidRPr="00994FD7">
        <w:rPr>
          <w:rFonts w:ascii="Arial" w:hAnsi="Arial" w:cs="Arial"/>
          <w:color w:val="000000" w:themeColor="text1"/>
        </w:rPr>
        <w:t>F</w:t>
      </w:r>
      <w:r w:rsidRPr="00994FD7">
        <w:rPr>
          <w:rFonts w:ascii="Arial" w:hAnsi="Arial" w:cs="Arial"/>
          <w:color w:val="000000" w:themeColor="text1"/>
        </w:rPr>
        <w:t xml:space="preserve">acilitating release near the time of death. </w:t>
      </w:r>
      <w:r w:rsidRPr="00994FD7">
        <w:rPr>
          <w:rFonts w:ascii="Arial" w:hAnsi="Arial" w:cs="Arial"/>
          <w:i/>
          <w:iCs/>
          <w:color w:val="000000" w:themeColor="text1"/>
        </w:rPr>
        <w:t>American Journal of Hospice and Palliative Care, 20</w:t>
      </w:r>
      <w:r w:rsidRPr="00994FD7">
        <w:rPr>
          <w:rFonts w:ascii="Arial" w:hAnsi="Arial" w:cs="Arial"/>
          <w:color w:val="000000" w:themeColor="text1"/>
        </w:rPr>
        <w:t>(2), 129-134.</w:t>
      </w:r>
    </w:p>
    <w:p w14:paraId="2E0C6D07" w14:textId="735E91F5" w:rsidR="00806146" w:rsidRPr="00994FD7" w:rsidRDefault="007C2A28" w:rsidP="00EA0868">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Lindenfelser, K. J., </w:t>
      </w:r>
      <w:proofErr w:type="spellStart"/>
      <w:r w:rsidRPr="00994FD7">
        <w:rPr>
          <w:rFonts w:ascii="Arial" w:hAnsi="Arial" w:cs="Arial"/>
          <w:color w:val="000000" w:themeColor="text1"/>
        </w:rPr>
        <w:t>Grocke</w:t>
      </w:r>
      <w:proofErr w:type="spellEnd"/>
      <w:r w:rsidRPr="00994FD7">
        <w:rPr>
          <w:rFonts w:ascii="Arial" w:hAnsi="Arial" w:cs="Arial"/>
          <w:color w:val="000000" w:themeColor="text1"/>
        </w:rPr>
        <w:t xml:space="preserve">, D., &amp; McFerran, K. (2008). Bereaved parents’ experiences of music therapy with their terminally ill child. </w:t>
      </w:r>
      <w:r w:rsidRPr="00994FD7">
        <w:rPr>
          <w:rFonts w:ascii="Arial" w:hAnsi="Arial" w:cs="Arial"/>
          <w:i/>
          <w:iCs/>
          <w:color w:val="000000" w:themeColor="text1"/>
        </w:rPr>
        <w:t>Journal of Music Therapy, 45</w:t>
      </w:r>
      <w:r w:rsidRPr="00994FD7">
        <w:rPr>
          <w:rFonts w:ascii="Arial" w:hAnsi="Arial" w:cs="Arial"/>
          <w:color w:val="000000" w:themeColor="text1"/>
        </w:rPr>
        <w:t xml:space="preserve">(3), 330–348. </w:t>
      </w:r>
      <w:hyperlink r:id="rId25" w:tgtFrame="_new" w:history="1">
        <w:r w:rsidRPr="00994FD7">
          <w:rPr>
            <w:rStyle w:val="Hyperlink"/>
            <w:rFonts w:ascii="Arial" w:hAnsi="Arial" w:cs="Arial"/>
            <w:color w:val="000000" w:themeColor="text1"/>
            <w:u w:val="none"/>
          </w:rPr>
          <w:t>https://doi.org/10.1093/jmt/45.3.330</w:t>
        </w:r>
      </w:hyperlink>
    </w:p>
    <w:p w14:paraId="12F5B46F" w14:textId="09F51E58" w:rsidR="009670AA" w:rsidRPr="00994FD7" w:rsidRDefault="009670AA" w:rsidP="00433B4B">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Lindenfelser, K. J., </w:t>
      </w:r>
      <w:proofErr w:type="spellStart"/>
      <w:r w:rsidRPr="00994FD7">
        <w:rPr>
          <w:rFonts w:ascii="Arial" w:hAnsi="Arial" w:cs="Arial"/>
          <w:color w:val="000000" w:themeColor="text1"/>
        </w:rPr>
        <w:t>Hense</w:t>
      </w:r>
      <w:proofErr w:type="spellEnd"/>
      <w:r w:rsidRPr="00994FD7">
        <w:rPr>
          <w:rFonts w:ascii="Arial" w:hAnsi="Arial" w:cs="Arial"/>
          <w:color w:val="000000" w:themeColor="text1"/>
        </w:rPr>
        <w:t xml:space="preserve">, C., &amp; McFerran, K. (2012). Music therapy in </w:t>
      </w:r>
      <w:proofErr w:type="spellStart"/>
      <w:r w:rsidRPr="00994FD7">
        <w:rPr>
          <w:rFonts w:ascii="Arial" w:hAnsi="Arial" w:cs="Arial"/>
          <w:color w:val="000000" w:themeColor="text1"/>
        </w:rPr>
        <w:t>pediatric</w:t>
      </w:r>
      <w:proofErr w:type="spellEnd"/>
      <w:r w:rsidRPr="00994FD7">
        <w:rPr>
          <w:rFonts w:ascii="Arial" w:hAnsi="Arial" w:cs="Arial"/>
          <w:color w:val="000000" w:themeColor="text1"/>
        </w:rPr>
        <w:t xml:space="preserve"> palliative care: Family-</w:t>
      </w:r>
      <w:proofErr w:type="spellStart"/>
      <w:r w:rsidRPr="00994FD7">
        <w:rPr>
          <w:rFonts w:ascii="Arial" w:hAnsi="Arial" w:cs="Arial"/>
          <w:color w:val="000000" w:themeColor="text1"/>
        </w:rPr>
        <w:t>centered</w:t>
      </w:r>
      <w:proofErr w:type="spellEnd"/>
      <w:r w:rsidRPr="00994FD7">
        <w:rPr>
          <w:rFonts w:ascii="Arial" w:hAnsi="Arial" w:cs="Arial"/>
          <w:color w:val="000000" w:themeColor="text1"/>
        </w:rPr>
        <w:t xml:space="preserve"> care to enhance quality of life. </w:t>
      </w:r>
      <w:r w:rsidRPr="00994FD7">
        <w:rPr>
          <w:rFonts w:ascii="Arial" w:hAnsi="Arial" w:cs="Arial"/>
          <w:i/>
          <w:iCs/>
          <w:color w:val="000000" w:themeColor="text1"/>
        </w:rPr>
        <w:t>American Journal of Hospice and Palliative Medicine, 29</w:t>
      </w:r>
      <w:r w:rsidRPr="00994FD7">
        <w:rPr>
          <w:rFonts w:ascii="Arial" w:hAnsi="Arial" w:cs="Arial"/>
          <w:color w:val="000000" w:themeColor="text1"/>
        </w:rPr>
        <w:t xml:space="preserve">(3), 219–226. </w:t>
      </w:r>
      <w:hyperlink r:id="rId26" w:history="1">
        <w:r w:rsidRPr="00994FD7">
          <w:rPr>
            <w:rStyle w:val="Hyperlink"/>
            <w:rFonts w:ascii="Arial" w:hAnsi="Arial" w:cs="Arial"/>
            <w:color w:val="000000" w:themeColor="text1"/>
            <w:u w:val="none"/>
          </w:rPr>
          <w:t>https://doi.org/10.1177/1049909111429327</w:t>
        </w:r>
      </w:hyperlink>
    </w:p>
    <w:p w14:paraId="6510B875" w14:textId="26020B49" w:rsidR="004A5DDA" w:rsidRPr="00994FD7" w:rsidRDefault="004A5DDA" w:rsidP="00433B4B">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Mahoney, M. (2019). The Great </w:t>
      </w:r>
      <w:proofErr w:type="spellStart"/>
      <w:r w:rsidRPr="00994FD7">
        <w:rPr>
          <w:rFonts w:ascii="Arial" w:hAnsi="Arial" w:cs="Arial"/>
          <w:color w:val="000000" w:themeColor="text1"/>
        </w:rPr>
        <w:t>Brandoni</w:t>
      </w:r>
      <w:proofErr w:type="spellEnd"/>
      <w:r w:rsidRPr="00994FD7">
        <w:rPr>
          <w:rFonts w:ascii="Arial" w:hAnsi="Arial" w:cs="Arial"/>
          <w:color w:val="000000" w:themeColor="text1"/>
        </w:rPr>
        <w:t xml:space="preserve">: A life of creativity and connection. </w:t>
      </w:r>
      <w:r w:rsidRPr="00994FD7">
        <w:rPr>
          <w:rFonts w:ascii="Arial" w:hAnsi="Arial" w:cs="Arial"/>
          <w:i/>
          <w:iCs/>
          <w:color w:val="000000" w:themeColor="text1"/>
        </w:rPr>
        <w:t>Music Therapy Perspectives, 37</w:t>
      </w:r>
      <w:r w:rsidRPr="00994FD7">
        <w:rPr>
          <w:rFonts w:ascii="Arial" w:hAnsi="Arial" w:cs="Arial"/>
          <w:color w:val="000000" w:themeColor="text1"/>
        </w:rPr>
        <w:t xml:space="preserve">(2), 102–109. </w:t>
      </w:r>
      <w:hyperlink r:id="rId27" w:tgtFrame="_new" w:history="1">
        <w:r w:rsidRPr="00994FD7">
          <w:rPr>
            <w:rStyle w:val="Hyperlink"/>
            <w:rFonts w:ascii="Arial" w:hAnsi="Arial" w:cs="Arial"/>
            <w:color w:val="000000" w:themeColor="text1"/>
            <w:u w:val="none"/>
          </w:rPr>
          <w:t>https://doi.org/10.1093/mtp/miz007</w:t>
        </w:r>
      </w:hyperlink>
    </w:p>
    <w:p w14:paraId="1CDA184F" w14:textId="2DDBDB8F" w:rsidR="0057367D" w:rsidRPr="00994FD7" w:rsidRDefault="00AC090C" w:rsidP="00853104">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McKinlay, E., </w:t>
      </w:r>
      <w:proofErr w:type="spellStart"/>
      <w:r w:rsidRPr="00994FD7">
        <w:rPr>
          <w:rFonts w:ascii="Arial" w:hAnsi="Arial" w:cs="Arial"/>
          <w:color w:val="000000" w:themeColor="text1"/>
        </w:rPr>
        <w:t>Vaipuna</w:t>
      </w:r>
      <w:proofErr w:type="spellEnd"/>
      <w:r w:rsidRPr="00994FD7">
        <w:rPr>
          <w:rFonts w:ascii="Arial" w:hAnsi="Arial" w:cs="Arial"/>
          <w:color w:val="000000" w:themeColor="text1"/>
        </w:rPr>
        <w:t xml:space="preserve">, K., O’Toole, T., Golds, H., &amp; Adams, A. (2021). Doing what it takes: A qualitative study of New Zealand carers’ experiences of giving home-based palliative care to loved ones. </w:t>
      </w:r>
      <w:r w:rsidRPr="00994FD7">
        <w:rPr>
          <w:rFonts w:ascii="Arial" w:hAnsi="Arial" w:cs="Arial"/>
          <w:i/>
          <w:iCs/>
          <w:color w:val="000000" w:themeColor="text1"/>
        </w:rPr>
        <w:t>New Zealand Medical Journal, 134</w:t>
      </w:r>
      <w:r w:rsidRPr="00994FD7">
        <w:rPr>
          <w:rFonts w:ascii="Arial" w:hAnsi="Arial" w:cs="Arial"/>
          <w:color w:val="000000" w:themeColor="text1"/>
        </w:rPr>
        <w:t>(1533), 21–32.</w:t>
      </w:r>
      <w:r w:rsidR="000E221E" w:rsidRPr="00994FD7">
        <w:rPr>
          <w:rFonts w:ascii="Arial" w:hAnsi="Arial" w:cs="Arial"/>
          <w:color w:val="000000" w:themeColor="text1"/>
        </w:rPr>
        <w:t xml:space="preserve"> </w:t>
      </w:r>
      <w:hyperlink r:id="rId28" w:history="1">
        <w:r w:rsidR="00853104" w:rsidRPr="00994FD7">
          <w:rPr>
            <w:rStyle w:val="Hyperlink"/>
            <w:rFonts w:ascii="Arial" w:hAnsi="Arial" w:cs="Arial"/>
            <w:color w:val="000000" w:themeColor="text1"/>
            <w:u w:val="none"/>
          </w:rPr>
          <w:t>https://nzmj.org.nz/journal/vol-134-no-1533</w:t>
        </w:r>
      </w:hyperlink>
      <w:r w:rsidR="00853104" w:rsidRPr="00994FD7">
        <w:rPr>
          <w:rFonts w:ascii="Arial" w:hAnsi="Arial" w:cs="Arial"/>
          <w:color w:val="000000" w:themeColor="text1"/>
        </w:rPr>
        <w:t xml:space="preserve"> </w:t>
      </w:r>
    </w:p>
    <w:p w14:paraId="0805E916" w14:textId="561B90CA" w:rsidR="0075030F" w:rsidRPr="00994FD7" w:rsidRDefault="0075030F" w:rsidP="00853104">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McMahon, S. B., </w:t>
      </w:r>
      <w:proofErr w:type="spellStart"/>
      <w:r w:rsidRPr="00994FD7">
        <w:rPr>
          <w:rFonts w:ascii="Arial" w:hAnsi="Arial" w:cs="Arial"/>
          <w:color w:val="000000" w:themeColor="text1"/>
        </w:rPr>
        <w:t>Koltzenburg</w:t>
      </w:r>
      <w:proofErr w:type="spellEnd"/>
      <w:r w:rsidRPr="00994FD7">
        <w:rPr>
          <w:rFonts w:ascii="Arial" w:hAnsi="Arial" w:cs="Arial"/>
          <w:color w:val="000000" w:themeColor="text1"/>
        </w:rPr>
        <w:t xml:space="preserve">, M., Tracey, I., &amp; Turk, D. (2013). </w:t>
      </w:r>
      <w:r w:rsidRPr="00994FD7">
        <w:rPr>
          <w:rFonts w:ascii="Arial" w:hAnsi="Arial" w:cs="Arial"/>
          <w:i/>
          <w:iCs/>
          <w:color w:val="000000" w:themeColor="text1"/>
        </w:rPr>
        <w:t xml:space="preserve">Wall &amp; </w:t>
      </w:r>
      <w:proofErr w:type="spellStart"/>
      <w:r w:rsidRPr="00994FD7">
        <w:rPr>
          <w:rFonts w:ascii="Arial" w:hAnsi="Arial" w:cs="Arial"/>
          <w:i/>
          <w:iCs/>
          <w:color w:val="000000" w:themeColor="text1"/>
        </w:rPr>
        <w:t>Melzack's</w:t>
      </w:r>
      <w:proofErr w:type="spellEnd"/>
      <w:r w:rsidRPr="00994FD7">
        <w:rPr>
          <w:rFonts w:ascii="Arial" w:hAnsi="Arial" w:cs="Arial"/>
          <w:i/>
          <w:iCs/>
          <w:color w:val="000000" w:themeColor="text1"/>
        </w:rPr>
        <w:t xml:space="preserve"> textbook of pain</w:t>
      </w:r>
      <w:r w:rsidRPr="00994FD7">
        <w:rPr>
          <w:rFonts w:ascii="Arial" w:hAnsi="Arial" w:cs="Arial"/>
          <w:color w:val="000000" w:themeColor="text1"/>
        </w:rPr>
        <w:t xml:space="preserve"> (6</w:t>
      </w:r>
      <w:r w:rsidRPr="00994FD7">
        <w:rPr>
          <w:rFonts w:ascii="Arial" w:hAnsi="Arial" w:cs="Arial"/>
          <w:color w:val="000000" w:themeColor="text1"/>
          <w:vertAlign w:val="superscript"/>
        </w:rPr>
        <w:t>th</w:t>
      </w:r>
      <w:r w:rsidRPr="00994FD7">
        <w:rPr>
          <w:rFonts w:ascii="Arial" w:hAnsi="Arial" w:cs="Arial"/>
          <w:color w:val="000000" w:themeColor="text1"/>
        </w:rPr>
        <w:t xml:space="preserve"> ed.). Saunders.</w:t>
      </w:r>
    </w:p>
    <w:p w14:paraId="1F309C62" w14:textId="6FDDB6AB" w:rsidR="009616BB" w:rsidRPr="00994FD7" w:rsidRDefault="009616BB" w:rsidP="00853104">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Mottram, H., &amp; Rigney, M. (2020). ‘Wriggles and rhymes’: Developing a parent and infant music therapy group at a hospice for children with life-limiting conditions and their </w:t>
      </w:r>
      <w:proofErr w:type="spellStart"/>
      <w:r w:rsidRPr="00994FD7">
        <w:rPr>
          <w:rFonts w:ascii="Arial" w:hAnsi="Arial" w:cs="Arial"/>
          <w:color w:val="000000" w:themeColor="text1"/>
        </w:rPr>
        <w:t>carers</w:t>
      </w:r>
      <w:proofErr w:type="spellEnd"/>
      <w:r w:rsidRPr="00994FD7">
        <w:rPr>
          <w:rFonts w:ascii="Arial" w:hAnsi="Arial" w:cs="Arial"/>
          <w:color w:val="000000" w:themeColor="text1"/>
        </w:rPr>
        <w:t xml:space="preserve">. </w:t>
      </w:r>
      <w:r w:rsidRPr="00994FD7">
        <w:rPr>
          <w:rFonts w:ascii="Arial" w:hAnsi="Arial" w:cs="Arial"/>
          <w:i/>
          <w:iCs/>
          <w:color w:val="000000" w:themeColor="text1"/>
        </w:rPr>
        <w:t>Approaches: An Interdisciplinary Journal of Music Therapy, 12</w:t>
      </w:r>
      <w:r w:rsidRPr="00994FD7">
        <w:rPr>
          <w:rFonts w:ascii="Arial" w:hAnsi="Arial" w:cs="Arial"/>
          <w:color w:val="000000" w:themeColor="text1"/>
        </w:rPr>
        <w:t>(2).</w:t>
      </w:r>
      <w:r w:rsidR="000E221E" w:rsidRPr="00994FD7">
        <w:rPr>
          <w:rFonts w:ascii="Arial" w:hAnsi="Arial" w:cs="Arial"/>
          <w:color w:val="000000" w:themeColor="text1"/>
        </w:rPr>
        <w:t xml:space="preserve"> </w:t>
      </w:r>
      <w:hyperlink r:id="rId29" w:history="1">
        <w:r w:rsidR="000E221E" w:rsidRPr="00994FD7">
          <w:rPr>
            <w:rStyle w:val="Hyperlink"/>
            <w:rFonts w:ascii="Arial" w:hAnsi="Arial" w:cs="Arial"/>
            <w:color w:val="000000" w:themeColor="text1"/>
            <w:u w:val="none"/>
            <w:shd w:val="clear" w:color="auto" w:fill="FFFFFF"/>
          </w:rPr>
          <w:t>https://doi.org/10.56883/aijmt.2020.185</w:t>
        </w:r>
      </w:hyperlink>
    </w:p>
    <w:p w14:paraId="54550D38" w14:textId="37AE46D2" w:rsidR="003C4E8C" w:rsidRPr="00994FD7" w:rsidRDefault="007B6612" w:rsidP="00853104">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Nordenfelt, L. (1993). </w:t>
      </w:r>
      <w:r w:rsidRPr="00994FD7">
        <w:rPr>
          <w:rFonts w:ascii="Arial" w:hAnsi="Arial" w:cs="Arial"/>
          <w:i/>
          <w:iCs/>
          <w:color w:val="000000" w:themeColor="text1"/>
        </w:rPr>
        <w:t>Quality of life, health and happiness</w:t>
      </w:r>
      <w:r w:rsidRPr="00994FD7">
        <w:rPr>
          <w:rFonts w:ascii="Arial" w:hAnsi="Arial" w:cs="Arial"/>
          <w:color w:val="000000" w:themeColor="text1"/>
        </w:rPr>
        <w:t>. Avebury.</w:t>
      </w:r>
    </w:p>
    <w:p w14:paraId="5D3A690D" w14:textId="56E7BBEA" w:rsidR="00A057C8" w:rsidRPr="00994FD7" w:rsidRDefault="00A057C8" w:rsidP="00853104">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O’Callaghan, C. (2013). Music therapy </w:t>
      </w:r>
      <w:proofErr w:type="spellStart"/>
      <w:r w:rsidRPr="00994FD7">
        <w:rPr>
          <w:rFonts w:ascii="Arial" w:hAnsi="Arial" w:cs="Arial"/>
          <w:color w:val="000000" w:themeColor="text1"/>
        </w:rPr>
        <w:t>preloss</w:t>
      </w:r>
      <w:proofErr w:type="spellEnd"/>
      <w:r w:rsidRPr="00994FD7">
        <w:rPr>
          <w:rFonts w:ascii="Arial" w:hAnsi="Arial" w:cs="Arial"/>
          <w:color w:val="000000" w:themeColor="text1"/>
        </w:rPr>
        <w:t xml:space="preserve"> care through legacy creation. </w:t>
      </w:r>
      <w:r w:rsidRPr="00994FD7">
        <w:rPr>
          <w:rFonts w:ascii="Arial" w:hAnsi="Arial" w:cs="Arial"/>
          <w:i/>
          <w:iCs/>
          <w:color w:val="000000" w:themeColor="text1"/>
        </w:rPr>
        <w:t>Progress in Palliative Care, 21</w:t>
      </w:r>
      <w:r w:rsidRPr="00994FD7">
        <w:rPr>
          <w:rFonts w:ascii="Arial" w:hAnsi="Arial" w:cs="Arial"/>
          <w:color w:val="000000" w:themeColor="text1"/>
        </w:rPr>
        <w:t xml:space="preserve">(2), 78–82. </w:t>
      </w:r>
      <w:hyperlink r:id="rId30" w:history="1">
        <w:r w:rsidR="00204C5D" w:rsidRPr="00994FD7">
          <w:rPr>
            <w:rStyle w:val="Hyperlink"/>
            <w:rFonts w:ascii="Arial" w:hAnsi="Arial" w:cs="Arial"/>
            <w:color w:val="000000" w:themeColor="text1"/>
            <w:u w:val="none"/>
          </w:rPr>
          <w:t>https://doi.org/10.1179/1743291X12Y.0000000044</w:t>
        </w:r>
      </w:hyperlink>
    </w:p>
    <w:p w14:paraId="39E1EA62" w14:textId="0C99A258" w:rsidR="003B5D10" w:rsidRPr="00994FD7" w:rsidRDefault="003B5D10" w:rsidP="00853104">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Overå, M. (2023). Music therapy in paediatric palliative care: A scoping review. </w:t>
      </w:r>
      <w:r w:rsidRPr="00994FD7">
        <w:rPr>
          <w:rFonts w:ascii="Arial" w:hAnsi="Arial" w:cs="Arial"/>
          <w:i/>
          <w:iCs/>
          <w:color w:val="000000" w:themeColor="text1"/>
        </w:rPr>
        <w:t>British Journal of Music Therapy, 37</w:t>
      </w:r>
      <w:r w:rsidRPr="00994FD7">
        <w:rPr>
          <w:rFonts w:ascii="Arial" w:hAnsi="Arial" w:cs="Arial"/>
          <w:color w:val="000000" w:themeColor="text1"/>
        </w:rPr>
        <w:t xml:space="preserve">(2). </w:t>
      </w:r>
      <w:hyperlink r:id="rId31" w:tgtFrame="_new" w:history="1">
        <w:r w:rsidRPr="00994FD7">
          <w:rPr>
            <w:rStyle w:val="Hyperlink"/>
            <w:rFonts w:ascii="Arial" w:hAnsi="Arial" w:cs="Arial"/>
            <w:color w:val="000000" w:themeColor="text1"/>
            <w:u w:val="none"/>
          </w:rPr>
          <w:t>https://doi.org/10.1177/13594575231196406</w:t>
        </w:r>
      </w:hyperlink>
    </w:p>
    <w:p w14:paraId="1973574A" w14:textId="732C3B04" w:rsidR="007F13FA" w:rsidRPr="00994FD7" w:rsidRDefault="007F13FA" w:rsidP="00853104">
      <w:pPr>
        <w:spacing w:before="60" w:afterLines="60" w:after="144"/>
        <w:ind w:left="284" w:hanging="284"/>
        <w:rPr>
          <w:rFonts w:ascii="Arial" w:hAnsi="Arial" w:cs="Arial"/>
          <w:color w:val="000000" w:themeColor="text1"/>
        </w:rPr>
      </w:pPr>
      <w:r w:rsidRPr="00994FD7">
        <w:rPr>
          <w:rFonts w:ascii="Arial" w:hAnsi="Arial" w:cs="Arial"/>
          <w:color w:val="000000" w:themeColor="text1"/>
        </w:rPr>
        <w:t>Paediatric Palliative Care Australia and New Zealand (</w:t>
      </w:r>
      <w:proofErr w:type="spellStart"/>
      <w:r w:rsidRPr="00994FD7">
        <w:rPr>
          <w:rFonts w:ascii="Arial" w:hAnsi="Arial" w:cs="Arial"/>
          <w:color w:val="000000" w:themeColor="text1"/>
        </w:rPr>
        <w:t>PaPCANZ</w:t>
      </w:r>
      <w:proofErr w:type="spellEnd"/>
      <w:r w:rsidRPr="00994FD7">
        <w:rPr>
          <w:rFonts w:ascii="Arial" w:hAnsi="Arial" w:cs="Arial"/>
          <w:color w:val="000000" w:themeColor="text1"/>
        </w:rPr>
        <w:t xml:space="preserve">). (2023). </w:t>
      </w:r>
      <w:r w:rsidRPr="00994FD7">
        <w:rPr>
          <w:rFonts w:ascii="Arial" w:hAnsi="Arial" w:cs="Arial"/>
          <w:i/>
          <w:iCs/>
          <w:color w:val="000000" w:themeColor="text1"/>
        </w:rPr>
        <w:t>A practical guide to palliative care in paediatrics</w:t>
      </w:r>
      <w:r w:rsidRPr="00994FD7">
        <w:rPr>
          <w:rFonts w:ascii="Arial" w:hAnsi="Arial" w:cs="Arial"/>
          <w:color w:val="000000" w:themeColor="text1"/>
        </w:rPr>
        <w:t xml:space="preserve"> (4</w:t>
      </w:r>
      <w:r w:rsidRPr="00994FD7">
        <w:rPr>
          <w:rFonts w:ascii="Arial" w:hAnsi="Arial" w:cs="Arial"/>
          <w:color w:val="000000" w:themeColor="text1"/>
          <w:vertAlign w:val="superscript"/>
        </w:rPr>
        <w:t>th</w:t>
      </w:r>
      <w:r w:rsidRPr="00994FD7">
        <w:rPr>
          <w:rFonts w:ascii="Arial" w:hAnsi="Arial" w:cs="Arial"/>
          <w:color w:val="000000" w:themeColor="text1"/>
        </w:rPr>
        <w:t xml:space="preserve"> ed.). Paediatric Palliative Care Australia and New Zealand.</w:t>
      </w:r>
      <w:r w:rsidR="000E221E" w:rsidRPr="00994FD7">
        <w:rPr>
          <w:rFonts w:ascii="Arial" w:hAnsi="Arial" w:cs="Arial"/>
          <w:color w:val="000000" w:themeColor="text1"/>
        </w:rPr>
        <w:t xml:space="preserve"> https://paediatricpalliativecare.org.au/wp-content/uploads/dlm_uploads/2023/11/A-Practical-Guide-to-Palliative-Care-in-Paediatrics-4th-Edition-16112023.pdf</w:t>
      </w:r>
    </w:p>
    <w:p w14:paraId="00640C94" w14:textId="7594DFDA" w:rsidR="0027112D" w:rsidRPr="00994FD7" w:rsidRDefault="003B5D10" w:rsidP="00853104">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Pinto, S., Lopes, S., Bruno de Sousa, A., </w:t>
      </w:r>
      <w:proofErr w:type="spellStart"/>
      <w:r w:rsidRPr="00994FD7">
        <w:rPr>
          <w:rFonts w:ascii="Arial" w:hAnsi="Arial" w:cs="Arial"/>
          <w:color w:val="000000" w:themeColor="text1"/>
        </w:rPr>
        <w:t>Delalibera</w:t>
      </w:r>
      <w:proofErr w:type="spellEnd"/>
      <w:r w:rsidRPr="00994FD7">
        <w:rPr>
          <w:rFonts w:ascii="Arial" w:hAnsi="Arial" w:cs="Arial"/>
          <w:color w:val="000000" w:themeColor="text1"/>
        </w:rPr>
        <w:t xml:space="preserve">, M., &amp; Gomes, B. (2024). Patient and family preferences about place of end-of-life care and death: An umbrella review. </w:t>
      </w:r>
      <w:r w:rsidRPr="00994FD7">
        <w:rPr>
          <w:rFonts w:ascii="Arial" w:hAnsi="Arial" w:cs="Arial"/>
          <w:i/>
          <w:iCs/>
          <w:color w:val="000000" w:themeColor="text1"/>
        </w:rPr>
        <w:t>Journal of Pain and Symptom Management, 67</w:t>
      </w:r>
      <w:r w:rsidRPr="00994FD7">
        <w:rPr>
          <w:rFonts w:ascii="Arial" w:hAnsi="Arial" w:cs="Arial"/>
          <w:color w:val="000000" w:themeColor="text1"/>
        </w:rPr>
        <w:t xml:space="preserve">(5), e439–e452. </w:t>
      </w:r>
      <w:hyperlink r:id="rId32" w:history="1">
        <w:r w:rsidRPr="00994FD7">
          <w:rPr>
            <w:rStyle w:val="Hyperlink"/>
            <w:rFonts w:ascii="Arial" w:hAnsi="Arial" w:cs="Arial"/>
            <w:color w:val="000000" w:themeColor="text1"/>
            <w:u w:val="none"/>
          </w:rPr>
          <w:t>https://doi.org/10.1016/j.jpainsymman.2024.01.014</w:t>
        </w:r>
      </w:hyperlink>
    </w:p>
    <w:p w14:paraId="6FB88346" w14:textId="3FA4F000" w:rsidR="0027112D" w:rsidRPr="00994FD7" w:rsidRDefault="0027112D" w:rsidP="002C1DAD">
      <w:pPr>
        <w:spacing w:before="60" w:afterLines="60" w:after="144"/>
        <w:ind w:left="284" w:hanging="284"/>
        <w:rPr>
          <w:rFonts w:ascii="Arial" w:hAnsi="Arial" w:cs="Arial"/>
          <w:color w:val="000000" w:themeColor="text1"/>
        </w:rPr>
      </w:pPr>
      <w:r w:rsidRPr="00994FD7">
        <w:rPr>
          <w:rFonts w:ascii="Arial" w:hAnsi="Arial" w:cs="Arial"/>
          <w:color w:val="000000" w:themeColor="text1"/>
        </w:rPr>
        <w:lastRenderedPageBreak/>
        <w:t>Porter, S., McConnell, T., Clarke, M., Kirkwood, J., Hughes, N., Graham</w:t>
      </w:r>
      <w:r w:rsidRPr="00994FD7">
        <w:rPr>
          <w:rFonts w:ascii="Arial" w:hAnsi="Arial" w:cs="Arial"/>
          <w:color w:val="000000" w:themeColor="text1"/>
        </w:rPr>
        <w:noBreakHyphen/>
        <w:t xml:space="preserve">Wisener, L., Regan, J., McKeown, M., McGrillen, K., &amp; Reid, J. (2017). A critical realist evaluation of a music therapy intervention in palliative care. </w:t>
      </w:r>
      <w:r w:rsidRPr="00994FD7">
        <w:rPr>
          <w:rFonts w:ascii="Arial" w:hAnsi="Arial" w:cs="Arial"/>
          <w:i/>
          <w:iCs/>
          <w:color w:val="000000" w:themeColor="text1"/>
        </w:rPr>
        <w:t>BMC Palliative Care, 16,</w:t>
      </w:r>
      <w:r w:rsidRPr="00994FD7">
        <w:rPr>
          <w:rFonts w:ascii="Arial" w:hAnsi="Arial" w:cs="Arial"/>
          <w:color w:val="000000" w:themeColor="text1"/>
        </w:rPr>
        <w:t xml:space="preserve"> Article 70. </w:t>
      </w:r>
      <w:hyperlink r:id="rId33" w:tgtFrame="_new" w:history="1">
        <w:r w:rsidRPr="00994FD7">
          <w:rPr>
            <w:rStyle w:val="Hyperlink"/>
            <w:rFonts w:ascii="Arial" w:hAnsi="Arial" w:cs="Arial"/>
            <w:color w:val="000000" w:themeColor="text1"/>
            <w:u w:val="none"/>
          </w:rPr>
          <w:t>https://doi.org/10.1186/s12904-017-0253-5</w:t>
        </w:r>
      </w:hyperlink>
    </w:p>
    <w:p w14:paraId="2532523B" w14:textId="6BD3F835" w:rsidR="006140CF" w:rsidRPr="00994FD7" w:rsidRDefault="006140CF" w:rsidP="00853104">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Rees, C. (2005). Brief encounters. In M. </w:t>
      </w:r>
      <w:proofErr w:type="spellStart"/>
      <w:r w:rsidRPr="00994FD7">
        <w:rPr>
          <w:rFonts w:ascii="Arial" w:hAnsi="Arial" w:cs="Arial"/>
          <w:color w:val="000000" w:themeColor="text1"/>
        </w:rPr>
        <w:t>Pavlicevic</w:t>
      </w:r>
      <w:proofErr w:type="spellEnd"/>
      <w:r w:rsidRPr="00994FD7">
        <w:rPr>
          <w:rFonts w:ascii="Arial" w:hAnsi="Arial" w:cs="Arial"/>
          <w:color w:val="000000" w:themeColor="text1"/>
        </w:rPr>
        <w:t xml:space="preserve"> (Ed.), </w:t>
      </w:r>
      <w:r w:rsidRPr="00994FD7">
        <w:rPr>
          <w:rFonts w:ascii="Arial" w:hAnsi="Arial" w:cs="Arial"/>
          <w:i/>
          <w:iCs/>
          <w:color w:val="000000" w:themeColor="text1"/>
        </w:rPr>
        <w:t>Music therapy in children’s hospices: Jessie’s fund in action</w:t>
      </w:r>
      <w:r w:rsidRPr="00994FD7">
        <w:rPr>
          <w:rFonts w:ascii="Arial" w:hAnsi="Arial" w:cs="Arial"/>
          <w:color w:val="000000" w:themeColor="text1"/>
        </w:rPr>
        <w:t xml:space="preserve"> (pp. 81–93). Jessica Kingsley Publishers.</w:t>
      </w:r>
    </w:p>
    <w:p w14:paraId="1C40589F" w14:textId="185B92D7" w:rsidR="00566471" w:rsidRPr="00994FD7" w:rsidRDefault="00F46C65" w:rsidP="00853104">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Rodriguez-Rodriguez, R.-C., Norena-Pena, A., Chafer-Bixquert, T., de Dios, J. G., Garcia, A. I. G., &amp; Solano Ruiz, C. (2023). The value of music therapy in the expression of emotions in children with cancer. </w:t>
      </w:r>
      <w:r w:rsidRPr="00994FD7">
        <w:rPr>
          <w:rFonts w:ascii="Arial" w:hAnsi="Arial" w:cs="Arial"/>
          <w:i/>
          <w:iCs/>
          <w:color w:val="000000" w:themeColor="text1"/>
        </w:rPr>
        <w:t>European Journal of Cancer Care</w:t>
      </w:r>
      <w:r w:rsidR="00853104" w:rsidRPr="00994FD7">
        <w:rPr>
          <w:rFonts w:ascii="Arial" w:hAnsi="Arial" w:cs="Arial"/>
          <w:i/>
          <w:iCs/>
          <w:color w:val="000000" w:themeColor="text1"/>
        </w:rPr>
        <w:t>, 2023</w:t>
      </w:r>
      <w:r w:rsidR="00853104" w:rsidRPr="00994FD7">
        <w:rPr>
          <w:rFonts w:ascii="Arial" w:hAnsi="Arial" w:cs="Arial"/>
          <w:color w:val="000000" w:themeColor="text1"/>
        </w:rPr>
        <w:t>(1), 910350</w:t>
      </w:r>
      <w:r w:rsidRPr="00994FD7">
        <w:rPr>
          <w:rFonts w:ascii="Arial" w:hAnsi="Arial" w:cs="Arial"/>
          <w:color w:val="000000" w:themeColor="text1"/>
        </w:rPr>
        <w:t xml:space="preserve">. </w:t>
      </w:r>
      <w:hyperlink r:id="rId34" w:tgtFrame="_new" w:history="1">
        <w:r w:rsidRPr="00994FD7">
          <w:rPr>
            <w:rStyle w:val="Hyperlink"/>
            <w:rFonts w:ascii="Arial" w:hAnsi="Arial" w:cs="Arial"/>
            <w:color w:val="000000" w:themeColor="text1"/>
            <w:u w:val="none"/>
          </w:rPr>
          <w:t>https://doi.org/10.1155/2023/2910350</w:t>
        </w:r>
      </w:hyperlink>
    </w:p>
    <w:p w14:paraId="4600FB16" w14:textId="4A735DA8" w:rsidR="00F46C65" w:rsidRPr="00994FD7" w:rsidRDefault="00C0574B" w:rsidP="00853104">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Steinhardt, T. L., Mortvedt, S., &amp; </w:t>
      </w:r>
      <w:proofErr w:type="spellStart"/>
      <w:r w:rsidRPr="00994FD7">
        <w:rPr>
          <w:rFonts w:ascii="Arial" w:hAnsi="Arial" w:cs="Arial"/>
          <w:color w:val="000000" w:themeColor="text1"/>
        </w:rPr>
        <w:t>Trondalen</w:t>
      </w:r>
      <w:proofErr w:type="spellEnd"/>
      <w:r w:rsidRPr="00994FD7">
        <w:rPr>
          <w:rFonts w:ascii="Arial" w:hAnsi="Arial" w:cs="Arial"/>
          <w:color w:val="000000" w:themeColor="text1"/>
        </w:rPr>
        <w:t xml:space="preserve">, G. (2021). Music therapy in the hospital-at-home: A practice for children in palliative care. </w:t>
      </w:r>
      <w:r w:rsidRPr="00994FD7">
        <w:rPr>
          <w:rFonts w:ascii="Arial" w:hAnsi="Arial" w:cs="Arial"/>
          <w:i/>
          <w:iCs/>
          <w:color w:val="000000" w:themeColor="text1"/>
        </w:rPr>
        <w:t>British Journal of Music Therapy, 35</w:t>
      </w:r>
      <w:r w:rsidRPr="00994FD7">
        <w:rPr>
          <w:rFonts w:ascii="Arial" w:hAnsi="Arial" w:cs="Arial"/>
          <w:color w:val="000000" w:themeColor="text1"/>
        </w:rPr>
        <w:t xml:space="preserve">(2). </w:t>
      </w:r>
      <w:hyperlink r:id="rId35" w:tgtFrame="_new" w:history="1">
        <w:r w:rsidRPr="00994FD7">
          <w:rPr>
            <w:rStyle w:val="Hyperlink"/>
            <w:rFonts w:ascii="Arial" w:hAnsi="Arial" w:cs="Arial"/>
            <w:color w:val="000000" w:themeColor="text1"/>
            <w:u w:val="none"/>
          </w:rPr>
          <w:t>https://doi.org/10.1177/13594575211029109</w:t>
        </w:r>
      </w:hyperlink>
    </w:p>
    <w:p w14:paraId="2C7FB8F3" w14:textId="552ED485" w:rsidR="007F13FA" w:rsidRPr="00994FD7" w:rsidRDefault="007F13FA" w:rsidP="00853104">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Steinhauser, K. E., Christakis, N. A., Clipp, E. C., McNeilly, M., McIntyre, L., &amp; </w:t>
      </w:r>
      <w:proofErr w:type="spellStart"/>
      <w:r w:rsidRPr="00994FD7">
        <w:rPr>
          <w:rFonts w:ascii="Arial" w:hAnsi="Arial" w:cs="Arial"/>
          <w:color w:val="000000" w:themeColor="text1"/>
        </w:rPr>
        <w:t>Tulsky</w:t>
      </w:r>
      <w:proofErr w:type="spellEnd"/>
      <w:r w:rsidRPr="00994FD7">
        <w:rPr>
          <w:rFonts w:ascii="Arial" w:hAnsi="Arial" w:cs="Arial"/>
          <w:color w:val="000000" w:themeColor="text1"/>
        </w:rPr>
        <w:t xml:space="preserve">, J. A. (2000). Factors considered important at the end of life by patients, family, physicians, and other care providers. </w:t>
      </w:r>
      <w:r w:rsidRPr="00994FD7">
        <w:rPr>
          <w:rFonts w:ascii="Arial" w:hAnsi="Arial" w:cs="Arial"/>
          <w:i/>
          <w:iCs/>
          <w:color w:val="000000" w:themeColor="text1"/>
        </w:rPr>
        <w:t>Journal of the American Medical Association, 284</w:t>
      </w:r>
      <w:r w:rsidRPr="00994FD7">
        <w:rPr>
          <w:rFonts w:ascii="Arial" w:hAnsi="Arial" w:cs="Arial"/>
          <w:color w:val="000000" w:themeColor="text1"/>
        </w:rPr>
        <w:t xml:space="preserve">(19), 2476–2482. </w:t>
      </w:r>
      <w:hyperlink r:id="rId36" w:tgtFrame="_new" w:history="1">
        <w:r w:rsidRPr="00994FD7">
          <w:rPr>
            <w:rStyle w:val="Hyperlink"/>
            <w:rFonts w:ascii="Arial" w:hAnsi="Arial" w:cs="Arial"/>
            <w:color w:val="000000" w:themeColor="text1"/>
            <w:u w:val="none"/>
          </w:rPr>
          <w:t>https://doi.org/10.1001/jama.284.19.2476</w:t>
        </w:r>
      </w:hyperlink>
    </w:p>
    <w:p w14:paraId="40E05C87" w14:textId="2FE1410C" w:rsidR="00FC60D8" w:rsidRPr="00994FD7" w:rsidRDefault="00FC60D8" w:rsidP="00853104">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Talmage, A., </w:t>
      </w:r>
      <w:proofErr w:type="spellStart"/>
      <w:r w:rsidRPr="00994FD7">
        <w:rPr>
          <w:rFonts w:ascii="Arial" w:hAnsi="Arial" w:cs="Arial"/>
          <w:color w:val="000000" w:themeColor="text1"/>
        </w:rPr>
        <w:t>Clulee</w:t>
      </w:r>
      <w:proofErr w:type="spellEnd"/>
      <w:r w:rsidRPr="00994FD7">
        <w:rPr>
          <w:rFonts w:ascii="Arial" w:hAnsi="Arial" w:cs="Arial"/>
          <w:color w:val="000000" w:themeColor="text1"/>
        </w:rPr>
        <w:t xml:space="preserve">, M. B. C., Cho, H., Glass, M., Gordon, J., Kong, J. C., Hoskyns, S., Hunt, B., Jeong, A. A. Y., Johns, L., Langlois Hunt, E., Matthews, E., Rickson, D., Riegelhaupt </w:t>
      </w:r>
      <w:proofErr w:type="spellStart"/>
      <w:r w:rsidRPr="00994FD7">
        <w:rPr>
          <w:rFonts w:ascii="Arial" w:hAnsi="Arial" w:cs="Arial"/>
          <w:color w:val="000000" w:themeColor="text1"/>
        </w:rPr>
        <w:t>Landreani</w:t>
      </w:r>
      <w:proofErr w:type="spellEnd"/>
      <w:r w:rsidRPr="00994FD7">
        <w:rPr>
          <w:rFonts w:ascii="Arial" w:hAnsi="Arial" w:cs="Arial"/>
          <w:color w:val="000000" w:themeColor="text1"/>
        </w:rPr>
        <w:t xml:space="preserve">, C., Sabri, S., &amp; Solly, R. (2020). Music therapy in a time of pandemic: Experiences of musicking, telehealth, and resource-oriented practice during COVID-19 in Aotearoa New Zealand. </w:t>
      </w:r>
      <w:r w:rsidRPr="00994FD7">
        <w:rPr>
          <w:rFonts w:ascii="Arial" w:hAnsi="Arial" w:cs="Arial"/>
          <w:i/>
          <w:iCs/>
          <w:color w:val="000000" w:themeColor="text1"/>
        </w:rPr>
        <w:t>New Zealand Journal of Music Therapy, 18</w:t>
      </w:r>
      <w:r w:rsidRPr="00994FD7">
        <w:rPr>
          <w:rFonts w:ascii="Arial" w:hAnsi="Arial" w:cs="Arial"/>
          <w:color w:val="000000" w:themeColor="text1"/>
        </w:rPr>
        <w:t>, 7–66.</w:t>
      </w:r>
      <w:r w:rsidR="000E221E" w:rsidRPr="00994FD7">
        <w:rPr>
          <w:rFonts w:ascii="Arial" w:hAnsi="Arial" w:cs="Arial"/>
          <w:color w:val="000000" w:themeColor="text1"/>
        </w:rPr>
        <w:t xml:space="preserve"> https://www.musictherapy.org.nz/journal/2020-2</w:t>
      </w:r>
    </w:p>
    <w:p w14:paraId="334FB7E2" w14:textId="09EC1B55" w:rsidR="00FF30D3" w:rsidRPr="00994FD7" w:rsidRDefault="00A65E41" w:rsidP="00853104">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Wei, H. (2014). Research on the quality of life of cancer patients based on music therapy. </w:t>
      </w:r>
      <w:r w:rsidRPr="00994FD7">
        <w:rPr>
          <w:rFonts w:ascii="Arial" w:hAnsi="Arial" w:cs="Arial"/>
          <w:i/>
          <w:iCs/>
          <w:color w:val="000000" w:themeColor="text1"/>
        </w:rPr>
        <w:t>Lecture Notes in Electrical Engineering, 269</w:t>
      </w:r>
      <w:r w:rsidRPr="00994FD7">
        <w:rPr>
          <w:rFonts w:ascii="Arial" w:hAnsi="Arial" w:cs="Arial"/>
          <w:color w:val="000000" w:themeColor="text1"/>
        </w:rPr>
        <w:t xml:space="preserve">, 2995–3001. </w:t>
      </w:r>
      <w:hyperlink r:id="rId37" w:history="1">
        <w:r w:rsidR="00FF30D3" w:rsidRPr="00994FD7">
          <w:rPr>
            <w:rStyle w:val="Hyperlink"/>
            <w:rFonts w:ascii="Arial" w:hAnsi="Arial" w:cs="Arial"/>
            <w:color w:val="000000" w:themeColor="text1"/>
            <w:u w:val="none"/>
          </w:rPr>
          <w:t>https://doi.org/10.1007/978-94-007-7618-0_381</w:t>
        </w:r>
      </w:hyperlink>
    </w:p>
    <w:p w14:paraId="39D4D81D" w14:textId="0C72EFE4" w:rsidR="005D34B8" w:rsidRPr="00994FD7" w:rsidRDefault="00FF30D3" w:rsidP="00EA6AC1">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Williams, K. E., </w:t>
      </w:r>
      <w:proofErr w:type="spellStart"/>
      <w:r w:rsidRPr="00994FD7">
        <w:rPr>
          <w:rFonts w:ascii="Arial" w:hAnsi="Arial" w:cs="Arial"/>
          <w:color w:val="000000" w:themeColor="text1"/>
        </w:rPr>
        <w:t>Teggelove</w:t>
      </w:r>
      <w:proofErr w:type="spellEnd"/>
      <w:r w:rsidRPr="00994FD7">
        <w:rPr>
          <w:rFonts w:ascii="Arial" w:hAnsi="Arial" w:cs="Arial"/>
          <w:color w:val="000000" w:themeColor="text1"/>
        </w:rPr>
        <w:t xml:space="preserve">, K., &amp; Day, T. (2014). Contemporary cultures of service delivery to families: Implications for music therapy. </w:t>
      </w:r>
      <w:r w:rsidRPr="00994FD7">
        <w:rPr>
          <w:rFonts w:ascii="Arial" w:hAnsi="Arial" w:cs="Arial"/>
          <w:i/>
          <w:iCs/>
          <w:color w:val="000000" w:themeColor="text1"/>
        </w:rPr>
        <w:t>Australian Journal of Music Therapy, 25</w:t>
      </w:r>
      <w:r w:rsidRPr="00994FD7">
        <w:rPr>
          <w:rFonts w:ascii="Arial" w:hAnsi="Arial" w:cs="Arial"/>
          <w:color w:val="000000" w:themeColor="text1"/>
        </w:rPr>
        <w:t>, 148–173.</w:t>
      </w:r>
      <w:r w:rsidR="000E221E" w:rsidRPr="00994FD7">
        <w:rPr>
          <w:rFonts w:ascii="Arial" w:hAnsi="Arial" w:cs="Arial"/>
          <w:color w:val="000000" w:themeColor="text1"/>
        </w:rPr>
        <w:t xml:space="preserve"> </w:t>
      </w:r>
      <w:r w:rsidR="00EA6AC1" w:rsidRPr="00994FD7">
        <w:rPr>
          <w:rFonts w:ascii="Arial" w:hAnsi="Arial" w:cs="Arial"/>
          <w:color w:val="000000" w:themeColor="text1"/>
        </w:rPr>
        <w:t>https://www.austmta.org.au/ajmt/issue-archives/ajmt-july-2014/</w:t>
      </w:r>
    </w:p>
    <w:p w14:paraId="3A2158F6" w14:textId="4FC466CA" w:rsidR="00210273" w:rsidRPr="00994FD7" w:rsidRDefault="005D34B8" w:rsidP="00EA6AC1">
      <w:pPr>
        <w:spacing w:before="60" w:afterLines="60" w:after="144"/>
        <w:ind w:left="284" w:hanging="284"/>
        <w:rPr>
          <w:rFonts w:ascii="Arial" w:hAnsi="Arial" w:cs="Arial"/>
          <w:color w:val="000000" w:themeColor="text1"/>
        </w:rPr>
      </w:pPr>
      <w:r w:rsidRPr="00994FD7">
        <w:rPr>
          <w:rFonts w:ascii="Arial" w:hAnsi="Arial" w:cs="Arial"/>
          <w:color w:val="000000" w:themeColor="text1"/>
        </w:rPr>
        <w:t>Winger, A., Kvarme, L. G., </w:t>
      </w:r>
      <w:proofErr w:type="spellStart"/>
      <w:r w:rsidRPr="00994FD7">
        <w:rPr>
          <w:rFonts w:ascii="Arial" w:hAnsi="Arial" w:cs="Arial"/>
          <w:color w:val="000000" w:themeColor="text1"/>
        </w:rPr>
        <w:t>Løyland</w:t>
      </w:r>
      <w:proofErr w:type="spellEnd"/>
      <w:r w:rsidRPr="00994FD7">
        <w:rPr>
          <w:rFonts w:ascii="Arial" w:hAnsi="Arial" w:cs="Arial"/>
          <w:color w:val="000000" w:themeColor="text1"/>
        </w:rPr>
        <w:t xml:space="preserve">, B., Kristiansen, C., Helseth, S., &amp; Ravn, I. H. (2020). Family experiences with palliative care for children at home: A systematic literature review. </w:t>
      </w:r>
      <w:r w:rsidRPr="00994FD7">
        <w:rPr>
          <w:rFonts w:ascii="Arial" w:hAnsi="Arial" w:cs="Arial"/>
          <w:i/>
          <w:iCs/>
          <w:color w:val="000000" w:themeColor="text1"/>
        </w:rPr>
        <w:t>BMC Palliative Care, 19</w:t>
      </w:r>
      <w:r w:rsidRPr="00994FD7">
        <w:rPr>
          <w:rFonts w:ascii="Arial" w:hAnsi="Arial" w:cs="Arial"/>
          <w:color w:val="000000" w:themeColor="text1"/>
        </w:rPr>
        <w:t xml:space="preserve">(1), 165. </w:t>
      </w:r>
      <w:hyperlink r:id="rId38" w:history="1">
        <w:r w:rsidR="00C00BEF" w:rsidRPr="00994FD7">
          <w:rPr>
            <w:rStyle w:val="Hyperlink"/>
            <w:rFonts w:ascii="Arial" w:hAnsi="Arial" w:cs="Arial"/>
            <w:color w:val="000000" w:themeColor="text1"/>
            <w:u w:val="none"/>
          </w:rPr>
          <w:t>https://doi.org/10.1186/s12904-020-00672-4</w:t>
        </w:r>
      </w:hyperlink>
      <w:r w:rsidR="00C00BEF" w:rsidRPr="00994FD7">
        <w:rPr>
          <w:rFonts w:ascii="Arial" w:hAnsi="Arial" w:cs="Arial"/>
          <w:color w:val="000000" w:themeColor="text1"/>
        </w:rPr>
        <w:t xml:space="preserve"> </w:t>
      </w:r>
    </w:p>
    <w:p w14:paraId="608E3E3A" w14:textId="01E16D79" w:rsidR="00FF30D3" w:rsidRPr="00994FD7" w:rsidRDefault="00210273" w:rsidP="00EA6AC1">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Whittall, J. (1991). Songs in palliative care: A spouse’s last gift. In K. E. Bruscia (Ed.), </w:t>
      </w:r>
      <w:r w:rsidRPr="00994FD7">
        <w:rPr>
          <w:rFonts w:ascii="Arial" w:hAnsi="Arial" w:cs="Arial"/>
          <w:i/>
          <w:iCs/>
          <w:color w:val="000000" w:themeColor="text1"/>
        </w:rPr>
        <w:t>Case studies in music therapy</w:t>
      </w:r>
      <w:r w:rsidRPr="00994FD7">
        <w:rPr>
          <w:rFonts w:ascii="Arial" w:hAnsi="Arial" w:cs="Arial"/>
          <w:color w:val="000000" w:themeColor="text1"/>
        </w:rPr>
        <w:t xml:space="preserve"> (pp. 603–610). Barcelona Publishers.</w:t>
      </w:r>
    </w:p>
    <w:p w14:paraId="76F0ED5F" w14:textId="05A4A6DB" w:rsidR="0009113B" w:rsidRPr="00994FD7" w:rsidRDefault="0009113B" w:rsidP="00EA6AC1">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World Health Organization. (2018). </w:t>
      </w:r>
      <w:r w:rsidRPr="00994FD7">
        <w:rPr>
          <w:rFonts w:ascii="Arial" w:hAnsi="Arial" w:cs="Arial"/>
          <w:i/>
          <w:iCs/>
          <w:color w:val="000000" w:themeColor="text1"/>
        </w:rPr>
        <w:t>Integrating palliative care and symptom relief into paediatrics: A WHO guide for health</w:t>
      </w:r>
      <w:r w:rsidRPr="00994FD7">
        <w:rPr>
          <w:rFonts w:ascii="Arial" w:hAnsi="Arial" w:cs="Arial"/>
          <w:i/>
          <w:iCs/>
          <w:color w:val="000000" w:themeColor="text1"/>
        </w:rPr>
        <w:noBreakHyphen/>
        <w:t>care planners, implementers and managers</w:t>
      </w:r>
      <w:r w:rsidRPr="00994FD7">
        <w:rPr>
          <w:rFonts w:ascii="Arial" w:hAnsi="Arial" w:cs="Arial"/>
          <w:color w:val="000000" w:themeColor="text1"/>
        </w:rPr>
        <w:t xml:space="preserve">. World Health Organization. </w:t>
      </w:r>
      <w:hyperlink r:id="rId39" w:tgtFrame="_new" w:history="1">
        <w:r w:rsidRPr="00994FD7">
          <w:rPr>
            <w:rStyle w:val="Hyperlink"/>
            <w:rFonts w:ascii="Arial" w:hAnsi="Arial" w:cs="Arial"/>
            <w:color w:val="000000" w:themeColor="text1"/>
            <w:u w:val="none"/>
          </w:rPr>
          <w:t>https://www.who.int/publications/i/item/integrating-palliative-care-and-symptom-relief-into-paediatrics</w:t>
        </w:r>
      </w:hyperlink>
    </w:p>
    <w:p w14:paraId="24746322" w14:textId="100A5932" w:rsidR="00D139C5" w:rsidRPr="00994FD7" w:rsidRDefault="00F853DF" w:rsidP="00994FD7">
      <w:pPr>
        <w:spacing w:before="60" w:afterLines="60" w:after="144"/>
        <w:ind w:left="284" w:hanging="284"/>
        <w:rPr>
          <w:rFonts w:ascii="Arial" w:hAnsi="Arial" w:cs="Arial"/>
          <w:color w:val="000000" w:themeColor="text1"/>
        </w:rPr>
      </w:pPr>
      <w:r w:rsidRPr="00994FD7">
        <w:rPr>
          <w:rFonts w:ascii="Arial" w:hAnsi="Arial" w:cs="Arial"/>
          <w:color w:val="000000" w:themeColor="text1"/>
        </w:rPr>
        <w:t xml:space="preserve">Zatorre, R. J., &amp; </w:t>
      </w:r>
      <w:proofErr w:type="spellStart"/>
      <w:r w:rsidRPr="00994FD7">
        <w:rPr>
          <w:rFonts w:ascii="Arial" w:hAnsi="Arial" w:cs="Arial"/>
          <w:color w:val="000000" w:themeColor="text1"/>
        </w:rPr>
        <w:t>Salimpoor</w:t>
      </w:r>
      <w:proofErr w:type="spellEnd"/>
      <w:r w:rsidRPr="00994FD7">
        <w:rPr>
          <w:rFonts w:ascii="Arial" w:hAnsi="Arial" w:cs="Arial"/>
          <w:color w:val="000000" w:themeColor="text1"/>
        </w:rPr>
        <w:t xml:space="preserve">, V. N. (2013). From perception to pleasure: Music and its neural substrates. </w:t>
      </w:r>
      <w:r w:rsidRPr="00994FD7">
        <w:rPr>
          <w:rFonts w:ascii="Arial" w:hAnsi="Arial" w:cs="Arial"/>
          <w:i/>
          <w:iCs/>
          <w:color w:val="000000" w:themeColor="text1"/>
        </w:rPr>
        <w:t>Proceedings of the National Academy of Sciences of the United States of America, 110</w:t>
      </w:r>
      <w:r w:rsidRPr="00994FD7">
        <w:rPr>
          <w:rFonts w:ascii="Arial" w:hAnsi="Arial" w:cs="Arial"/>
          <w:color w:val="000000" w:themeColor="text1"/>
        </w:rPr>
        <w:t xml:space="preserve">(Suppl. 2), 10430–10437. </w:t>
      </w:r>
      <w:hyperlink r:id="rId40" w:tgtFrame="_new" w:history="1">
        <w:r w:rsidRPr="00994FD7">
          <w:rPr>
            <w:rStyle w:val="Hyperlink"/>
            <w:rFonts w:ascii="Arial" w:hAnsi="Arial" w:cs="Arial"/>
            <w:color w:val="000000" w:themeColor="text1"/>
            <w:u w:val="none"/>
          </w:rPr>
          <w:t>https://doi.org/10.1073/pnas.1301228110</w:t>
        </w:r>
      </w:hyperlink>
    </w:p>
    <w:sectPr w:rsidR="00D139C5" w:rsidRPr="00994FD7" w:rsidSect="00F70467">
      <w:headerReference w:type="default" r:id="rId41"/>
      <w:footerReference w:type="even" r:id="rId42"/>
      <w:footerReference w:type="default" r:id="rId43"/>
      <w:headerReference w:type="first" r:id="rId44"/>
      <w:footerReference w:type="first" r:id="rId4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FEC595" w14:textId="77777777" w:rsidR="00571F98" w:rsidRDefault="00571F98" w:rsidP="00FA1FA3">
      <w:r>
        <w:separator/>
      </w:r>
    </w:p>
  </w:endnote>
  <w:endnote w:type="continuationSeparator" w:id="0">
    <w:p w14:paraId="7CF8410B" w14:textId="77777777" w:rsidR="00571F98" w:rsidRDefault="00571F98" w:rsidP="00FA1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56564745"/>
      <w:docPartObj>
        <w:docPartGallery w:val="Page Numbers (Bottom of Page)"/>
        <w:docPartUnique/>
      </w:docPartObj>
    </w:sdtPr>
    <w:sdtContent>
      <w:p w14:paraId="406BE174" w14:textId="0CA65101" w:rsidR="00DE3DC7" w:rsidRDefault="00DE3DC7" w:rsidP="00A1562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50D75C6" w14:textId="77777777" w:rsidR="00DE3DC7" w:rsidRDefault="00DE3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56597182"/>
      <w:docPartObj>
        <w:docPartGallery w:val="Page Numbers (Bottom of Page)"/>
        <w:docPartUnique/>
      </w:docPartObj>
    </w:sdtPr>
    <w:sdtContent>
      <w:p w14:paraId="63E522DC" w14:textId="6058AF3F" w:rsidR="00DE3DC7" w:rsidRDefault="00DE3DC7" w:rsidP="00A1562C">
        <w:pPr>
          <w:pStyle w:val="Footer"/>
          <w:framePr w:wrap="none" w:vAnchor="text" w:hAnchor="margin" w:xAlign="center" w:y="1"/>
          <w:rPr>
            <w:rStyle w:val="PageNumber"/>
          </w:rPr>
        </w:pPr>
        <w:r w:rsidRPr="00F70467">
          <w:rPr>
            <w:rStyle w:val="PageNumber"/>
            <w:rFonts w:ascii="Arial" w:hAnsi="Arial" w:cs="Arial"/>
          </w:rPr>
          <w:fldChar w:fldCharType="begin"/>
        </w:r>
        <w:r w:rsidRPr="00F70467">
          <w:rPr>
            <w:rStyle w:val="PageNumber"/>
            <w:rFonts w:ascii="Arial" w:hAnsi="Arial" w:cs="Arial"/>
          </w:rPr>
          <w:instrText xml:space="preserve"> PAGE </w:instrText>
        </w:r>
        <w:r w:rsidRPr="00F70467">
          <w:rPr>
            <w:rStyle w:val="PageNumber"/>
            <w:rFonts w:ascii="Arial" w:hAnsi="Arial" w:cs="Arial"/>
          </w:rPr>
          <w:fldChar w:fldCharType="separate"/>
        </w:r>
        <w:r w:rsidRPr="00F70467">
          <w:rPr>
            <w:rStyle w:val="PageNumber"/>
            <w:rFonts w:ascii="Arial" w:hAnsi="Arial" w:cs="Arial"/>
            <w:noProof/>
          </w:rPr>
          <w:t>1</w:t>
        </w:r>
        <w:r w:rsidRPr="00F70467">
          <w:rPr>
            <w:rStyle w:val="PageNumber"/>
            <w:rFonts w:ascii="Arial" w:hAnsi="Arial" w:cs="Arial"/>
          </w:rPr>
          <w:fldChar w:fldCharType="end"/>
        </w:r>
      </w:p>
    </w:sdtContent>
  </w:sdt>
  <w:p w14:paraId="4DDAF490" w14:textId="77777777" w:rsidR="00DE3DC7" w:rsidRDefault="00DE3D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28165956"/>
      <w:docPartObj>
        <w:docPartGallery w:val="Page Numbers (Bottom of Page)"/>
        <w:docPartUnique/>
      </w:docPartObj>
    </w:sdtPr>
    <w:sdtContent>
      <w:p w14:paraId="7C8867F2" w14:textId="0ADA5626" w:rsidR="00F70467" w:rsidRDefault="00F70467" w:rsidP="00C763B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0ED36AC" w14:textId="77777777" w:rsidR="00F70467" w:rsidRDefault="00F704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C219B7" w14:textId="77777777" w:rsidR="00571F98" w:rsidRDefault="00571F98" w:rsidP="00FA1FA3">
      <w:r>
        <w:separator/>
      </w:r>
    </w:p>
  </w:footnote>
  <w:footnote w:type="continuationSeparator" w:id="0">
    <w:p w14:paraId="17471DFE" w14:textId="77777777" w:rsidR="00571F98" w:rsidRDefault="00571F98" w:rsidP="00FA1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5C983E" w14:textId="7C084A5A" w:rsidR="00F70467" w:rsidRPr="00B3665A" w:rsidRDefault="00F70467" w:rsidP="00F70467">
    <w:pPr>
      <w:pBdr>
        <w:top w:val="nil"/>
        <w:left w:val="nil"/>
        <w:bottom w:val="nil"/>
        <w:right w:val="nil"/>
        <w:between w:val="nil"/>
      </w:pBdr>
      <w:tabs>
        <w:tab w:val="center" w:pos="4320"/>
        <w:tab w:val="right" w:pos="8640"/>
      </w:tabs>
      <w:rPr>
        <w:rFonts w:ascii="Arial" w:hAnsi="Arial" w:cs="Arial"/>
        <w:sz w:val="20"/>
        <w:szCs w:val="20"/>
      </w:rPr>
    </w:pPr>
  </w:p>
  <w:p w14:paraId="0D9AC9E2" w14:textId="29AE759E" w:rsidR="00FA1FA3" w:rsidRPr="00B3665A" w:rsidRDefault="00FA1FA3" w:rsidP="002C1DAD">
    <w:pPr>
      <w:pBdr>
        <w:top w:val="nil"/>
        <w:left w:val="nil"/>
        <w:bottom w:val="nil"/>
        <w:right w:val="nil"/>
        <w:between w:val="nil"/>
      </w:pBdr>
      <w:tabs>
        <w:tab w:val="center" w:pos="4320"/>
        <w:tab w:val="right" w:pos="8640"/>
      </w:tabs>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3E9397" w14:textId="77777777" w:rsidR="00F70467" w:rsidRPr="00B3665A" w:rsidRDefault="00F70467" w:rsidP="00F70467">
    <w:pPr>
      <w:pBdr>
        <w:top w:val="nil"/>
        <w:left w:val="nil"/>
        <w:bottom w:val="nil"/>
        <w:right w:val="nil"/>
        <w:between w:val="nil"/>
      </w:pBdr>
      <w:tabs>
        <w:tab w:val="center" w:pos="4320"/>
        <w:tab w:val="right" w:pos="8640"/>
      </w:tabs>
      <w:rPr>
        <w:rFonts w:ascii="Arial" w:eastAsia="Arial" w:hAnsi="Arial" w:cs="Arial"/>
        <w:color w:val="000000"/>
        <w:sz w:val="20"/>
        <w:szCs w:val="20"/>
      </w:rPr>
    </w:pPr>
    <w:r w:rsidRPr="00B3665A">
      <w:rPr>
        <w:rFonts w:ascii="Arial" w:eastAsia="Arial" w:hAnsi="Arial" w:cs="Arial"/>
        <w:color w:val="000000"/>
        <w:sz w:val="20"/>
        <w:szCs w:val="20"/>
      </w:rPr>
      <w:t>(202</w:t>
    </w:r>
    <w:r>
      <w:rPr>
        <w:rFonts w:ascii="Arial" w:eastAsia="Arial" w:hAnsi="Arial" w:cs="Arial"/>
        <w:color w:val="000000"/>
        <w:sz w:val="20"/>
        <w:szCs w:val="20"/>
      </w:rPr>
      <w:t>6</w:t>
    </w:r>
    <w:r w:rsidRPr="00B3665A">
      <w:rPr>
        <w:rFonts w:ascii="Arial" w:eastAsia="Arial" w:hAnsi="Arial" w:cs="Arial"/>
        <w:color w:val="000000"/>
        <w:sz w:val="20"/>
        <w:szCs w:val="20"/>
      </w:rPr>
      <w:t xml:space="preserve">). </w:t>
    </w:r>
    <w:r w:rsidRPr="00ED6A7C">
      <w:rPr>
        <w:rFonts w:ascii="Arial" w:eastAsia="Arial" w:hAnsi="Arial" w:cs="Arial"/>
        <w:i/>
        <w:iCs/>
        <w:color w:val="000000"/>
        <w:sz w:val="20"/>
        <w:szCs w:val="20"/>
      </w:rPr>
      <w:t>New Zealand Journal of Music Therapy,</w:t>
    </w:r>
    <w:r w:rsidRPr="00B3665A">
      <w:rPr>
        <w:rFonts w:ascii="Arial" w:eastAsia="Arial" w:hAnsi="Arial" w:cs="Arial"/>
        <w:color w:val="000000"/>
        <w:sz w:val="20"/>
        <w:szCs w:val="20"/>
      </w:rPr>
      <w:t xml:space="preserve"> 2</w:t>
    </w:r>
    <w:r>
      <w:rPr>
        <w:rFonts w:ascii="Arial" w:eastAsia="Arial" w:hAnsi="Arial" w:cs="Arial"/>
        <w:color w:val="000000"/>
        <w:sz w:val="20"/>
        <w:szCs w:val="20"/>
      </w:rPr>
      <w:t>4</w:t>
    </w:r>
    <w:r w:rsidRPr="00B3665A">
      <w:rPr>
        <w:rFonts w:ascii="Arial" w:eastAsia="Arial" w:hAnsi="Arial" w:cs="Arial"/>
        <w:color w:val="000000"/>
        <w:sz w:val="20"/>
        <w:szCs w:val="20"/>
      </w:rPr>
      <w:t>.</w:t>
    </w:r>
  </w:p>
  <w:p w14:paraId="5825F558" w14:textId="306B285E" w:rsidR="00EA6AC1" w:rsidRPr="00F70467" w:rsidRDefault="00F70467">
    <w:pPr>
      <w:pStyle w:val="Header"/>
      <w:rPr>
        <w:rFonts w:ascii="Arial" w:hAnsi="Arial" w:cs="Arial"/>
        <w:sz w:val="20"/>
        <w:szCs w:val="20"/>
      </w:rPr>
    </w:pPr>
    <w:r w:rsidRPr="00B3665A">
      <w:rPr>
        <w:rFonts w:ascii="Arial" w:hAnsi="Arial" w:cs="Arial"/>
        <w:sz w:val="20"/>
        <w:szCs w:val="20"/>
      </w:rPr>
      <w:sym w:font="Symbol" w:char="F0D3"/>
    </w:r>
    <w:r w:rsidRPr="00B3665A">
      <w:rPr>
        <w:rFonts w:ascii="Arial" w:hAnsi="Arial" w:cs="Arial"/>
        <w:sz w:val="20"/>
        <w:szCs w:val="20"/>
      </w:rPr>
      <w:t xml:space="preserve"> Music Therapy New Zealand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143422"/>
    <w:multiLevelType w:val="hybridMultilevel"/>
    <w:tmpl w:val="5C4E8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6573B6"/>
    <w:multiLevelType w:val="multilevel"/>
    <w:tmpl w:val="A60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B771CB"/>
    <w:multiLevelType w:val="multilevel"/>
    <w:tmpl w:val="75CE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321185">
    <w:abstractNumId w:val="0"/>
  </w:num>
  <w:num w:numId="2" w16cid:durableId="1507474643">
    <w:abstractNumId w:val="1"/>
  </w:num>
  <w:num w:numId="3" w16cid:durableId="112219137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FA3"/>
    <w:rsid w:val="000041CD"/>
    <w:rsid w:val="000045DA"/>
    <w:rsid w:val="00004C11"/>
    <w:rsid w:val="0000522F"/>
    <w:rsid w:val="000053CA"/>
    <w:rsid w:val="000069EF"/>
    <w:rsid w:val="0001063B"/>
    <w:rsid w:val="00011C89"/>
    <w:rsid w:val="00014429"/>
    <w:rsid w:val="000148F0"/>
    <w:rsid w:val="00016237"/>
    <w:rsid w:val="0002289A"/>
    <w:rsid w:val="00022A26"/>
    <w:rsid w:val="00027727"/>
    <w:rsid w:val="00031F3F"/>
    <w:rsid w:val="00034230"/>
    <w:rsid w:val="000409ED"/>
    <w:rsid w:val="0004224B"/>
    <w:rsid w:val="00045CF1"/>
    <w:rsid w:val="00046DB3"/>
    <w:rsid w:val="000512D9"/>
    <w:rsid w:val="00051885"/>
    <w:rsid w:val="00065D27"/>
    <w:rsid w:val="00074595"/>
    <w:rsid w:val="00075AEC"/>
    <w:rsid w:val="00081E19"/>
    <w:rsid w:val="0008247C"/>
    <w:rsid w:val="00083F68"/>
    <w:rsid w:val="0009113B"/>
    <w:rsid w:val="00091457"/>
    <w:rsid w:val="00094D24"/>
    <w:rsid w:val="00095175"/>
    <w:rsid w:val="000966B3"/>
    <w:rsid w:val="000A6E16"/>
    <w:rsid w:val="000B2775"/>
    <w:rsid w:val="000B511A"/>
    <w:rsid w:val="000B5701"/>
    <w:rsid w:val="000C18A2"/>
    <w:rsid w:val="000C227A"/>
    <w:rsid w:val="000C5468"/>
    <w:rsid w:val="000C7578"/>
    <w:rsid w:val="000D044D"/>
    <w:rsid w:val="000D2882"/>
    <w:rsid w:val="000D2FB3"/>
    <w:rsid w:val="000D491A"/>
    <w:rsid w:val="000D5E8F"/>
    <w:rsid w:val="000D6284"/>
    <w:rsid w:val="000D6E7D"/>
    <w:rsid w:val="000D78B2"/>
    <w:rsid w:val="000D7B56"/>
    <w:rsid w:val="000E1976"/>
    <w:rsid w:val="000E221E"/>
    <w:rsid w:val="000E4A45"/>
    <w:rsid w:val="000E4E57"/>
    <w:rsid w:val="000E5BCE"/>
    <w:rsid w:val="000F3B2D"/>
    <w:rsid w:val="000F6ABF"/>
    <w:rsid w:val="00100D85"/>
    <w:rsid w:val="00102E9E"/>
    <w:rsid w:val="00102F3E"/>
    <w:rsid w:val="001031CB"/>
    <w:rsid w:val="00103F94"/>
    <w:rsid w:val="0010518D"/>
    <w:rsid w:val="00105757"/>
    <w:rsid w:val="0011102B"/>
    <w:rsid w:val="001116EC"/>
    <w:rsid w:val="00112703"/>
    <w:rsid w:val="00125538"/>
    <w:rsid w:val="00137ABC"/>
    <w:rsid w:val="0014232F"/>
    <w:rsid w:val="00145821"/>
    <w:rsid w:val="00150590"/>
    <w:rsid w:val="001521A5"/>
    <w:rsid w:val="00152312"/>
    <w:rsid w:val="001539FC"/>
    <w:rsid w:val="00155D35"/>
    <w:rsid w:val="001575D3"/>
    <w:rsid w:val="00160EC4"/>
    <w:rsid w:val="00160F56"/>
    <w:rsid w:val="001634A5"/>
    <w:rsid w:val="00164455"/>
    <w:rsid w:val="00165363"/>
    <w:rsid w:val="00167168"/>
    <w:rsid w:val="00167A0E"/>
    <w:rsid w:val="001740AE"/>
    <w:rsid w:val="00174787"/>
    <w:rsid w:val="00175745"/>
    <w:rsid w:val="00175F6A"/>
    <w:rsid w:val="0017782F"/>
    <w:rsid w:val="00181396"/>
    <w:rsid w:val="001830FE"/>
    <w:rsid w:val="00183150"/>
    <w:rsid w:val="00194674"/>
    <w:rsid w:val="00196291"/>
    <w:rsid w:val="00196FCC"/>
    <w:rsid w:val="00197800"/>
    <w:rsid w:val="001A1533"/>
    <w:rsid w:val="001A2CAF"/>
    <w:rsid w:val="001A3133"/>
    <w:rsid w:val="001A3265"/>
    <w:rsid w:val="001A3441"/>
    <w:rsid w:val="001A474F"/>
    <w:rsid w:val="001B10B5"/>
    <w:rsid w:val="001B24BE"/>
    <w:rsid w:val="001B2D79"/>
    <w:rsid w:val="001B39F6"/>
    <w:rsid w:val="001B62D8"/>
    <w:rsid w:val="001B69A9"/>
    <w:rsid w:val="001C2457"/>
    <w:rsid w:val="001C40F2"/>
    <w:rsid w:val="001C4612"/>
    <w:rsid w:val="001C5A92"/>
    <w:rsid w:val="001D06AD"/>
    <w:rsid w:val="001D0B2D"/>
    <w:rsid w:val="001D2864"/>
    <w:rsid w:val="001D2D0C"/>
    <w:rsid w:val="001D4ECB"/>
    <w:rsid w:val="001E1F6F"/>
    <w:rsid w:val="001E4EC8"/>
    <w:rsid w:val="001F406C"/>
    <w:rsid w:val="002008A4"/>
    <w:rsid w:val="00203BC7"/>
    <w:rsid w:val="00204C5D"/>
    <w:rsid w:val="00205B4A"/>
    <w:rsid w:val="00205E61"/>
    <w:rsid w:val="00210131"/>
    <w:rsid w:val="00210273"/>
    <w:rsid w:val="0021077E"/>
    <w:rsid w:val="00214455"/>
    <w:rsid w:val="00214640"/>
    <w:rsid w:val="0022017C"/>
    <w:rsid w:val="002206AE"/>
    <w:rsid w:val="00221A46"/>
    <w:rsid w:val="0022555C"/>
    <w:rsid w:val="00227D2D"/>
    <w:rsid w:val="00230DE2"/>
    <w:rsid w:val="00230DEC"/>
    <w:rsid w:val="00231A82"/>
    <w:rsid w:val="0023249D"/>
    <w:rsid w:val="00233D1D"/>
    <w:rsid w:val="00237DBE"/>
    <w:rsid w:val="00242AA8"/>
    <w:rsid w:val="00251A9F"/>
    <w:rsid w:val="00252961"/>
    <w:rsid w:val="002541E2"/>
    <w:rsid w:val="00256C38"/>
    <w:rsid w:val="002605BE"/>
    <w:rsid w:val="00264347"/>
    <w:rsid w:val="002645F6"/>
    <w:rsid w:val="00265360"/>
    <w:rsid w:val="0027035C"/>
    <w:rsid w:val="0027112D"/>
    <w:rsid w:val="0027630B"/>
    <w:rsid w:val="002768B1"/>
    <w:rsid w:val="00277694"/>
    <w:rsid w:val="00280407"/>
    <w:rsid w:val="00280CC0"/>
    <w:rsid w:val="0028406D"/>
    <w:rsid w:val="002872F6"/>
    <w:rsid w:val="00293CFA"/>
    <w:rsid w:val="00295921"/>
    <w:rsid w:val="002A0C45"/>
    <w:rsid w:val="002A2064"/>
    <w:rsid w:val="002A23CA"/>
    <w:rsid w:val="002A7FE8"/>
    <w:rsid w:val="002B0A88"/>
    <w:rsid w:val="002B51E5"/>
    <w:rsid w:val="002B69C7"/>
    <w:rsid w:val="002B7794"/>
    <w:rsid w:val="002C1CB8"/>
    <w:rsid w:val="002C1DAD"/>
    <w:rsid w:val="002C247A"/>
    <w:rsid w:val="002D221C"/>
    <w:rsid w:val="002D362E"/>
    <w:rsid w:val="002E2C67"/>
    <w:rsid w:val="002E5430"/>
    <w:rsid w:val="002F149C"/>
    <w:rsid w:val="002F502F"/>
    <w:rsid w:val="002F5B68"/>
    <w:rsid w:val="002F6B3A"/>
    <w:rsid w:val="002F6BE0"/>
    <w:rsid w:val="002F7336"/>
    <w:rsid w:val="00300380"/>
    <w:rsid w:val="003007E8"/>
    <w:rsid w:val="003045F3"/>
    <w:rsid w:val="003109BA"/>
    <w:rsid w:val="00316CA1"/>
    <w:rsid w:val="003177E7"/>
    <w:rsid w:val="00320B7E"/>
    <w:rsid w:val="003212A8"/>
    <w:rsid w:val="003261D6"/>
    <w:rsid w:val="003274D9"/>
    <w:rsid w:val="00327AE2"/>
    <w:rsid w:val="00337E16"/>
    <w:rsid w:val="00347D70"/>
    <w:rsid w:val="00350030"/>
    <w:rsid w:val="00350DDB"/>
    <w:rsid w:val="00353E4E"/>
    <w:rsid w:val="003561D0"/>
    <w:rsid w:val="00357E55"/>
    <w:rsid w:val="00363C12"/>
    <w:rsid w:val="00371555"/>
    <w:rsid w:val="00372029"/>
    <w:rsid w:val="003745BE"/>
    <w:rsid w:val="003769D4"/>
    <w:rsid w:val="00381429"/>
    <w:rsid w:val="003814DF"/>
    <w:rsid w:val="00383FF7"/>
    <w:rsid w:val="00384A74"/>
    <w:rsid w:val="003861EC"/>
    <w:rsid w:val="003925CF"/>
    <w:rsid w:val="00396152"/>
    <w:rsid w:val="00396A55"/>
    <w:rsid w:val="003A139B"/>
    <w:rsid w:val="003A15F5"/>
    <w:rsid w:val="003A21F8"/>
    <w:rsid w:val="003A550A"/>
    <w:rsid w:val="003B0235"/>
    <w:rsid w:val="003B5D10"/>
    <w:rsid w:val="003B7D1C"/>
    <w:rsid w:val="003C1571"/>
    <w:rsid w:val="003C2FE4"/>
    <w:rsid w:val="003C49EC"/>
    <w:rsid w:val="003C4E8C"/>
    <w:rsid w:val="003E2B90"/>
    <w:rsid w:val="003E393F"/>
    <w:rsid w:val="003E42D2"/>
    <w:rsid w:val="003F24A9"/>
    <w:rsid w:val="003F3F28"/>
    <w:rsid w:val="003F7C07"/>
    <w:rsid w:val="00415C63"/>
    <w:rsid w:val="00415EF6"/>
    <w:rsid w:val="0041612E"/>
    <w:rsid w:val="00417CD8"/>
    <w:rsid w:val="00431350"/>
    <w:rsid w:val="004315F1"/>
    <w:rsid w:val="00433B4B"/>
    <w:rsid w:val="004345FD"/>
    <w:rsid w:val="004370F9"/>
    <w:rsid w:val="004418F0"/>
    <w:rsid w:val="00445825"/>
    <w:rsid w:val="0044606E"/>
    <w:rsid w:val="004547D5"/>
    <w:rsid w:val="0045516A"/>
    <w:rsid w:val="004573DF"/>
    <w:rsid w:val="00461118"/>
    <w:rsid w:val="00462AB8"/>
    <w:rsid w:val="00462FD9"/>
    <w:rsid w:val="004726A1"/>
    <w:rsid w:val="00481150"/>
    <w:rsid w:val="004815C4"/>
    <w:rsid w:val="00484A67"/>
    <w:rsid w:val="00485BB1"/>
    <w:rsid w:val="00486C71"/>
    <w:rsid w:val="00496F9B"/>
    <w:rsid w:val="004A1965"/>
    <w:rsid w:val="004A1CAF"/>
    <w:rsid w:val="004A1E0C"/>
    <w:rsid w:val="004A34D6"/>
    <w:rsid w:val="004A5DDA"/>
    <w:rsid w:val="004B20B4"/>
    <w:rsid w:val="004B2639"/>
    <w:rsid w:val="004B7A1A"/>
    <w:rsid w:val="004C07A5"/>
    <w:rsid w:val="004C5826"/>
    <w:rsid w:val="004D2485"/>
    <w:rsid w:val="004D471F"/>
    <w:rsid w:val="004D6E8E"/>
    <w:rsid w:val="004D7A8D"/>
    <w:rsid w:val="004E1391"/>
    <w:rsid w:val="004E5B97"/>
    <w:rsid w:val="004E63DA"/>
    <w:rsid w:val="004F08DE"/>
    <w:rsid w:val="004F2C73"/>
    <w:rsid w:val="004F44CE"/>
    <w:rsid w:val="004F4E47"/>
    <w:rsid w:val="005022D7"/>
    <w:rsid w:val="00502F35"/>
    <w:rsid w:val="0050550A"/>
    <w:rsid w:val="00507FB8"/>
    <w:rsid w:val="0051517D"/>
    <w:rsid w:val="00515C8B"/>
    <w:rsid w:val="0051730E"/>
    <w:rsid w:val="00520A38"/>
    <w:rsid w:val="00520BC4"/>
    <w:rsid w:val="00521AF2"/>
    <w:rsid w:val="005237FA"/>
    <w:rsid w:val="00525A9A"/>
    <w:rsid w:val="00527943"/>
    <w:rsid w:val="00533C8A"/>
    <w:rsid w:val="005360A2"/>
    <w:rsid w:val="00536F4B"/>
    <w:rsid w:val="00541ACF"/>
    <w:rsid w:val="0054225B"/>
    <w:rsid w:val="005439F1"/>
    <w:rsid w:val="00545554"/>
    <w:rsid w:val="005460B7"/>
    <w:rsid w:val="0054635F"/>
    <w:rsid w:val="00546FD6"/>
    <w:rsid w:val="0055033F"/>
    <w:rsid w:val="00550813"/>
    <w:rsid w:val="0055291D"/>
    <w:rsid w:val="00555244"/>
    <w:rsid w:val="005570D3"/>
    <w:rsid w:val="005632E3"/>
    <w:rsid w:val="00563CBD"/>
    <w:rsid w:val="00564D5B"/>
    <w:rsid w:val="00565DA6"/>
    <w:rsid w:val="00566471"/>
    <w:rsid w:val="00571F98"/>
    <w:rsid w:val="0057367D"/>
    <w:rsid w:val="005752A3"/>
    <w:rsid w:val="005822C1"/>
    <w:rsid w:val="00582F9B"/>
    <w:rsid w:val="005831A9"/>
    <w:rsid w:val="00583A3B"/>
    <w:rsid w:val="00590DB9"/>
    <w:rsid w:val="00592F86"/>
    <w:rsid w:val="005956BF"/>
    <w:rsid w:val="005962E9"/>
    <w:rsid w:val="005A1083"/>
    <w:rsid w:val="005A1762"/>
    <w:rsid w:val="005A1941"/>
    <w:rsid w:val="005A606C"/>
    <w:rsid w:val="005B13F8"/>
    <w:rsid w:val="005B1A6E"/>
    <w:rsid w:val="005B551C"/>
    <w:rsid w:val="005B6A20"/>
    <w:rsid w:val="005C6A1A"/>
    <w:rsid w:val="005C710F"/>
    <w:rsid w:val="005C7E35"/>
    <w:rsid w:val="005D0DCE"/>
    <w:rsid w:val="005D0E8F"/>
    <w:rsid w:val="005D2E90"/>
    <w:rsid w:val="005D34B8"/>
    <w:rsid w:val="005D3E01"/>
    <w:rsid w:val="005E09B6"/>
    <w:rsid w:val="005E2CE0"/>
    <w:rsid w:val="005E44CF"/>
    <w:rsid w:val="005E5068"/>
    <w:rsid w:val="005E5340"/>
    <w:rsid w:val="005F55B6"/>
    <w:rsid w:val="005F5A33"/>
    <w:rsid w:val="005F5BD3"/>
    <w:rsid w:val="005F62B0"/>
    <w:rsid w:val="005F66C9"/>
    <w:rsid w:val="005F7382"/>
    <w:rsid w:val="00603193"/>
    <w:rsid w:val="00611E93"/>
    <w:rsid w:val="006140CF"/>
    <w:rsid w:val="006244B5"/>
    <w:rsid w:val="00625643"/>
    <w:rsid w:val="00632223"/>
    <w:rsid w:val="00633DD7"/>
    <w:rsid w:val="00634937"/>
    <w:rsid w:val="0063519B"/>
    <w:rsid w:val="006439DC"/>
    <w:rsid w:val="00650147"/>
    <w:rsid w:val="0065018D"/>
    <w:rsid w:val="00652FBF"/>
    <w:rsid w:val="0065428D"/>
    <w:rsid w:val="00657C83"/>
    <w:rsid w:val="00665598"/>
    <w:rsid w:val="00665C10"/>
    <w:rsid w:val="00666A4D"/>
    <w:rsid w:val="00667BA3"/>
    <w:rsid w:val="00672EA1"/>
    <w:rsid w:val="00673A62"/>
    <w:rsid w:val="006740E8"/>
    <w:rsid w:val="006748FE"/>
    <w:rsid w:val="0068006C"/>
    <w:rsid w:val="00691C9B"/>
    <w:rsid w:val="00692777"/>
    <w:rsid w:val="00695C4E"/>
    <w:rsid w:val="00696896"/>
    <w:rsid w:val="006A0564"/>
    <w:rsid w:val="006A5E78"/>
    <w:rsid w:val="006A7D04"/>
    <w:rsid w:val="006B0708"/>
    <w:rsid w:val="006B12DF"/>
    <w:rsid w:val="006B31FE"/>
    <w:rsid w:val="006B4286"/>
    <w:rsid w:val="006B6467"/>
    <w:rsid w:val="006C100A"/>
    <w:rsid w:val="006C17AA"/>
    <w:rsid w:val="006C1842"/>
    <w:rsid w:val="006C75B2"/>
    <w:rsid w:val="006D247D"/>
    <w:rsid w:val="006D340A"/>
    <w:rsid w:val="006D6A59"/>
    <w:rsid w:val="006E2AE6"/>
    <w:rsid w:val="006E52CE"/>
    <w:rsid w:val="006E799F"/>
    <w:rsid w:val="006F1460"/>
    <w:rsid w:val="006F557D"/>
    <w:rsid w:val="0070202A"/>
    <w:rsid w:val="007034A7"/>
    <w:rsid w:val="007044A6"/>
    <w:rsid w:val="00721CF0"/>
    <w:rsid w:val="0072326D"/>
    <w:rsid w:val="007237CE"/>
    <w:rsid w:val="00736F7B"/>
    <w:rsid w:val="0074476A"/>
    <w:rsid w:val="007467EC"/>
    <w:rsid w:val="00747E60"/>
    <w:rsid w:val="0075030F"/>
    <w:rsid w:val="00752C28"/>
    <w:rsid w:val="00753F0B"/>
    <w:rsid w:val="00755CB4"/>
    <w:rsid w:val="00762448"/>
    <w:rsid w:val="00762C4C"/>
    <w:rsid w:val="0076372E"/>
    <w:rsid w:val="007674E1"/>
    <w:rsid w:val="0077019D"/>
    <w:rsid w:val="00773A81"/>
    <w:rsid w:val="00773B88"/>
    <w:rsid w:val="0077458E"/>
    <w:rsid w:val="00781BEE"/>
    <w:rsid w:val="0078530A"/>
    <w:rsid w:val="007876DB"/>
    <w:rsid w:val="007905A0"/>
    <w:rsid w:val="00791992"/>
    <w:rsid w:val="00792ABF"/>
    <w:rsid w:val="007932D1"/>
    <w:rsid w:val="007970C0"/>
    <w:rsid w:val="00797255"/>
    <w:rsid w:val="007A5D8A"/>
    <w:rsid w:val="007A771C"/>
    <w:rsid w:val="007B0B7E"/>
    <w:rsid w:val="007B24E0"/>
    <w:rsid w:val="007B4F73"/>
    <w:rsid w:val="007B555A"/>
    <w:rsid w:val="007B5C10"/>
    <w:rsid w:val="007B6612"/>
    <w:rsid w:val="007C25BA"/>
    <w:rsid w:val="007C2A28"/>
    <w:rsid w:val="007D4B8A"/>
    <w:rsid w:val="007E0B4E"/>
    <w:rsid w:val="007E0EDE"/>
    <w:rsid w:val="007F05DF"/>
    <w:rsid w:val="007F08BC"/>
    <w:rsid w:val="007F0E0C"/>
    <w:rsid w:val="007F0EEB"/>
    <w:rsid w:val="007F13FA"/>
    <w:rsid w:val="007F2941"/>
    <w:rsid w:val="007F32A5"/>
    <w:rsid w:val="00806146"/>
    <w:rsid w:val="00807B9B"/>
    <w:rsid w:val="00811798"/>
    <w:rsid w:val="0081233D"/>
    <w:rsid w:val="00813DB6"/>
    <w:rsid w:val="00820A59"/>
    <w:rsid w:val="008232E8"/>
    <w:rsid w:val="0082334B"/>
    <w:rsid w:val="0082779C"/>
    <w:rsid w:val="00832CE3"/>
    <w:rsid w:val="00844352"/>
    <w:rsid w:val="008467CC"/>
    <w:rsid w:val="008521A1"/>
    <w:rsid w:val="00853104"/>
    <w:rsid w:val="00857023"/>
    <w:rsid w:val="00860BEF"/>
    <w:rsid w:val="00861EB3"/>
    <w:rsid w:val="00865515"/>
    <w:rsid w:val="00867BF0"/>
    <w:rsid w:val="0087388A"/>
    <w:rsid w:val="00877478"/>
    <w:rsid w:val="0088227E"/>
    <w:rsid w:val="008858B5"/>
    <w:rsid w:val="0089062C"/>
    <w:rsid w:val="00894DDF"/>
    <w:rsid w:val="008A243D"/>
    <w:rsid w:val="008A7EEA"/>
    <w:rsid w:val="008B0923"/>
    <w:rsid w:val="008B3A42"/>
    <w:rsid w:val="008B483F"/>
    <w:rsid w:val="008B4B09"/>
    <w:rsid w:val="008B7BAC"/>
    <w:rsid w:val="008C7E00"/>
    <w:rsid w:val="008D1294"/>
    <w:rsid w:val="008D333D"/>
    <w:rsid w:val="008D604C"/>
    <w:rsid w:val="008E05AF"/>
    <w:rsid w:val="008E4BFA"/>
    <w:rsid w:val="008E61B5"/>
    <w:rsid w:val="008E7839"/>
    <w:rsid w:val="008F04AF"/>
    <w:rsid w:val="008F122B"/>
    <w:rsid w:val="008F3334"/>
    <w:rsid w:val="008F39E3"/>
    <w:rsid w:val="008F4ECC"/>
    <w:rsid w:val="00904839"/>
    <w:rsid w:val="00904E93"/>
    <w:rsid w:val="00910138"/>
    <w:rsid w:val="00915776"/>
    <w:rsid w:val="00915A26"/>
    <w:rsid w:val="009165D6"/>
    <w:rsid w:val="00923931"/>
    <w:rsid w:val="00924B24"/>
    <w:rsid w:val="00932807"/>
    <w:rsid w:val="00937EF8"/>
    <w:rsid w:val="009417A6"/>
    <w:rsid w:val="00943109"/>
    <w:rsid w:val="00943A57"/>
    <w:rsid w:val="00943DA4"/>
    <w:rsid w:val="00945C19"/>
    <w:rsid w:val="00946C66"/>
    <w:rsid w:val="0095149B"/>
    <w:rsid w:val="00952503"/>
    <w:rsid w:val="00956305"/>
    <w:rsid w:val="009605BA"/>
    <w:rsid w:val="00960A9A"/>
    <w:rsid w:val="00960F23"/>
    <w:rsid w:val="009616BB"/>
    <w:rsid w:val="009670AA"/>
    <w:rsid w:val="00970279"/>
    <w:rsid w:val="00972322"/>
    <w:rsid w:val="0097554F"/>
    <w:rsid w:val="00975AF9"/>
    <w:rsid w:val="00983B90"/>
    <w:rsid w:val="00983EED"/>
    <w:rsid w:val="00985F03"/>
    <w:rsid w:val="00994FD7"/>
    <w:rsid w:val="00996701"/>
    <w:rsid w:val="00997C25"/>
    <w:rsid w:val="009A22FB"/>
    <w:rsid w:val="009A5EFD"/>
    <w:rsid w:val="009B1503"/>
    <w:rsid w:val="009B5A5B"/>
    <w:rsid w:val="009B7E2A"/>
    <w:rsid w:val="009C3444"/>
    <w:rsid w:val="009C5405"/>
    <w:rsid w:val="009C5F59"/>
    <w:rsid w:val="009D0625"/>
    <w:rsid w:val="009D5820"/>
    <w:rsid w:val="009D5BA9"/>
    <w:rsid w:val="009D5F68"/>
    <w:rsid w:val="009D6A27"/>
    <w:rsid w:val="009D74C5"/>
    <w:rsid w:val="009D7565"/>
    <w:rsid w:val="009E0882"/>
    <w:rsid w:val="009E21BE"/>
    <w:rsid w:val="009E3A14"/>
    <w:rsid w:val="009E424D"/>
    <w:rsid w:val="009E6C90"/>
    <w:rsid w:val="009E7F6C"/>
    <w:rsid w:val="009F0463"/>
    <w:rsid w:val="009F2941"/>
    <w:rsid w:val="009F52FC"/>
    <w:rsid w:val="00A04E29"/>
    <w:rsid w:val="00A05214"/>
    <w:rsid w:val="00A057C8"/>
    <w:rsid w:val="00A10E88"/>
    <w:rsid w:val="00A123BE"/>
    <w:rsid w:val="00A13E68"/>
    <w:rsid w:val="00A14CA7"/>
    <w:rsid w:val="00A158F5"/>
    <w:rsid w:val="00A22FB1"/>
    <w:rsid w:val="00A23C18"/>
    <w:rsid w:val="00A309B3"/>
    <w:rsid w:val="00A3390D"/>
    <w:rsid w:val="00A33FFB"/>
    <w:rsid w:val="00A341D4"/>
    <w:rsid w:val="00A41696"/>
    <w:rsid w:val="00A4212C"/>
    <w:rsid w:val="00A50E54"/>
    <w:rsid w:val="00A527F2"/>
    <w:rsid w:val="00A55B2A"/>
    <w:rsid w:val="00A56EFB"/>
    <w:rsid w:val="00A61715"/>
    <w:rsid w:val="00A65E41"/>
    <w:rsid w:val="00A65FA7"/>
    <w:rsid w:val="00A709FF"/>
    <w:rsid w:val="00A73094"/>
    <w:rsid w:val="00A777E1"/>
    <w:rsid w:val="00A8022C"/>
    <w:rsid w:val="00A86339"/>
    <w:rsid w:val="00A9204F"/>
    <w:rsid w:val="00A926A7"/>
    <w:rsid w:val="00A930AD"/>
    <w:rsid w:val="00A94211"/>
    <w:rsid w:val="00A974A7"/>
    <w:rsid w:val="00AA2E82"/>
    <w:rsid w:val="00AA4604"/>
    <w:rsid w:val="00AA54C8"/>
    <w:rsid w:val="00AA65AD"/>
    <w:rsid w:val="00AB032F"/>
    <w:rsid w:val="00AB0D4C"/>
    <w:rsid w:val="00AB27A3"/>
    <w:rsid w:val="00AB3C8F"/>
    <w:rsid w:val="00AB77E1"/>
    <w:rsid w:val="00AC008F"/>
    <w:rsid w:val="00AC090C"/>
    <w:rsid w:val="00AC1867"/>
    <w:rsid w:val="00AC19B2"/>
    <w:rsid w:val="00AC1DC3"/>
    <w:rsid w:val="00AC565A"/>
    <w:rsid w:val="00AC6FEB"/>
    <w:rsid w:val="00AD020F"/>
    <w:rsid w:val="00AD5961"/>
    <w:rsid w:val="00AE3E10"/>
    <w:rsid w:val="00AE5338"/>
    <w:rsid w:val="00AE53EF"/>
    <w:rsid w:val="00AF03E4"/>
    <w:rsid w:val="00AF0A19"/>
    <w:rsid w:val="00AF23A8"/>
    <w:rsid w:val="00AF54C6"/>
    <w:rsid w:val="00B0483C"/>
    <w:rsid w:val="00B0669C"/>
    <w:rsid w:val="00B0713C"/>
    <w:rsid w:val="00B075C7"/>
    <w:rsid w:val="00B11426"/>
    <w:rsid w:val="00B15213"/>
    <w:rsid w:val="00B1574B"/>
    <w:rsid w:val="00B21AF4"/>
    <w:rsid w:val="00B240C1"/>
    <w:rsid w:val="00B25A3D"/>
    <w:rsid w:val="00B27D1B"/>
    <w:rsid w:val="00B32FF9"/>
    <w:rsid w:val="00B33755"/>
    <w:rsid w:val="00B35458"/>
    <w:rsid w:val="00B3665A"/>
    <w:rsid w:val="00B36E45"/>
    <w:rsid w:val="00B44341"/>
    <w:rsid w:val="00B45398"/>
    <w:rsid w:val="00B4788A"/>
    <w:rsid w:val="00B630C6"/>
    <w:rsid w:val="00B6499D"/>
    <w:rsid w:val="00B64DB9"/>
    <w:rsid w:val="00B657EE"/>
    <w:rsid w:val="00B66ACB"/>
    <w:rsid w:val="00B71393"/>
    <w:rsid w:val="00B74207"/>
    <w:rsid w:val="00B77387"/>
    <w:rsid w:val="00B77CDD"/>
    <w:rsid w:val="00B8272A"/>
    <w:rsid w:val="00B83DBA"/>
    <w:rsid w:val="00B84391"/>
    <w:rsid w:val="00B845D1"/>
    <w:rsid w:val="00B8618A"/>
    <w:rsid w:val="00B86305"/>
    <w:rsid w:val="00B86A2F"/>
    <w:rsid w:val="00B904D7"/>
    <w:rsid w:val="00B963E0"/>
    <w:rsid w:val="00B97AA3"/>
    <w:rsid w:val="00B97C1B"/>
    <w:rsid w:val="00B97C77"/>
    <w:rsid w:val="00BA0D40"/>
    <w:rsid w:val="00BA2019"/>
    <w:rsid w:val="00BA5809"/>
    <w:rsid w:val="00BB08D1"/>
    <w:rsid w:val="00BB1142"/>
    <w:rsid w:val="00BB147E"/>
    <w:rsid w:val="00BB48CB"/>
    <w:rsid w:val="00BB5EC5"/>
    <w:rsid w:val="00BB6360"/>
    <w:rsid w:val="00BC021F"/>
    <w:rsid w:val="00BC0823"/>
    <w:rsid w:val="00BC1F7F"/>
    <w:rsid w:val="00BC42C9"/>
    <w:rsid w:val="00BC4F45"/>
    <w:rsid w:val="00BC72B6"/>
    <w:rsid w:val="00BC73C2"/>
    <w:rsid w:val="00BD0C14"/>
    <w:rsid w:val="00BD0F63"/>
    <w:rsid w:val="00BD1DF3"/>
    <w:rsid w:val="00BD7C55"/>
    <w:rsid w:val="00BE13AB"/>
    <w:rsid w:val="00BE1BF0"/>
    <w:rsid w:val="00BF0F8D"/>
    <w:rsid w:val="00BF1A26"/>
    <w:rsid w:val="00BF4720"/>
    <w:rsid w:val="00BF49D4"/>
    <w:rsid w:val="00C00A32"/>
    <w:rsid w:val="00C00BEF"/>
    <w:rsid w:val="00C04233"/>
    <w:rsid w:val="00C047AA"/>
    <w:rsid w:val="00C0574B"/>
    <w:rsid w:val="00C07190"/>
    <w:rsid w:val="00C10071"/>
    <w:rsid w:val="00C10290"/>
    <w:rsid w:val="00C127E1"/>
    <w:rsid w:val="00C13166"/>
    <w:rsid w:val="00C157CC"/>
    <w:rsid w:val="00C15D10"/>
    <w:rsid w:val="00C1623A"/>
    <w:rsid w:val="00C17254"/>
    <w:rsid w:val="00C2020E"/>
    <w:rsid w:val="00C22679"/>
    <w:rsid w:val="00C24267"/>
    <w:rsid w:val="00C24EE8"/>
    <w:rsid w:val="00C373A0"/>
    <w:rsid w:val="00C374EF"/>
    <w:rsid w:val="00C43B3B"/>
    <w:rsid w:val="00C443C1"/>
    <w:rsid w:val="00C44728"/>
    <w:rsid w:val="00C47DF1"/>
    <w:rsid w:val="00C5075F"/>
    <w:rsid w:val="00C527AD"/>
    <w:rsid w:val="00C616D4"/>
    <w:rsid w:val="00C621AD"/>
    <w:rsid w:val="00C634FD"/>
    <w:rsid w:val="00C63502"/>
    <w:rsid w:val="00C64412"/>
    <w:rsid w:val="00C779E4"/>
    <w:rsid w:val="00C86FD7"/>
    <w:rsid w:val="00C93740"/>
    <w:rsid w:val="00C9612F"/>
    <w:rsid w:val="00CA0B3F"/>
    <w:rsid w:val="00CB15EC"/>
    <w:rsid w:val="00CB45CF"/>
    <w:rsid w:val="00CB7A54"/>
    <w:rsid w:val="00CC1285"/>
    <w:rsid w:val="00CC5B6E"/>
    <w:rsid w:val="00CC6DFC"/>
    <w:rsid w:val="00CD1D5C"/>
    <w:rsid w:val="00CD7296"/>
    <w:rsid w:val="00CE3133"/>
    <w:rsid w:val="00CF1E5A"/>
    <w:rsid w:val="00CF46D3"/>
    <w:rsid w:val="00CF4747"/>
    <w:rsid w:val="00D002BB"/>
    <w:rsid w:val="00D01ECF"/>
    <w:rsid w:val="00D03D44"/>
    <w:rsid w:val="00D07FC4"/>
    <w:rsid w:val="00D11AF4"/>
    <w:rsid w:val="00D12CD8"/>
    <w:rsid w:val="00D139C5"/>
    <w:rsid w:val="00D1683C"/>
    <w:rsid w:val="00D17798"/>
    <w:rsid w:val="00D21FD3"/>
    <w:rsid w:val="00D27B90"/>
    <w:rsid w:val="00D35E70"/>
    <w:rsid w:val="00D37ABB"/>
    <w:rsid w:val="00D4612A"/>
    <w:rsid w:val="00D47A5D"/>
    <w:rsid w:val="00D53F4D"/>
    <w:rsid w:val="00D57890"/>
    <w:rsid w:val="00D63EAC"/>
    <w:rsid w:val="00D65A3D"/>
    <w:rsid w:val="00D72088"/>
    <w:rsid w:val="00D72729"/>
    <w:rsid w:val="00D72A2E"/>
    <w:rsid w:val="00D7415E"/>
    <w:rsid w:val="00D7486D"/>
    <w:rsid w:val="00D77577"/>
    <w:rsid w:val="00D815CE"/>
    <w:rsid w:val="00D81BB8"/>
    <w:rsid w:val="00D8436A"/>
    <w:rsid w:val="00D8547E"/>
    <w:rsid w:val="00D86E2C"/>
    <w:rsid w:val="00D86E8B"/>
    <w:rsid w:val="00D95854"/>
    <w:rsid w:val="00D95C6D"/>
    <w:rsid w:val="00DA07B6"/>
    <w:rsid w:val="00DA1560"/>
    <w:rsid w:val="00DB0D78"/>
    <w:rsid w:val="00DB3865"/>
    <w:rsid w:val="00DB6020"/>
    <w:rsid w:val="00DC0E7B"/>
    <w:rsid w:val="00DC2E46"/>
    <w:rsid w:val="00DC301E"/>
    <w:rsid w:val="00DD13AF"/>
    <w:rsid w:val="00DD245E"/>
    <w:rsid w:val="00DD4C35"/>
    <w:rsid w:val="00DD77E0"/>
    <w:rsid w:val="00DE00D9"/>
    <w:rsid w:val="00DE3DC7"/>
    <w:rsid w:val="00DE51FC"/>
    <w:rsid w:val="00DE6DB3"/>
    <w:rsid w:val="00DF2198"/>
    <w:rsid w:val="00DF33DA"/>
    <w:rsid w:val="00DF3548"/>
    <w:rsid w:val="00DF6C4E"/>
    <w:rsid w:val="00DF7331"/>
    <w:rsid w:val="00DF7479"/>
    <w:rsid w:val="00E016CD"/>
    <w:rsid w:val="00E046AF"/>
    <w:rsid w:val="00E06D6C"/>
    <w:rsid w:val="00E12C4B"/>
    <w:rsid w:val="00E17441"/>
    <w:rsid w:val="00E22571"/>
    <w:rsid w:val="00E239C0"/>
    <w:rsid w:val="00E25C35"/>
    <w:rsid w:val="00E279B1"/>
    <w:rsid w:val="00E31724"/>
    <w:rsid w:val="00E347EE"/>
    <w:rsid w:val="00E34EE9"/>
    <w:rsid w:val="00E37525"/>
    <w:rsid w:val="00E40A14"/>
    <w:rsid w:val="00E41ACD"/>
    <w:rsid w:val="00E562DE"/>
    <w:rsid w:val="00E574BD"/>
    <w:rsid w:val="00E62DB1"/>
    <w:rsid w:val="00E62DF2"/>
    <w:rsid w:val="00E6741F"/>
    <w:rsid w:val="00E70EF4"/>
    <w:rsid w:val="00E735BD"/>
    <w:rsid w:val="00E756B5"/>
    <w:rsid w:val="00E818A8"/>
    <w:rsid w:val="00E85961"/>
    <w:rsid w:val="00E925B4"/>
    <w:rsid w:val="00E9281B"/>
    <w:rsid w:val="00E952D2"/>
    <w:rsid w:val="00E97061"/>
    <w:rsid w:val="00E9779D"/>
    <w:rsid w:val="00EA0868"/>
    <w:rsid w:val="00EA53A1"/>
    <w:rsid w:val="00EA6AC1"/>
    <w:rsid w:val="00EA6FB6"/>
    <w:rsid w:val="00EB0CB4"/>
    <w:rsid w:val="00EB7E0A"/>
    <w:rsid w:val="00EC0BAF"/>
    <w:rsid w:val="00EC12A3"/>
    <w:rsid w:val="00EC5B56"/>
    <w:rsid w:val="00EC6B1E"/>
    <w:rsid w:val="00ED0541"/>
    <w:rsid w:val="00ED4623"/>
    <w:rsid w:val="00EE0DBF"/>
    <w:rsid w:val="00EE5AD5"/>
    <w:rsid w:val="00EE6022"/>
    <w:rsid w:val="00EE6952"/>
    <w:rsid w:val="00EE7ACC"/>
    <w:rsid w:val="00EF1B90"/>
    <w:rsid w:val="00EF54C8"/>
    <w:rsid w:val="00F02BD6"/>
    <w:rsid w:val="00F041A0"/>
    <w:rsid w:val="00F04439"/>
    <w:rsid w:val="00F05D5F"/>
    <w:rsid w:val="00F1239C"/>
    <w:rsid w:val="00F14467"/>
    <w:rsid w:val="00F16A11"/>
    <w:rsid w:val="00F177D8"/>
    <w:rsid w:val="00F17EFD"/>
    <w:rsid w:val="00F33692"/>
    <w:rsid w:val="00F36C74"/>
    <w:rsid w:val="00F37F5B"/>
    <w:rsid w:val="00F45675"/>
    <w:rsid w:val="00F46C65"/>
    <w:rsid w:val="00F46EB7"/>
    <w:rsid w:val="00F50816"/>
    <w:rsid w:val="00F5253D"/>
    <w:rsid w:val="00F54593"/>
    <w:rsid w:val="00F55259"/>
    <w:rsid w:val="00F606B3"/>
    <w:rsid w:val="00F60B18"/>
    <w:rsid w:val="00F61CA4"/>
    <w:rsid w:val="00F62295"/>
    <w:rsid w:val="00F62A4C"/>
    <w:rsid w:val="00F64FA4"/>
    <w:rsid w:val="00F66575"/>
    <w:rsid w:val="00F70467"/>
    <w:rsid w:val="00F721E1"/>
    <w:rsid w:val="00F73C03"/>
    <w:rsid w:val="00F8009F"/>
    <w:rsid w:val="00F808B1"/>
    <w:rsid w:val="00F819D4"/>
    <w:rsid w:val="00F833B1"/>
    <w:rsid w:val="00F853DF"/>
    <w:rsid w:val="00F90AEE"/>
    <w:rsid w:val="00F936D9"/>
    <w:rsid w:val="00F9398E"/>
    <w:rsid w:val="00FA00EF"/>
    <w:rsid w:val="00FA1062"/>
    <w:rsid w:val="00FA1AEF"/>
    <w:rsid w:val="00FA1FA3"/>
    <w:rsid w:val="00FA243D"/>
    <w:rsid w:val="00FB174D"/>
    <w:rsid w:val="00FB19F7"/>
    <w:rsid w:val="00FC60D8"/>
    <w:rsid w:val="00FC7495"/>
    <w:rsid w:val="00FD0D13"/>
    <w:rsid w:val="00FD3CB3"/>
    <w:rsid w:val="00FD4CCC"/>
    <w:rsid w:val="00FD6BF2"/>
    <w:rsid w:val="00FD6F94"/>
    <w:rsid w:val="00FE0059"/>
    <w:rsid w:val="00FE3180"/>
    <w:rsid w:val="00FE4650"/>
    <w:rsid w:val="00FE5991"/>
    <w:rsid w:val="00FF30D3"/>
    <w:rsid w:val="00FF3F35"/>
    <w:rsid w:val="00FF6A8B"/>
    <w:rsid w:val="00FF6CC4"/>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620AC"/>
  <w15:chartTrackingRefBased/>
  <w15:docId w15:val="{0BB54106-1642-3E4E-AD23-9850C64F7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F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1F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1F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1F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1F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1F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F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F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F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F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1F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1F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1F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1F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F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F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F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FA3"/>
    <w:rPr>
      <w:rFonts w:eastAsiaTheme="majorEastAsia" w:cstheme="majorBidi"/>
      <w:color w:val="272727" w:themeColor="text1" w:themeTint="D8"/>
    </w:rPr>
  </w:style>
  <w:style w:type="paragraph" w:styleId="Title">
    <w:name w:val="Title"/>
    <w:basedOn w:val="Normal"/>
    <w:next w:val="Normal"/>
    <w:link w:val="TitleChar"/>
    <w:uiPriority w:val="10"/>
    <w:qFormat/>
    <w:rsid w:val="00FA1F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F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F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F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F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A1FA3"/>
    <w:rPr>
      <w:i/>
      <w:iCs/>
      <w:color w:val="404040" w:themeColor="text1" w:themeTint="BF"/>
    </w:rPr>
  </w:style>
  <w:style w:type="paragraph" w:styleId="ListParagraph">
    <w:name w:val="List Paragraph"/>
    <w:basedOn w:val="Normal"/>
    <w:uiPriority w:val="34"/>
    <w:qFormat/>
    <w:rsid w:val="00FA1FA3"/>
    <w:pPr>
      <w:ind w:left="720"/>
      <w:contextualSpacing/>
    </w:pPr>
  </w:style>
  <w:style w:type="character" w:styleId="IntenseEmphasis">
    <w:name w:val="Intense Emphasis"/>
    <w:basedOn w:val="DefaultParagraphFont"/>
    <w:uiPriority w:val="21"/>
    <w:qFormat/>
    <w:rsid w:val="00FA1FA3"/>
    <w:rPr>
      <w:i/>
      <w:iCs/>
      <w:color w:val="0F4761" w:themeColor="accent1" w:themeShade="BF"/>
    </w:rPr>
  </w:style>
  <w:style w:type="paragraph" w:styleId="IntenseQuote">
    <w:name w:val="Intense Quote"/>
    <w:basedOn w:val="Normal"/>
    <w:next w:val="Normal"/>
    <w:link w:val="IntenseQuoteChar"/>
    <w:uiPriority w:val="30"/>
    <w:qFormat/>
    <w:rsid w:val="00FA1F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1FA3"/>
    <w:rPr>
      <w:i/>
      <w:iCs/>
      <w:color w:val="0F4761" w:themeColor="accent1" w:themeShade="BF"/>
    </w:rPr>
  </w:style>
  <w:style w:type="character" w:styleId="IntenseReference">
    <w:name w:val="Intense Reference"/>
    <w:basedOn w:val="DefaultParagraphFont"/>
    <w:uiPriority w:val="32"/>
    <w:qFormat/>
    <w:rsid w:val="00FA1FA3"/>
    <w:rPr>
      <w:b/>
      <w:bCs/>
      <w:smallCaps/>
      <w:color w:val="0F4761" w:themeColor="accent1" w:themeShade="BF"/>
      <w:spacing w:val="5"/>
    </w:rPr>
  </w:style>
  <w:style w:type="paragraph" w:styleId="Header">
    <w:name w:val="header"/>
    <w:basedOn w:val="Normal"/>
    <w:link w:val="HeaderChar"/>
    <w:uiPriority w:val="99"/>
    <w:unhideWhenUsed/>
    <w:qFormat/>
    <w:rsid w:val="00FA1FA3"/>
    <w:pPr>
      <w:tabs>
        <w:tab w:val="center" w:pos="4513"/>
        <w:tab w:val="right" w:pos="9026"/>
      </w:tabs>
    </w:pPr>
  </w:style>
  <w:style w:type="character" w:customStyle="1" w:styleId="HeaderChar">
    <w:name w:val="Header Char"/>
    <w:basedOn w:val="DefaultParagraphFont"/>
    <w:link w:val="Header"/>
    <w:uiPriority w:val="99"/>
    <w:qFormat/>
    <w:rsid w:val="00FA1FA3"/>
  </w:style>
  <w:style w:type="paragraph" w:styleId="Footer">
    <w:name w:val="footer"/>
    <w:basedOn w:val="Normal"/>
    <w:link w:val="FooterChar"/>
    <w:uiPriority w:val="99"/>
    <w:unhideWhenUsed/>
    <w:rsid w:val="00FA1FA3"/>
    <w:pPr>
      <w:tabs>
        <w:tab w:val="center" w:pos="4513"/>
        <w:tab w:val="right" w:pos="9026"/>
      </w:tabs>
    </w:pPr>
  </w:style>
  <w:style w:type="character" w:customStyle="1" w:styleId="FooterChar">
    <w:name w:val="Footer Char"/>
    <w:basedOn w:val="DefaultParagraphFont"/>
    <w:link w:val="Footer"/>
    <w:uiPriority w:val="99"/>
    <w:rsid w:val="00FA1FA3"/>
  </w:style>
  <w:style w:type="character" w:styleId="CommentReference">
    <w:name w:val="annotation reference"/>
    <w:basedOn w:val="DefaultParagraphFont"/>
    <w:uiPriority w:val="99"/>
    <w:semiHidden/>
    <w:unhideWhenUsed/>
    <w:rsid w:val="001D0B2D"/>
    <w:rPr>
      <w:sz w:val="16"/>
      <w:szCs w:val="16"/>
    </w:rPr>
  </w:style>
  <w:style w:type="paragraph" w:styleId="CommentText">
    <w:name w:val="annotation text"/>
    <w:basedOn w:val="Normal"/>
    <w:link w:val="CommentTextChar"/>
    <w:uiPriority w:val="99"/>
    <w:unhideWhenUsed/>
    <w:rsid w:val="001D0B2D"/>
    <w:rPr>
      <w:sz w:val="20"/>
      <w:szCs w:val="20"/>
    </w:rPr>
  </w:style>
  <w:style w:type="character" w:customStyle="1" w:styleId="CommentTextChar">
    <w:name w:val="Comment Text Char"/>
    <w:basedOn w:val="DefaultParagraphFont"/>
    <w:link w:val="CommentText"/>
    <w:uiPriority w:val="99"/>
    <w:rsid w:val="001D0B2D"/>
    <w:rPr>
      <w:sz w:val="20"/>
      <w:szCs w:val="20"/>
    </w:rPr>
  </w:style>
  <w:style w:type="paragraph" w:styleId="CommentSubject">
    <w:name w:val="annotation subject"/>
    <w:basedOn w:val="CommentText"/>
    <w:next w:val="CommentText"/>
    <w:link w:val="CommentSubjectChar"/>
    <w:uiPriority w:val="99"/>
    <w:semiHidden/>
    <w:unhideWhenUsed/>
    <w:rsid w:val="001D0B2D"/>
    <w:rPr>
      <w:b/>
      <w:bCs/>
    </w:rPr>
  </w:style>
  <w:style w:type="character" w:customStyle="1" w:styleId="CommentSubjectChar">
    <w:name w:val="Comment Subject Char"/>
    <w:basedOn w:val="CommentTextChar"/>
    <w:link w:val="CommentSubject"/>
    <w:uiPriority w:val="99"/>
    <w:semiHidden/>
    <w:rsid w:val="001D0B2D"/>
    <w:rPr>
      <w:b/>
      <w:bCs/>
      <w:sz w:val="20"/>
      <w:szCs w:val="20"/>
    </w:rPr>
  </w:style>
  <w:style w:type="character" w:styleId="Hyperlink">
    <w:name w:val="Hyperlink"/>
    <w:basedOn w:val="DefaultParagraphFont"/>
    <w:uiPriority w:val="99"/>
    <w:unhideWhenUsed/>
    <w:rsid w:val="008F3334"/>
    <w:rPr>
      <w:color w:val="467886" w:themeColor="hyperlink"/>
      <w:u w:val="single"/>
    </w:rPr>
  </w:style>
  <w:style w:type="character" w:styleId="UnresolvedMention">
    <w:name w:val="Unresolved Mention"/>
    <w:basedOn w:val="DefaultParagraphFont"/>
    <w:uiPriority w:val="99"/>
    <w:semiHidden/>
    <w:unhideWhenUsed/>
    <w:rsid w:val="008F3334"/>
    <w:rPr>
      <w:color w:val="605E5C"/>
      <w:shd w:val="clear" w:color="auto" w:fill="E1DFDD"/>
    </w:rPr>
  </w:style>
  <w:style w:type="character" w:styleId="FollowedHyperlink">
    <w:name w:val="FollowedHyperlink"/>
    <w:basedOn w:val="DefaultParagraphFont"/>
    <w:uiPriority w:val="99"/>
    <w:semiHidden/>
    <w:unhideWhenUsed/>
    <w:rsid w:val="00221A46"/>
    <w:rPr>
      <w:color w:val="96607D" w:themeColor="followedHyperlink"/>
      <w:u w:val="single"/>
    </w:rPr>
  </w:style>
  <w:style w:type="paragraph" w:styleId="NormalWeb">
    <w:name w:val="Normal (Web)"/>
    <w:basedOn w:val="Normal"/>
    <w:uiPriority w:val="99"/>
    <w:semiHidden/>
    <w:unhideWhenUsed/>
    <w:rsid w:val="00C10071"/>
    <w:rPr>
      <w:rFonts w:ascii="Times New Roman" w:hAnsi="Times New Roman" w:cs="Times New Roman"/>
    </w:rPr>
  </w:style>
  <w:style w:type="paragraph" w:styleId="Revision">
    <w:name w:val="Revision"/>
    <w:hidden/>
    <w:uiPriority w:val="99"/>
    <w:semiHidden/>
    <w:rsid w:val="006A5E78"/>
  </w:style>
  <w:style w:type="character" w:styleId="PageNumber">
    <w:name w:val="page number"/>
    <w:basedOn w:val="DefaultParagraphFont"/>
    <w:uiPriority w:val="99"/>
    <w:semiHidden/>
    <w:unhideWhenUsed/>
    <w:rsid w:val="00DE3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90068">
      <w:bodyDiv w:val="1"/>
      <w:marLeft w:val="0"/>
      <w:marRight w:val="0"/>
      <w:marTop w:val="0"/>
      <w:marBottom w:val="0"/>
      <w:divBdr>
        <w:top w:val="none" w:sz="0" w:space="0" w:color="auto"/>
        <w:left w:val="none" w:sz="0" w:space="0" w:color="auto"/>
        <w:bottom w:val="none" w:sz="0" w:space="0" w:color="auto"/>
        <w:right w:val="none" w:sz="0" w:space="0" w:color="auto"/>
      </w:divBdr>
    </w:div>
    <w:div w:id="203907366">
      <w:bodyDiv w:val="1"/>
      <w:marLeft w:val="0"/>
      <w:marRight w:val="0"/>
      <w:marTop w:val="0"/>
      <w:marBottom w:val="0"/>
      <w:divBdr>
        <w:top w:val="none" w:sz="0" w:space="0" w:color="auto"/>
        <w:left w:val="none" w:sz="0" w:space="0" w:color="auto"/>
        <w:bottom w:val="none" w:sz="0" w:space="0" w:color="auto"/>
        <w:right w:val="none" w:sz="0" w:space="0" w:color="auto"/>
      </w:divBdr>
    </w:div>
    <w:div w:id="211309274">
      <w:bodyDiv w:val="1"/>
      <w:marLeft w:val="0"/>
      <w:marRight w:val="0"/>
      <w:marTop w:val="0"/>
      <w:marBottom w:val="0"/>
      <w:divBdr>
        <w:top w:val="none" w:sz="0" w:space="0" w:color="auto"/>
        <w:left w:val="none" w:sz="0" w:space="0" w:color="auto"/>
        <w:bottom w:val="none" w:sz="0" w:space="0" w:color="auto"/>
        <w:right w:val="none" w:sz="0" w:space="0" w:color="auto"/>
      </w:divBdr>
    </w:div>
    <w:div w:id="232355538">
      <w:bodyDiv w:val="1"/>
      <w:marLeft w:val="0"/>
      <w:marRight w:val="0"/>
      <w:marTop w:val="0"/>
      <w:marBottom w:val="0"/>
      <w:divBdr>
        <w:top w:val="none" w:sz="0" w:space="0" w:color="auto"/>
        <w:left w:val="none" w:sz="0" w:space="0" w:color="auto"/>
        <w:bottom w:val="none" w:sz="0" w:space="0" w:color="auto"/>
        <w:right w:val="none" w:sz="0" w:space="0" w:color="auto"/>
      </w:divBdr>
    </w:div>
    <w:div w:id="315455360">
      <w:bodyDiv w:val="1"/>
      <w:marLeft w:val="0"/>
      <w:marRight w:val="0"/>
      <w:marTop w:val="0"/>
      <w:marBottom w:val="0"/>
      <w:divBdr>
        <w:top w:val="none" w:sz="0" w:space="0" w:color="auto"/>
        <w:left w:val="none" w:sz="0" w:space="0" w:color="auto"/>
        <w:bottom w:val="none" w:sz="0" w:space="0" w:color="auto"/>
        <w:right w:val="none" w:sz="0" w:space="0" w:color="auto"/>
      </w:divBdr>
    </w:div>
    <w:div w:id="319116947">
      <w:bodyDiv w:val="1"/>
      <w:marLeft w:val="0"/>
      <w:marRight w:val="0"/>
      <w:marTop w:val="0"/>
      <w:marBottom w:val="0"/>
      <w:divBdr>
        <w:top w:val="none" w:sz="0" w:space="0" w:color="auto"/>
        <w:left w:val="none" w:sz="0" w:space="0" w:color="auto"/>
        <w:bottom w:val="none" w:sz="0" w:space="0" w:color="auto"/>
        <w:right w:val="none" w:sz="0" w:space="0" w:color="auto"/>
      </w:divBdr>
    </w:div>
    <w:div w:id="327632529">
      <w:bodyDiv w:val="1"/>
      <w:marLeft w:val="0"/>
      <w:marRight w:val="0"/>
      <w:marTop w:val="0"/>
      <w:marBottom w:val="0"/>
      <w:divBdr>
        <w:top w:val="none" w:sz="0" w:space="0" w:color="auto"/>
        <w:left w:val="none" w:sz="0" w:space="0" w:color="auto"/>
        <w:bottom w:val="none" w:sz="0" w:space="0" w:color="auto"/>
        <w:right w:val="none" w:sz="0" w:space="0" w:color="auto"/>
      </w:divBdr>
    </w:div>
    <w:div w:id="420226399">
      <w:bodyDiv w:val="1"/>
      <w:marLeft w:val="0"/>
      <w:marRight w:val="0"/>
      <w:marTop w:val="0"/>
      <w:marBottom w:val="0"/>
      <w:divBdr>
        <w:top w:val="none" w:sz="0" w:space="0" w:color="auto"/>
        <w:left w:val="none" w:sz="0" w:space="0" w:color="auto"/>
        <w:bottom w:val="none" w:sz="0" w:space="0" w:color="auto"/>
        <w:right w:val="none" w:sz="0" w:space="0" w:color="auto"/>
      </w:divBdr>
    </w:div>
    <w:div w:id="490607575">
      <w:bodyDiv w:val="1"/>
      <w:marLeft w:val="0"/>
      <w:marRight w:val="0"/>
      <w:marTop w:val="0"/>
      <w:marBottom w:val="0"/>
      <w:divBdr>
        <w:top w:val="none" w:sz="0" w:space="0" w:color="auto"/>
        <w:left w:val="none" w:sz="0" w:space="0" w:color="auto"/>
        <w:bottom w:val="none" w:sz="0" w:space="0" w:color="auto"/>
        <w:right w:val="none" w:sz="0" w:space="0" w:color="auto"/>
      </w:divBdr>
    </w:div>
    <w:div w:id="527833180">
      <w:bodyDiv w:val="1"/>
      <w:marLeft w:val="0"/>
      <w:marRight w:val="0"/>
      <w:marTop w:val="0"/>
      <w:marBottom w:val="0"/>
      <w:divBdr>
        <w:top w:val="none" w:sz="0" w:space="0" w:color="auto"/>
        <w:left w:val="none" w:sz="0" w:space="0" w:color="auto"/>
        <w:bottom w:val="none" w:sz="0" w:space="0" w:color="auto"/>
        <w:right w:val="none" w:sz="0" w:space="0" w:color="auto"/>
      </w:divBdr>
    </w:div>
    <w:div w:id="543713437">
      <w:bodyDiv w:val="1"/>
      <w:marLeft w:val="0"/>
      <w:marRight w:val="0"/>
      <w:marTop w:val="0"/>
      <w:marBottom w:val="0"/>
      <w:divBdr>
        <w:top w:val="none" w:sz="0" w:space="0" w:color="auto"/>
        <w:left w:val="none" w:sz="0" w:space="0" w:color="auto"/>
        <w:bottom w:val="none" w:sz="0" w:space="0" w:color="auto"/>
        <w:right w:val="none" w:sz="0" w:space="0" w:color="auto"/>
      </w:divBdr>
    </w:div>
    <w:div w:id="574972455">
      <w:bodyDiv w:val="1"/>
      <w:marLeft w:val="0"/>
      <w:marRight w:val="0"/>
      <w:marTop w:val="0"/>
      <w:marBottom w:val="0"/>
      <w:divBdr>
        <w:top w:val="none" w:sz="0" w:space="0" w:color="auto"/>
        <w:left w:val="none" w:sz="0" w:space="0" w:color="auto"/>
        <w:bottom w:val="none" w:sz="0" w:space="0" w:color="auto"/>
        <w:right w:val="none" w:sz="0" w:space="0" w:color="auto"/>
      </w:divBdr>
    </w:div>
    <w:div w:id="576088446">
      <w:bodyDiv w:val="1"/>
      <w:marLeft w:val="0"/>
      <w:marRight w:val="0"/>
      <w:marTop w:val="0"/>
      <w:marBottom w:val="0"/>
      <w:divBdr>
        <w:top w:val="none" w:sz="0" w:space="0" w:color="auto"/>
        <w:left w:val="none" w:sz="0" w:space="0" w:color="auto"/>
        <w:bottom w:val="none" w:sz="0" w:space="0" w:color="auto"/>
        <w:right w:val="none" w:sz="0" w:space="0" w:color="auto"/>
      </w:divBdr>
    </w:div>
    <w:div w:id="751897727">
      <w:bodyDiv w:val="1"/>
      <w:marLeft w:val="0"/>
      <w:marRight w:val="0"/>
      <w:marTop w:val="0"/>
      <w:marBottom w:val="0"/>
      <w:divBdr>
        <w:top w:val="none" w:sz="0" w:space="0" w:color="auto"/>
        <w:left w:val="none" w:sz="0" w:space="0" w:color="auto"/>
        <w:bottom w:val="none" w:sz="0" w:space="0" w:color="auto"/>
        <w:right w:val="none" w:sz="0" w:space="0" w:color="auto"/>
      </w:divBdr>
    </w:div>
    <w:div w:id="830222821">
      <w:bodyDiv w:val="1"/>
      <w:marLeft w:val="0"/>
      <w:marRight w:val="0"/>
      <w:marTop w:val="0"/>
      <w:marBottom w:val="0"/>
      <w:divBdr>
        <w:top w:val="none" w:sz="0" w:space="0" w:color="auto"/>
        <w:left w:val="none" w:sz="0" w:space="0" w:color="auto"/>
        <w:bottom w:val="none" w:sz="0" w:space="0" w:color="auto"/>
        <w:right w:val="none" w:sz="0" w:space="0" w:color="auto"/>
      </w:divBdr>
    </w:div>
    <w:div w:id="896671272">
      <w:bodyDiv w:val="1"/>
      <w:marLeft w:val="0"/>
      <w:marRight w:val="0"/>
      <w:marTop w:val="0"/>
      <w:marBottom w:val="0"/>
      <w:divBdr>
        <w:top w:val="none" w:sz="0" w:space="0" w:color="auto"/>
        <w:left w:val="none" w:sz="0" w:space="0" w:color="auto"/>
        <w:bottom w:val="none" w:sz="0" w:space="0" w:color="auto"/>
        <w:right w:val="none" w:sz="0" w:space="0" w:color="auto"/>
      </w:divBdr>
    </w:div>
    <w:div w:id="1300382497">
      <w:bodyDiv w:val="1"/>
      <w:marLeft w:val="0"/>
      <w:marRight w:val="0"/>
      <w:marTop w:val="0"/>
      <w:marBottom w:val="0"/>
      <w:divBdr>
        <w:top w:val="none" w:sz="0" w:space="0" w:color="auto"/>
        <w:left w:val="none" w:sz="0" w:space="0" w:color="auto"/>
        <w:bottom w:val="none" w:sz="0" w:space="0" w:color="auto"/>
        <w:right w:val="none" w:sz="0" w:space="0" w:color="auto"/>
      </w:divBdr>
    </w:div>
    <w:div w:id="1323436751">
      <w:bodyDiv w:val="1"/>
      <w:marLeft w:val="0"/>
      <w:marRight w:val="0"/>
      <w:marTop w:val="0"/>
      <w:marBottom w:val="0"/>
      <w:divBdr>
        <w:top w:val="none" w:sz="0" w:space="0" w:color="auto"/>
        <w:left w:val="none" w:sz="0" w:space="0" w:color="auto"/>
        <w:bottom w:val="none" w:sz="0" w:space="0" w:color="auto"/>
        <w:right w:val="none" w:sz="0" w:space="0" w:color="auto"/>
      </w:divBdr>
    </w:div>
    <w:div w:id="1345790084">
      <w:bodyDiv w:val="1"/>
      <w:marLeft w:val="0"/>
      <w:marRight w:val="0"/>
      <w:marTop w:val="0"/>
      <w:marBottom w:val="0"/>
      <w:divBdr>
        <w:top w:val="none" w:sz="0" w:space="0" w:color="auto"/>
        <w:left w:val="none" w:sz="0" w:space="0" w:color="auto"/>
        <w:bottom w:val="none" w:sz="0" w:space="0" w:color="auto"/>
        <w:right w:val="none" w:sz="0" w:space="0" w:color="auto"/>
      </w:divBdr>
    </w:div>
    <w:div w:id="1746951000">
      <w:bodyDiv w:val="1"/>
      <w:marLeft w:val="0"/>
      <w:marRight w:val="0"/>
      <w:marTop w:val="0"/>
      <w:marBottom w:val="0"/>
      <w:divBdr>
        <w:top w:val="none" w:sz="0" w:space="0" w:color="auto"/>
        <w:left w:val="none" w:sz="0" w:space="0" w:color="auto"/>
        <w:bottom w:val="none" w:sz="0" w:space="0" w:color="auto"/>
        <w:right w:val="none" w:sz="0" w:space="0" w:color="auto"/>
      </w:divBdr>
    </w:div>
    <w:div w:id="1755469425">
      <w:bodyDiv w:val="1"/>
      <w:marLeft w:val="0"/>
      <w:marRight w:val="0"/>
      <w:marTop w:val="0"/>
      <w:marBottom w:val="0"/>
      <w:divBdr>
        <w:top w:val="none" w:sz="0" w:space="0" w:color="auto"/>
        <w:left w:val="none" w:sz="0" w:space="0" w:color="auto"/>
        <w:bottom w:val="none" w:sz="0" w:space="0" w:color="auto"/>
        <w:right w:val="none" w:sz="0" w:space="0" w:color="auto"/>
      </w:divBdr>
    </w:div>
    <w:div w:id="2007779277">
      <w:bodyDiv w:val="1"/>
      <w:marLeft w:val="0"/>
      <w:marRight w:val="0"/>
      <w:marTop w:val="0"/>
      <w:marBottom w:val="0"/>
      <w:divBdr>
        <w:top w:val="none" w:sz="0" w:space="0" w:color="auto"/>
        <w:left w:val="none" w:sz="0" w:space="0" w:color="auto"/>
        <w:bottom w:val="none" w:sz="0" w:space="0" w:color="auto"/>
        <w:right w:val="none" w:sz="0" w:space="0" w:color="auto"/>
      </w:divBdr>
    </w:div>
    <w:div w:id="214580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7/13674935221147716" TargetMode="External"/><Relationship Id="rId18" Type="http://schemas.openxmlformats.org/officeDocument/2006/relationships/hyperlink" Target="https://doi.org/10.4414/smw.2022.w30148" TargetMode="External"/><Relationship Id="rId26" Type="http://schemas.openxmlformats.org/officeDocument/2006/relationships/hyperlink" Target="https://doi.org/10.1177/1049909111429327" TargetMode="External"/><Relationship Id="rId39" Type="http://schemas.openxmlformats.org/officeDocument/2006/relationships/hyperlink" Target="https://www.who.int/publications/i/item/integrating-palliative-care-and-symptom-relief-into-paediatrics?utm_source=chatgpt.com" TargetMode="External"/><Relationship Id="rId21" Type="http://schemas.openxmlformats.org/officeDocument/2006/relationships/hyperlink" Target="https://doi.org/10.1177/082585970301900210" TargetMode="External"/><Relationship Id="rId34" Type="http://schemas.openxmlformats.org/officeDocument/2006/relationships/hyperlink" Target="https://doi.org/10.1155/2023/2910350"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79/1743291X13Y.0000000049" TargetMode="External"/><Relationship Id="rId29" Type="http://schemas.openxmlformats.org/officeDocument/2006/relationships/hyperlink" Target="https://doi.org/10.56883/aijmt.2020.1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painsymman.2021.12.031" TargetMode="External"/><Relationship Id="rId24" Type="http://schemas.openxmlformats.org/officeDocument/2006/relationships/hyperlink" Target="https://doi.org/10.1093/mtp/miaa017" TargetMode="External"/><Relationship Id="rId32" Type="http://schemas.openxmlformats.org/officeDocument/2006/relationships/hyperlink" Target="https://doi.org/10.1016/j.jpainsymman.2024.01.014" TargetMode="External"/><Relationship Id="rId37" Type="http://schemas.openxmlformats.org/officeDocument/2006/relationships/hyperlink" Target="https://doi.org/10.1007/978-94-007-7618-0_381" TargetMode="External"/><Relationship Id="rId40" Type="http://schemas.openxmlformats.org/officeDocument/2006/relationships/hyperlink" Target="https://doi.org/10.1073/pnas.1301228110"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1016/j.jpain.2014.07.006" TargetMode="External"/><Relationship Id="rId23" Type="http://schemas.openxmlformats.org/officeDocument/2006/relationships/hyperlink" Target="https://doi.org/10.1016/j.ambp.2007.12.005" TargetMode="External"/><Relationship Id="rId28" Type="http://schemas.openxmlformats.org/officeDocument/2006/relationships/hyperlink" Target="https://nzmj.org.nz/journal/vol-134-no-1533" TargetMode="External"/><Relationship Id="rId36" Type="http://schemas.openxmlformats.org/officeDocument/2006/relationships/hyperlink" Target="https://doi.org/10.1001/jama.284.19.2476" TargetMode="External"/><Relationship Id="rId10" Type="http://schemas.openxmlformats.org/officeDocument/2006/relationships/hyperlink" Target="https://doi.org/10.1177/02692163221144084" TargetMode="External"/><Relationship Id="rId19" Type="http://schemas.openxmlformats.org/officeDocument/2006/relationships/hyperlink" Target="https://doi.org/10.1093/fampra/4.3.226" TargetMode="External"/><Relationship Id="rId31" Type="http://schemas.openxmlformats.org/officeDocument/2006/relationships/hyperlink" Target="https://doi.org/10.1177/13594575231196406"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26635/6965.6693" TargetMode="External"/><Relationship Id="rId14" Type="http://schemas.openxmlformats.org/officeDocument/2006/relationships/hyperlink" Target="https://doi.org/10.1093/mtp/miac003" TargetMode="External"/><Relationship Id="rId22" Type="http://schemas.openxmlformats.org/officeDocument/2006/relationships/hyperlink" Target="https://doi.org/10.1007/s12553-021-00535-9" TargetMode="External"/><Relationship Id="rId27" Type="http://schemas.openxmlformats.org/officeDocument/2006/relationships/hyperlink" Target="https://doi.org/10.1093/mtp/miz007" TargetMode="External"/><Relationship Id="rId30" Type="http://schemas.openxmlformats.org/officeDocument/2006/relationships/hyperlink" Target="https://doi.org/10.1179/1743291X12Y.0000000044" TargetMode="External"/><Relationship Id="rId35" Type="http://schemas.openxmlformats.org/officeDocument/2006/relationships/hyperlink" Target="https://doi.org/10.1177/13594575211029109" TargetMode="External"/><Relationship Id="rId43" Type="http://schemas.openxmlformats.org/officeDocument/2006/relationships/footer" Target="footer2.xml"/><Relationship Id="rId8" Type="http://schemas.openxmlformats.org/officeDocument/2006/relationships/hyperlink" Target="http://music.angelajeong@gmail.com" TargetMode="External"/><Relationship Id="rId3" Type="http://schemas.openxmlformats.org/officeDocument/2006/relationships/styles" Target="styles.xml"/><Relationship Id="rId12" Type="http://schemas.openxmlformats.org/officeDocument/2006/relationships/hyperlink" Target="https://doi.org/10.1016/j.ctcp.2015.04.004" TargetMode="External"/><Relationship Id="rId17" Type="http://schemas.openxmlformats.org/officeDocument/2006/relationships/hyperlink" Target="https://doi.org/10.1016/0277-9536(85)90363-6" TargetMode="External"/><Relationship Id="rId25" Type="http://schemas.openxmlformats.org/officeDocument/2006/relationships/hyperlink" Target="https://doi.org/10.1093/jmt/45.3.330" TargetMode="External"/><Relationship Id="rId33" Type="http://schemas.openxmlformats.org/officeDocument/2006/relationships/hyperlink" Target="https://doi.org/10.1186/s12904-017-0253-5" TargetMode="External"/><Relationship Id="rId38" Type="http://schemas.openxmlformats.org/officeDocument/2006/relationships/hyperlink" Target="https://doi.org/10.1186/s12904-020-00672-4" TargetMode="External"/><Relationship Id="rId46" Type="http://schemas.openxmlformats.org/officeDocument/2006/relationships/fontTable" Target="fontTable.xml"/><Relationship Id="rId20" Type="http://schemas.openxmlformats.org/officeDocument/2006/relationships/hyperlink" Target="https://doi.org/10.3389/fpsyg.2014.00090"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8B502-3343-47B9-B26F-D130933FF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8147</Words>
  <Characters>46439</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54478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Langlois Hunt</dc:creator>
  <cp:keywords/>
  <dc:description/>
  <cp:lastModifiedBy>Emily Langlois Hunt</cp:lastModifiedBy>
  <cp:revision>4</cp:revision>
  <cp:lastPrinted>2026-03-23T22:03:00Z</cp:lastPrinted>
  <dcterms:created xsi:type="dcterms:W3CDTF">2026-08-08T06:22:00Z</dcterms:created>
  <dcterms:modified xsi:type="dcterms:W3CDTF">2026-08-11T03:13:00Z</dcterms:modified>
  <cp:category/>
</cp:coreProperties>
</file>