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C5697" w14:textId="39A6215F" w:rsidR="004457FC" w:rsidRPr="00F56CF9" w:rsidRDefault="004457FC" w:rsidP="0096337C">
      <w:pPr>
        <w:pStyle w:val="Heading1"/>
      </w:pPr>
      <w:bookmarkStart w:id="0" w:name="_Ref115104936"/>
      <w:bookmarkStart w:id="1" w:name="_Ref117424044"/>
      <w:bookmarkStart w:id="2" w:name="_Ref120660418"/>
      <w:bookmarkStart w:id="3" w:name="_GoBack"/>
      <w:bookmarkEnd w:id="3"/>
      <w:r w:rsidRPr="00F56CF9">
        <w:t>Playing their Song? Is it About Them or Me?</w:t>
      </w:r>
      <w:r w:rsidR="005418DD" w:rsidRPr="00F56CF9">
        <w:t xml:space="preserve"> </w:t>
      </w:r>
      <w:r w:rsidRPr="00F56CF9">
        <w:br/>
        <w:t xml:space="preserve">A Personal Reflection on my Music Therapy </w:t>
      </w:r>
      <w:r w:rsidRPr="00F56CF9">
        <w:br/>
        <w:t>Student Research Journey and Findings</w:t>
      </w:r>
      <w:bookmarkEnd w:id="0"/>
      <w:bookmarkEnd w:id="1"/>
      <w:bookmarkEnd w:id="2"/>
    </w:p>
    <w:p w14:paraId="7AD8134C" w14:textId="0C260ECD" w:rsidR="00BE5F52" w:rsidRPr="00F56CF9" w:rsidRDefault="004457FC" w:rsidP="008C13AE">
      <w:pPr>
        <w:pStyle w:val="Author"/>
      </w:pPr>
      <w:r w:rsidRPr="00F56CF9">
        <w:t>Jenny Gordon</w:t>
      </w:r>
    </w:p>
    <w:p w14:paraId="4E693EAC" w14:textId="4D733401" w:rsidR="00BE5F52" w:rsidRPr="00F56CF9" w:rsidRDefault="005418DD" w:rsidP="00566758">
      <w:pPr>
        <w:pStyle w:val="Authorinfo"/>
        <w:rPr>
          <w:rStyle w:val="citation"/>
          <w:lang w:val="en-GB"/>
        </w:rPr>
      </w:pPr>
      <w:r w:rsidRPr="00F56CF9">
        <w:rPr>
          <w:rStyle w:val="citation"/>
          <w:lang w:val="en-GB"/>
        </w:rPr>
        <w:t>MMusTher, BMusEd, NZ RMTh</w:t>
      </w:r>
    </w:p>
    <w:p w14:paraId="7BB95FC5" w14:textId="77777777" w:rsidR="0096337C" w:rsidRPr="00F56CF9" w:rsidRDefault="005418DD" w:rsidP="00566758">
      <w:pPr>
        <w:pStyle w:val="Authorinfo"/>
        <w:rPr>
          <w:rStyle w:val="citation"/>
          <w:lang w:val="en-GB"/>
        </w:rPr>
      </w:pPr>
      <w:r w:rsidRPr="00F56CF9">
        <w:rPr>
          <w:rStyle w:val="citation"/>
          <w:lang w:val="en-GB"/>
        </w:rPr>
        <w:t xml:space="preserve">Te Herenga Waka </w:t>
      </w:r>
      <w:r w:rsidR="00C7773C" w:rsidRPr="00F56CF9">
        <w:rPr>
          <w:rStyle w:val="citation"/>
          <w:lang w:val="en-GB"/>
        </w:rPr>
        <w:t>–</w:t>
      </w:r>
      <w:r w:rsidRPr="00F56CF9">
        <w:rPr>
          <w:rStyle w:val="citation"/>
          <w:lang w:val="en-GB"/>
        </w:rPr>
        <w:t xml:space="preserve"> Victoria University of Wellington, New Zealand School of Music – Te Kōkī (2017-2018)</w:t>
      </w:r>
    </w:p>
    <w:p w14:paraId="6CD2651E" w14:textId="4EABED99" w:rsidR="005418DD" w:rsidRPr="00F56CF9" w:rsidRDefault="0096337C" w:rsidP="00566758">
      <w:pPr>
        <w:pStyle w:val="Authorinfo"/>
        <w:rPr>
          <w:rStyle w:val="citation"/>
          <w:lang w:val="en-GB"/>
        </w:rPr>
      </w:pPr>
      <w:r w:rsidRPr="00F56CF9">
        <w:rPr>
          <w:rStyle w:val="citation"/>
          <w:lang w:val="en-GB"/>
        </w:rPr>
        <w:t>P</w:t>
      </w:r>
      <w:r w:rsidR="005418DD" w:rsidRPr="00F56CF9">
        <w:rPr>
          <w:rStyle w:val="citation"/>
          <w:lang w:val="en-GB"/>
        </w:rPr>
        <w:t xml:space="preserve">rivate practice, Auckland; </w:t>
      </w:r>
      <w:r w:rsidRPr="00F56CF9">
        <w:rPr>
          <w:rStyle w:val="citation"/>
          <w:lang w:val="en-GB"/>
        </w:rPr>
        <w:t>l</w:t>
      </w:r>
      <w:r w:rsidR="005418DD" w:rsidRPr="00F56CF9">
        <w:rPr>
          <w:rStyle w:val="citation"/>
          <w:lang w:val="en-GB"/>
        </w:rPr>
        <w:t>ocum, CeleBRation Choir, Centre for Brain Research, The University of Auckland – Waipapa Taumata Rau</w:t>
      </w:r>
    </w:p>
    <w:p w14:paraId="3B5FB7C5" w14:textId="636D56CD" w:rsidR="00BE5F52" w:rsidRPr="00F56CF9" w:rsidRDefault="00BE5F52" w:rsidP="00566758">
      <w:pPr>
        <w:pStyle w:val="Authorinfo"/>
        <w:rPr>
          <w:rStyle w:val="citation"/>
          <w:lang w:val="en-GB"/>
        </w:rPr>
      </w:pPr>
      <w:r w:rsidRPr="00F56CF9">
        <w:rPr>
          <w:rStyle w:val="citation"/>
          <w:lang w:val="en-GB"/>
        </w:rPr>
        <w:t xml:space="preserve">Correspondence: </w:t>
      </w:r>
      <w:hyperlink r:id="rId8" w:history="1">
        <w:r w:rsidR="005418DD" w:rsidRPr="00F56CF9">
          <w:rPr>
            <w:rStyle w:val="citation"/>
            <w:u w:val="single"/>
            <w:lang w:val="en-GB"/>
          </w:rPr>
          <w:t>jennygordon@music4well-being.nz</w:t>
        </w:r>
      </w:hyperlink>
      <w:r w:rsidR="00566758" w:rsidRPr="00F56CF9">
        <w:rPr>
          <w:rStyle w:val="citation"/>
          <w:lang w:val="en-GB"/>
        </w:rPr>
        <w:t xml:space="preserve"> </w:t>
      </w:r>
    </w:p>
    <w:p w14:paraId="14E818F0" w14:textId="67E7863B" w:rsidR="00BE5F52" w:rsidRPr="00F56CF9" w:rsidRDefault="004457FC" w:rsidP="008C13AE">
      <w:pPr>
        <w:pStyle w:val="Author"/>
        <w:rPr>
          <w:rStyle w:val="citation"/>
          <w:szCs w:val="22"/>
        </w:rPr>
      </w:pPr>
      <w:r w:rsidRPr="00F56CF9">
        <w:t>Sarah Hoskyns</w:t>
      </w:r>
    </w:p>
    <w:p w14:paraId="4A0769E2" w14:textId="2C6DEB8F" w:rsidR="005418DD" w:rsidRPr="00F56CF9" w:rsidRDefault="005418DD" w:rsidP="00566758">
      <w:pPr>
        <w:pStyle w:val="Authorinfo"/>
        <w:rPr>
          <w:rStyle w:val="citation"/>
          <w:lang w:val="en-GB"/>
        </w:rPr>
      </w:pPr>
      <w:r w:rsidRPr="00F56CF9">
        <w:rPr>
          <w:rStyle w:val="citation"/>
          <w:lang w:val="en-GB"/>
        </w:rPr>
        <w:t>PhD, LGSM (MT), FGSM, ARCM, NZ RMTh, HCPC (UK) Music Therapist</w:t>
      </w:r>
    </w:p>
    <w:p w14:paraId="69E21E86" w14:textId="75AFFB26" w:rsidR="005418DD" w:rsidRPr="00F56CF9" w:rsidRDefault="005418DD" w:rsidP="00566758">
      <w:pPr>
        <w:pStyle w:val="Authorinfo"/>
        <w:rPr>
          <w:rStyle w:val="citation"/>
          <w:lang w:val="en-GB"/>
        </w:rPr>
      </w:pPr>
      <w:r w:rsidRPr="00F56CF9">
        <w:rPr>
          <w:rStyle w:val="citation"/>
          <w:lang w:val="en-GB"/>
        </w:rPr>
        <w:t xml:space="preserve">Director of Master of </w:t>
      </w:r>
      <w:r w:rsidR="00F56CF9" w:rsidRPr="00F56CF9">
        <w:rPr>
          <w:rStyle w:val="citation"/>
          <w:lang w:val="en-GB"/>
        </w:rPr>
        <w:t>Music Therapy</w:t>
      </w:r>
      <w:r w:rsidRPr="00F56CF9">
        <w:rPr>
          <w:rStyle w:val="citation"/>
          <w:lang w:val="en-GB"/>
        </w:rPr>
        <w:t xml:space="preserve"> programme and research supervisor, Te Herenga Waka – Victoria University of Wellington, New Zealand School of Music – Te Kōkī</w:t>
      </w:r>
    </w:p>
    <w:p w14:paraId="3E48DEE7" w14:textId="64336D77" w:rsidR="00155838" w:rsidRPr="00F56CF9" w:rsidRDefault="00155838" w:rsidP="00566758">
      <w:pPr>
        <w:pStyle w:val="Authorinfo"/>
        <w:rPr>
          <w:rStyle w:val="citation"/>
          <w:lang w:val="en-GB"/>
        </w:rPr>
      </w:pPr>
      <w:r w:rsidRPr="00F56CF9">
        <w:rPr>
          <w:rStyle w:val="citation"/>
          <w:lang w:val="en-GB"/>
        </w:rPr>
        <w:t xml:space="preserve">Correspondence: </w:t>
      </w:r>
      <w:hyperlink r:id="rId9" w:history="1">
        <w:r w:rsidRPr="00F56CF9">
          <w:rPr>
            <w:rStyle w:val="citation"/>
            <w:u w:val="single"/>
            <w:lang w:val="en-GB"/>
          </w:rPr>
          <w:t>sarah.hoskyns@vuw.ac.nz</w:t>
        </w:r>
      </w:hyperlink>
    </w:p>
    <w:p w14:paraId="34BD4ACE" w14:textId="77777777" w:rsidR="00BE5F52" w:rsidRPr="00F56CF9" w:rsidRDefault="00BE5F52" w:rsidP="008C13AE">
      <w:pPr>
        <w:pStyle w:val="Heading3"/>
      </w:pPr>
      <w:bookmarkStart w:id="4" w:name="_Ref120636878"/>
      <w:r w:rsidRPr="00F56CF9">
        <w:t>Keywords</w:t>
      </w:r>
      <w:bookmarkEnd w:id="4"/>
    </w:p>
    <w:p w14:paraId="5CEB8BC3" w14:textId="0AE8638E" w:rsidR="00BE5F52" w:rsidRPr="00221858" w:rsidRDefault="005418DD" w:rsidP="004556E1">
      <w:pPr>
        <w:pStyle w:val="Smalltext"/>
        <w:rPr>
          <w:rStyle w:val="citation"/>
        </w:rPr>
      </w:pPr>
      <w:r w:rsidRPr="00221858">
        <w:rPr>
          <w:rStyle w:val="citation"/>
        </w:rPr>
        <w:t>Music therapy student research; reflective practice; neurorehabilitation; group singing; repertoire</w:t>
      </w:r>
    </w:p>
    <w:p w14:paraId="5D6C6781" w14:textId="77777777" w:rsidR="00155838" w:rsidRPr="00F56CF9" w:rsidRDefault="00155838" w:rsidP="008C13AE">
      <w:pPr>
        <w:pStyle w:val="Heading3"/>
      </w:pPr>
      <w:r w:rsidRPr="00F56CF9">
        <w:t>Citation</w:t>
      </w:r>
    </w:p>
    <w:p w14:paraId="3C3E169F" w14:textId="5AF80BA4" w:rsidR="001071D6" w:rsidRPr="00221858" w:rsidRDefault="00155838" w:rsidP="00221858">
      <w:pPr>
        <w:rPr>
          <w:rStyle w:val="citation"/>
          <w:u w:val="single"/>
        </w:rPr>
      </w:pPr>
      <w:r w:rsidRPr="00221858">
        <w:rPr>
          <w:rStyle w:val="citation"/>
        </w:rPr>
        <w:t xml:space="preserve">Gordon, J., &amp; Hoskyns, S. (2022). Playing their song? Is it about them or me? A personal reflection on my music therapy student journey and findings. </w:t>
      </w:r>
      <w:r w:rsidR="00221858" w:rsidRPr="00221858">
        <w:rPr>
          <w:rStyle w:val="citation"/>
        </w:rPr>
        <w:br/>
      </w:r>
      <w:r w:rsidRPr="00221858">
        <w:rPr>
          <w:rStyle w:val="citation"/>
          <w:i/>
        </w:rPr>
        <w:t>New Zealand Journal of Music Therapy, 20,</w:t>
      </w:r>
      <w:r w:rsidR="00AD1D0E" w:rsidRPr="00221858">
        <w:rPr>
          <w:rStyle w:val="citation"/>
          <w:i/>
        </w:rPr>
        <w:t xml:space="preserve"> </w:t>
      </w:r>
      <w:r w:rsidR="00AD1D0E" w:rsidRPr="00221858">
        <w:rPr>
          <w:rStyle w:val="citation"/>
        </w:rPr>
        <w:t>18-4</w:t>
      </w:r>
      <w:r w:rsidR="000A1185">
        <w:rPr>
          <w:rStyle w:val="citation"/>
        </w:rPr>
        <w:t>6</w:t>
      </w:r>
      <w:r w:rsidR="00AD1D0E" w:rsidRPr="00221858">
        <w:rPr>
          <w:rStyle w:val="citation"/>
        </w:rPr>
        <w:t xml:space="preserve">. </w:t>
      </w:r>
      <w:r w:rsidR="00AD1D0E" w:rsidRPr="00221858">
        <w:rPr>
          <w:rStyle w:val="citation"/>
        </w:rPr>
        <w:br/>
      </w:r>
      <w:hyperlink r:id="rId10" w:history="1">
        <w:r w:rsidR="00AD1D0E" w:rsidRPr="00221858">
          <w:rPr>
            <w:rStyle w:val="citation"/>
            <w:u w:val="single"/>
          </w:rPr>
          <w:t>https://www.musictherapy.org.nz/journal/2022-2</w:t>
        </w:r>
      </w:hyperlink>
      <w:r w:rsidR="00AD1D0E" w:rsidRPr="00221858">
        <w:rPr>
          <w:rStyle w:val="citation"/>
          <w:u w:val="single"/>
        </w:rPr>
        <w:t xml:space="preserve"> </w:t>
      </w:r>
    </w:p>
    <w:p w14:paraId="5264409A" w14:textId="77777777" w:rsidR="008A1BF9" w:rsidRPr="00F56CF9" w:rsidRDefault="008A1BF9" w:rsidP="008A1BF9">
      <w:pPr>
        <w:pStyle w:val="Heading3"/>
      </w:pPr>
      <w:r w:rsidRPr="00F56CF9">
        <w:t>Review</w:t>
      </w:r>
    </w:p>
    <w:p w14:paraId="6B0F37D3" w14:textId="77777777" w:rsidR="008A1BF9" w:rsidRPr="00F56CF9" w:rsidRDefault="008A1BF9" w:rsidP="008A1BF9">
      <w:pPr>
        <w:pStyle w:val="Authorinfo"/>
        <w:rPr>
          <w:rStyle w:val="citation"/>
          <w:lang w:val="en-GB"/>
        </w:rPr>
      </w:pPr>
      <w:r w:rsidRPr="00F56CF9">
        <w:rPr>
          <w:rStyle w:val="citation"/>
          <w:lang w:val="en-GB"/>
        </w:rPr>
        <w:t>This article was independently reviewed by two anonymous peer reviewers.</w:t>
      </w:r>
    </w:p>
    <w:p w14:paraId="13CF43EF" w14:textId="77777777" w:rsidR="008A1BF9" w:rsidRPr="00221858" w:rsidRDefault="008A1BF9" w:rsidP="008E4AAA">
      <w:pPr>
        <w:pStyle w:val="Body"/>
        <w:rPr>
          <w:rStyle w:val="citation"/>
          <w:sz w:val="20"/>
          <w:szCs w:val="20"/>
        </w:rPr>
      </w:pPr>
    </w:p>
    <w:p w14:paraId="192F0FA6" w14:textId="77777777" w:rsidR="00221858" w:rsidRDefault="00221858">
      <w:pPr>
        <w:rPr>
          <w:rFonts w:ascii="Arial" w:eastAsia="Arial" w:hAnsi="Arial"/>
          <w:b/>
          <w:snapToGrid w:val="0"/>
          <w:spacing w:val="-6"/>
          <w:kern w:val="28"/>
          <w:sz w:val="22"/>
          <w:szCs w:val="22"/>
          <w:lang w:val="en-GB"/>
        </w:rPr>
      </w:pPr>
      <w:r>
        <w:br w:type="page"/>
      </w:r>
    </w:p>
    <w:p w14:paraId="3FE310A1" w14:textId="03F6412D" w:rsidR="00BE5F52" w:rsidRPr="00F56CF9" w:rsidRDefault="00BE5F52" w:rsidP="0096337C">
      <w:pPr>
        <w:pStyle w:val="Heading2"/>
      </w:pPr>
      <w:r w:rsidRPr="00F56CF9">
        <w:lastRenderedPageBreak/>
        <w:t>Abstract</w:t>
      </w:r>
    </w:p>
    <w:p w14:paraId="13818CEB" w14:textId="701B1988" w:rsidR="005418DD" w:rsidRPr="00221858" w:rsidRDefault="005418DD" w:rsidP="008E4AAA">
      <w:pPr>
        <w:pStyle w:val="Body"/>
      </w:pPr>
      <w:r w:rsidRPr="00221858">
        <w:t>This article discusses my (first author’s) music therapy placement and research experiences as a postgraduate music therapy student, together with reflections from my current practice as a Registered Music Therapist in private practice. I outline my placement and research approach, and present two</w:t>
      </w:r>
      <w:r w:rsidRPr="00221858" w:rsidDel="00F31960">
        <w:t xml:space="preserve"> </w:t>
      </w:r>
      <w:r w:rsidRPr="00221858">
        <w:t>main themes from an action research study of my own developing practice with two singing groups for people living with neurological conditions, supported by carers and volunteers. The research question for the study explored what were the goals for individuals and groups, and how did I support the goals through my practice? I used thematic analysis to craft themes in response to the questions. The first theme, named as Gearing for Positivity, was concerned with my efforts to support the groups to feelings of positivity within the sessions through meeting their individual or group goals. The second illustrated theme was Managing my Skills and Vulnerabilities during my placement with the groups. Three further themes were Maintaining the Feel-Good Factor, Copyright, and Safety First. I offer reflections from my current perspective as a Registered Music Therapist. Finally, I offer some recommendations to myself, as a practitioner, and to other novice researchers and future music therapy students.</w:t>
      </w:r>
    </w:p>
    <w:p w14:paraId="7AD71A46" w14:textId="1652486C" w:rsidR="005418DD" w:rsidRPr="00F56CF9" w:rsidRDefault="005418DD" w:rsidP="0096337C">
      <w:pPr>
        <w:pStyle w:val="Heading2"/>
      </w:pPr>
      <w:r w:rsidRPr="00F56CF9">
        <w:t>Introduction</w:t>
      </w:r>
    </w:p>
    <w:p w14:paraId="2917D6FC" w14:textId="76F5E170" w:rsidR="005418DD" w:rsidRPr="00221858" w:rsidRDefault="005418DD" w:rsidP="008E4AAA">
      <w:pPr>
        <w:pStyle w:val="Body"/>
      </w:pPr>
      <w:r w:rsidRPr="00221858">
        <w:t>When I (Jenny, the first author, in whose voice this article is written) think back on 2018, the practical experience and research year for my Master of Music Therapy, many memories come to mind. Mostly the thoughts are of the wonderful people I interacted with through the experiences that were afforded me during the process of attaining my qualification. My research (Gordon, 2019) focused on my developing practice while on placement</w:t>
      </w:r>
      <w:r w:rsidRPr="008E4AAA">
        <w:rPr>
          <w:rStyle w:val="FootnoteReference"/>
        </w:rPr>
        <w:footnoteReference w:id="1"/>
      </w:r>
      <w:r w:rsidRPr="00221858">
        <w:t xml:space="preserve"> with two singing groups for people living with neurologic conditions – the CeleBRation Choir and Sing Up Rodney.</w:t>
      </w:r>
      <w:r w:rsidRPr="008E4AAA">
        <w:rPr>
          <w:rStyle w:val="FootnoteReference"/>
        </w:rPr>
        <w:footnoteReference w:id="2"/>
      </w:r>
      <w:r w:rsidRPr="00221858">
        <w:t xml:space="preserve"> In New Zealand, these groups are referred to as neurological choirs (Talmage &amp; Purdy, 2021). My co-author, Associate Professor Sarah Hoskyns, was my university research supervisor.</w:t>
      </w:r>
    </w:p>
    <w:p w14:paraId="129F419D" w14:textId="77777777" w:rsidR="005418DD" w:rsidRPr="00221858" w:rsidRDefault="005418DD" w:rsidP="008E4AAA">
      <w:pPr>
        <w:pStyle w:val="Body"/>
      </w:pPr>
      <w:r w:rsidRPr="00221858">
        <w:t xml:space="preserve">My first reason for writing this article was to share my findings with the group members, in recognition of their contribution and support for my placement. </w:t>
      </w:r>
      <w:r w:rsidRPr="00221858">
        <w:lastRenderedPageBreak/>
        <w:t xml:space="preserve">Secondly, after over two years of private practice as a music therapist (albeit hampered by the limitations imposed by the national pandemic response), it seems timely to review and clarify some of my processes and current practice. Finally, I believe that my work might be useful to future novice researchers, students, or music therapists working with similar groups. </w:t>
      </w:r>
    </w:p>
    <w:p w14:paraId="02A4E321" w14:textId="77777777" w:rsidR="005418DD" w:rsidRPr="00F56CF9" w:rsidRDefault="005418DD" w:rsidP="0096337C">
      <w:pPr>
        <w:pStyle w:val="Heading2"/>
      </w:pPr>
      <w:r w:rsidRPr="00F56CF9">
        <w:t>Context</w:t>
      </w:r>
    </w:p>
    <w:p w14:paraId="0AAA1A38" w14:textId="77777777" w:rsidR="005418DD" w:rsidRPr="00F56CF9" w:rsidRDefault="005418DD" w:rsidP="008C13AE">
      <w:pPr>
        <w:pStyle w:val="Heading3"/>
      </w:pPr>
      <w:r w:rsidRPr="00F56CF9">
        <w:t xml:space="preserve">My Professional Journey </w:t>
      </w:r>
    </w:p>
    <w:p w14:paraId="3ABC96C9" w14:textId="77777777" w:rsidR="005418DD" w:rsidRPr="00221858" w:rsidRDefault="005418DD" w:rsidP="008E4AAA">
      <w:pPr>
        <w:pStyle w:val="Body"/>
      </w:pPr>
      <w:r w:rsidRPr="00221858">
        <w:t xml:space="preserve">I came late to music therapy as a career, after raising children and working in business settings in my early adult years. Following education training and work in my forties as a specialist music teacher in an Auckland intermediate school setting, I was accepted  in 2017, aged 55, to study the Master of Music Therapy at Te Herenga Waka - Victoria University of Wellington. </w:t>
      </w:r>
    </w:p>
    <w:p w14:paraId="6FF16F94" w14:textId="77777777" w:rsidR="005418DD" w:rsidRPr="00F56CF9" w:rsidRDefault="005418DD" w:rsidP="008C13AE">
      <w:pPr>
        <w:pStyle w:val="Heading3"/>
      </w:pPr>
      <w:r w:rsidRPr="00F56CF9">
        <w:t>Singing Groups for People with Neurological Conditions</w:t>
      </w:r>
    </w:p>
    <w:p w14:paraId="1C527821" w14:textId="59348405" w:rsidR="005418DD" w:rsidRPr="00221858" w:rsidRDefault="005418DD" w:rsidP="008E4AAA">
      <w:pPr>
        <w:pStyle w:val="Body"/>
      </w:pPr>
      <w:r w:rsidRPr="00221858">
        <w:t xml:space="preserve">The CeleBRation Choir, established in 2009, </w:t>
      </w:r>
      <w:r w:rsidR="006D59F8" w:rsidRPr="00221858">
        <w:t>i</w:t>
      </w:r>
      <w:r w:rsidRPr="00221858">
        <w:t xml:space="preserve">s a large group </w:t>
      </w:r>
      <w:r w:rsidR="00263293" w:rsidRPr="00221858">
        <w:t>of</w:t>
      </w:r>
      <w:r w:rsidRPr="00221858">
        <w:t xml:space="preserve"> people with diverse needs, goals, preferences, abilities, and life experiences, </w:t>
      </w:r>
      <w:r w:rsidR="001F0F2A" w:rsidRPr="00221858">
        <w:t>also supported by</w:t>
      </w:r>
      <w:r w:rsidRPr="00221858">
        <w:t xml:space="preserve"> carers and volunteers. Sing Up Rodney, a smaller </w:t>
      </w:r>
      <w:r w:rsidR="00F56CF9" w:rsidRPr="00221858">
        <w:t>group, was</w:t>
      </w:r>
      <w:r w:rsidRPr="00221858">
        <w:t xml:space="preserve"> formed in 2017. The focus of both groups </w:t>
      </w:r>
      <w:r w:rsidR="006D59F8" w:rsidRPr="00221858">
        <w:t>is</w:t>
      </w:r>
      <w:r w:rsidRPr="00221858">
        <w:t xml:space="preserve"> twofold: wellbeing and communication rehabilitation. </w:t>
      </w:r>
      <w:r w:rsidR="006D59F8" w:rsidRPr="00221858">
        <w:t>P</w:t>
      </w:r>
      <w:r w:rsidRPr="00221858">
        <w:t xml:space="preserve">lanned singing experiences provide opportunities to create and strengthen social bonds through a sense of community and inclusion, and to focus on voice, speech, language, and memory through singing. </w:t>
      </w:r>
    </w:p>
    <w:p w14:paraId="22D74B1A" w14:textId="7D92FFE0" w:rsidR="005418DD" w:rsidRPr="00221858" w:rsidRDefault="005418DD" w:rsidP="008E4AAA">
      <w:pPr>
        <w:pStyle w:val="Body"/>
      </w:pPr>
      <w:r w:rsidRPr="00221858">
        <w:t>Group size was the main difference I noticed, with CeleBRation Choir (50-60 people, including support people and volunteers) being much larger than  Sing Up Rodney (20-25 people). This added to my cognitive load as there were many more individuals to attend to at once, with a broad spectrum of goals. The set-up was a second point of difference as CeleBRation Choir sat in rows facing a screen and I stood at the front, while Sing Up Rodney were seated in a circle and I sat with them. A higher ratio of support people also participated in Sing Up Rodney.</w:t>
      </w:r>
    </w:p>
    <w:p w14:paraId="3868F85E" w14:textId="517A6D8C" w:rsidR="005418DD" w:rsidRPr="00221858" w:rsidRDefault="005418DD" w:rsidP="008E4AAA">
      <w:pPr>
        <w:pStyle w:val="Body"/>
      </w:pPr>
      <w:r w:rsidRPr="00221858">
        <w:t>Both groups had extensive documentation, including member information and templates for session plans and notes. I also worked collaboratively with my placement supervisor, music therapist Alison Talmage, in these groups, broadly adopting the existing protocol (Talmage et al., 2013). Our co-therapist roles evolved over the course of the placement, enabling me to work towards taking responsibility for the whole group.</w:t>
      </w:r>
    </w:p>
    <w:p w14:paraId="2E0CF269" w14:textId="24E01000" w:rsidR="005418DD" w:rsidRPr="00F56CF9" w:rsidRDefault="005418DD" w:rsidP="0096337C">
      <w:pPr>
        <w:pStyle w:val="Heading2"/>
      </w:pPr>
      <w:r w:rsidRPr="00F56CF9">
        <w:lastRenderedPageBreak/>
        <w:t>Related Literature</w:t>
      </w:r>
    </w:p>
    <w:p w14:paraId="41BC6BD4" w14:textId="77777777" w:rsidR="005418DD" w:rsidRPr="00F56CF9" w:rsidRDefault="005418DD" w:rsidP="008C13AE">
      <w:pPr>
        <w:pStyle w:val="Heading3"/>
      </w:pPr>
      <w:r w:rsidRPr="00F56CF9">
        <w:t>Music Therapy Approach</w:t>
      </w:r>
    </w:p>
    <w:p w14:paraId="74817B01" w14:textId="7536D4CF" w:rsidR="005418DD" w:rsidRPr="00221858" w:rsidRDefault="005418DD" w:rsidP="008E4AAA">
      <w:pPr>
        <w:pStyle w:val="Body"/>
      </w:pPr>
      <w:r w:rsidRPr="00221858">
        <w:t xml:space="preserve">My approach to practice is based on humanistic psychology and a person-centred approach (Rogers, 1951), showing regard for the whole person, rather than reducing people to their pathology. The person-centred approach also acknowledges the competence and contribution that clients can bring to the therapeutic experience (Rolvsjord, 2010, 2015) and reflects an interdependent partnership inherent in a caring dyad of caregiver and care recipient (Schmid, 2018, cited in Schmid &amp; Rolvsjord, 2021, p. 873). Aspects of positive psychology also resonate with me – for example, Seligman’s (2011) notions of flourishing; his (2018) PERMA framework (Positive emotions, Engagement, Relationships, Meaning, and Accomplishments); and Seligman and Csikszentmihalyi’s (2000) ideas about a meaningful life. </w:t>
      </w:r>
    </w:p>
    <w:p w14:paraId="2658D126" w14:textId="32D88636" w:rsidR="005418DD" w:rsidRPr="00221858" w:rsidRDefault="005418DD" w:rsidP="008E4AAA">
      <w:pPr>
        <w:pStyle w:val="Body"/>
      </w:pPr>
      <w:r w:rsidRPr="00221858">
        <w:t xml:space="preserve">Other ideas key to my thinking about practice include Baker and Ballantyne’s (2012) discussion of health and wellbeing through music-based activities that provide authentic happiness from the positive psychology standpoint. I value resource-oriented music therapy, which views the individual within their context, rather than focusing on deficits (Rolvsjord, 2010). Daveson’s (2008) meta-model of Music Therapy In Neuro-disability (MIND) helped me to navigate the intersecting worlds of music therapy, neuro-disability and neuro-rehabilitation. Daveson proposes a combination of three approaches to music therapy: (1) the restorative approach involves efforts to regain skills and restore functions that may </w:t>
      </w:r>
      <w:r w:rsidR="001F0F2A" w:rsidRPr="00221858">
        <w:t xml:space="preserve">have </w:t>
      </w:r>
      <w:r w:rsidRPr="00221858">
        <w:t>be</w:t>
      </w:r>
      <w:r w:rsidR="001F0F2A" w:rsidRPr="00221858">
        <w:t>en</w:t>
      </w:r>
      <w:r w:rsidRPr="00221858">
        <w:t xml:space="preserve"> lost due to </w:t>
      </w:r>
      <w:r w:rsidR="001F0F2A" w:rsidRPr="00221858">
        <w:t xml:space="preserve">a </w:t>
      </w:r>
      <w:r w:rsidRPr="00221858">
        <w:t xml:space="preserve">neurological condition; (2) the compensatory approach supports people to develop strategies for maintaining their sense of self, despite the irretrievable loss of some functions; and (3) the psycho-social-emotional approach involves using music to convey and influence emotions and to promote socialisation and psychological wellbeing. </w:t>
      </w:r>
    </w:p>
    <w:p w14:paraId="385C54FB" w14:textId="1E5B9E9F" w:rsidR="005418DD" w:rsidRPr="00F56CF9" w:rsidRDefault="005418DD" w:rsidP="008C13AE">
      <w:pPr>
        <w:pStyle w:val="Heading3"/>
      </w:pPr>
      <w:r w:rsidRPr="00F56CF9">
        <w:t>Neurological Rehabilitation</w:t>
      </w:r>
    </w:p>
    <w:p w14:paraId="4934E12C" w14:textId="3C764CA8" w:rsidR="005418DD" w:rsidRPr="00221858" w:rsidRDefault="005418DD" w:rsidP="008E4AAA">
      <w:pPr>
        <w:pStyle w:val="Body"/>
      </w:pPr>
      <w:r w:rsidRPr="00221858">
        <w:t xml:space="preserve">Neurological rehabilitation is an established area of practice and research in medicine and allied health. I have chosen to focus here on selected music therapy and speech science literature. </w:t>
      </w:r>
    </w:p>
    <w:p w14:paraId="5D7F84BB" w14:textId="77777777" w:rsidR="00211DBC" w:rsidRPr="00221858" w:rsidRDefault="005418DD" w:rsidP="008E4AAA">
      <w:pPr>
        <w:pStyle w:val="Body"/>
      </w:pPr>
      <w:r w:rsidRPr="00221858">
        <w:t>Neurological impairment</w:t>
      </w:r>
      <w:r w:rsidR="001F0F2A" w:rsidRPr="00221858">
        <w:t xml:space="preserve"> – caused by</w:t>
      </w:r>
      <w:r w:rsidRPr="00221858">
        <w:t xml:space="preserve"> stroke, trauma, or other degenerative conditions</w:t>
      </w:r>
      <w:r w:rsidR="001F0F2A" w:rsidRPr="00221858">
        <w:t xml:space="preserve"> – </w:t>
      </w:r>
      <w:r w:rsidRPr="00221858">
        <w:t xml:space="preserve">brings either a sudden or gradual disconnection with a person’s previous life (Street, 2012). The impact on diverse functions can provide major challenges to general health and morale for people affected by, for example, Parkinson’s disease (Machado Sotomayor et al., 2021). Regions </w:t>
      </w:r>
      <w:r w:rsidRPr="00221858">
        <w:lastRenderedPageBreak/>
        <w:t xml:space="preserve">of the brain are left isolated or impaired, affecting not only bodily functions but also self-image, relationships, and social structures, with further impact on the person’s family and friends (Sihvonen, et al., 2017; Talmage &amp; Purdy 2021). </w:t>
      </w:r>
    </w:p>
    <w:p w14:paraId="38565E4F" w14:textId="2DDEF591" w:rsidR="005418DD" w:rsidRPr="00221858" w:rsidRDefault="00211DBC" w:rsidP="008E4AAA">
      <w:pPr>
        <w:pStyle w:val="Body"/>
      </w:pPr>
      <w:r w:rsidRPr="00221858">
        <w:t>P</w:t>
      </w:r>
      <w:r w:rsidR="005418DD" w:rsidRPr="00221858">
        <w:t>eople with acquired brain injury may be able to re-learn competencies, even though the area of their brain that normally organises that function is damaged, through processes of neuroplasticity. New neural pathways can be formed by individual synapses, neuronal networks, or even cortical remapping (Baker &amp; Tamplin, 2006; Stegemöller, 2014). Repetition of tasks is helpful for participants – and characteristic of music, as repeating patterns are intrinsic to many musical idioms and often a rewarding and vital part of the pleasure of music. However, in degenerative conditions, such as dementia or Parkinson’s, the aim is to support and maintain function for as long as possible (Jones, 2016; Matthews, 2018).</w:t>
      </w:r>
    </w:p>
    <w:p w14:paraId="646CBCC3" w14:textId="77777777" w:rsidR="005418DD" w:rsidRPr="00F56CF9" w:rsidRDefault="005418DD" w:rsidP="008C13AE">
      <w:pPr>
        <w:pStyle w:val="Heading3"/>
      </w:pPr>
      <w:r w:rsidRPr="00F56CF9">
        <w:t>Group Singing and Wellbeing</w:t>
      </w:r>
    </w:p>
    <w:p w14:paraId="7F3DA13F" w14:textId="157570BA" w:rsidR="005418DD" w:rsidRPr="00221858" w:rsidRDefault="005418DD" w:rsidP="008E4AAA">
      <w:pPr>
        <w:pStyle w:val="Body"/>
      </w:pPr>
      <w:r w:rsidRPr="00221858">
        <w:t xml:space="preserve">Studies suggest that group singing may positively impact healthy ageing (Ridder &amp; Wheeler, 2015). Benefits for health-related quality of life are also proposed for people living with chronic health conditions (Daykin et al., 2018), or neurological conditions (Di Benedetto et al., 2009; Fogg-Rogers et al., 2016; Jenkins et al., 2017; Matthews, 2018; Thompson et al., 2022). </w:t>
      </w:r>
    </w:p>
    <w:p w14:paraId="3A926A4B" w14:textId="5887B700" w:rsidR="005418DD" w:rsidRPr="00221858" w:rsidRDefault="005418DD" w:rsidP="008E4AAA">
      <w:pPr>
        <w:pStyle w:val="Body"/>
      </w:pPr>
      <w:r w:rsidRPr="00221858">
        <w:t>Thaut and Wheeler (2010) determined three aspects of music that affect wellbeing: (1) psychophysical, where positive feelings lift people’s energy levels and mood; (2) collative, where the structural attributes of music help with experiencing order; and (3) ecological, where music helps elicit memories through association. One outcome of neurological choirs and singing groups is to create a community of its members. Under the mantle of a choir or singing group, people become part of a socially interactive ecological practice, corresponding to Bruscia’s (1998) ecological approach to music therapy.</w:t>
      </w:r>
    </w:p>
    <w:p w14:paraId="1E0496D7" w14:textId="453B03C1" w:rsidR="005418DD" w:rsidRPr="00F56CF9" w:rsidRDefault="005418DD" w:rsidP="008C13AE">
      <w:pPr>
        <w:pStyle w:val="Heading3"/>
      </w:pPr>
      <w:r w:rsidRPr="00F56CF9">
        <w:t xml:space="preserve">Group Singing and Neurogenic Communication Difficulties </w:t>
      </w:r>
    </w:p>
    <w:p w14:paraId="311B768C" w14:textId="431139EA" w:rsidR="005418DD" w:rsidRPr="00221858" w:rsidRDefault="005418DD" w:rsidP="008E4AAA">
      <w:pPr>
        <w:pStyle w:val="Body"/>
      </w:pPr>
      <w:r w:rsidRPr="00221858">
        <w:t xml:space="preserve">Singing and speech are processed by </w:t>
      </w:r>
      <w:r w:rsidR="001F0F2A" w:rsidRPr="00221858">
        <w:t xml:space="preserve">both </w:t>
      </w:r>
      <w:r w:rsidRPr="00221858">
        <w:t xml:space="preserve">overlapping and </w:t>
      </w:r>
      <w:r w:rsidR="001F0F2A" w:rsidRPr="00221858">
        <w:t>adjacent</w:t>
      </w:r>
      <w:r w:rsidRPr="00221858">
        <w:t xml:space="preserve"> neurological networks (Baker &amp; Tamplin, 2006). At a structural level, singing is a blend of music and speech, with a spectrum from rap and recitative styles to songs and arias. Speech </w:t>
      </w:r>
      <w:r w:rsidR="001F0F2A" w:rsidRPr="00221858">
        <w:t xml:space="preserve">is made interesting and </w:t>
      </w:r>
      <w:r w:rsidR="00F56CF9" w:rsidRPr="00221858">
        <w:t>intelligible</w:t>
      </w:r>
      <w:r w:rsidR="001F0F2A" w:rsidRPr="00221858">
        <w:t xml:space="preserve"> through the use of </w:t>
      </w:r>
      <w:r w:rsidRPr="00221858">
        <w:t xml:space="preserve">musical elements, such as pitch, rhythm, tone, and dynamics. </w:t>
      </w:r>
    </w:p>
    <w:p w14:paraId="059F946E" w14:textId="3C44C6BD" w:rsidR="005418DD" w:rsidRPr="00221858" w:rsidRDefault="005418DD" w:rsidP="008E4AAA">
      <w:pPr>
        <w:pStyle w:val="Body"/>
      </w:pPr>
      <w:r w:rsidRPr="00221858">
        <w:t xml:space="preserve">Group singing can have a positive impact on communication ability (articulation and verbal output) for people with aphasia post-stroke (Tamplin </w:t>
      </w:r>
      <w:r w:rsidRPr="00221858">
        <w:lastRenderedPageBreak/>
        <w:t>et al., 2013). Pre-learned and predictable lyrics can be helpful for word retrieval for speech (Tomaino, 2012). Group voice and singing activities may delay the voice and speech deterioration resulting from Parkinson’s (Elefant et al., 2012; Machado Sotomayor, 2021; Matthews, 2018). Singing can also be motivating and cognitively more accessible than traditional speech therapy (Fogg-Rogers et al., 2016; Tamplin &amp; Grocke, 2008). The value of group music therapy for people living with dementia, characterised by memory loss, is also increasingly recognised in New Zealand (Allan, 2018; Jones, 2016; Storie, 2019) and internationally (</w:t>
      </w:r>
      <w:r w:rsidR="002758A6" w:rsidRPr="00221858">
        <w:t>Baird et al., 2020</w:t>
      </w:r>
      <w:r w:rsidRPr="00221858">
        <w:t>).</w:t>
      </w:r>
    </w:p>
    <w:p w14:paraId="560E02F2" w14:textId="1FD3C640" w:rsidR="005418DD" w:rsidRPr="00F56CF9" w:rsidRDefault="005418DD" w:rsidP="008C13AE">
      <w:pPr>
        <w:pStyle w:val="Heading3"/>
      </w:pPr>
      <w:bookmarkStart w:id="5" w:name="_Toc12095189"/>
      <w:r w:rsidRPr="00F56CF9">
        <w:t>Music Preferences</w:t>
      </w:r>
      <w:bookmarkEnd w:id="5"/>
    </w:p>
    <w:p w14:paraId="75E8D757" w14:textId="037D84DE" w:rsidR="005418DD" w:rsidRPr="00221858" w:rsidRDefault="005418DD" w:rsidP="008E4AAA">
      <w:pPr>
        <w:pStyle w:val="Body"/>
      </w:pPr>
      <w:r w:rsidRPr="00221858">
        <w:t xml:space="preserve">Preferred music positively impacts people’s social wellbeing by helping them to regulate emotions and </w:t>
      </w:r>
      <w:r w:rsidR="001F0F2A" w:rsidRPr="00221858">
        <w:t xml:space="preserve">by </w:t>
      </w:r>
      <w:r w:rsidRPr="00221858">
        <w:t>promoting social connection</w:t>
      </w:r>
      <w:r w:rsidR="001F0F2A" w:rsidRPr="00221858">
        <w:t xml:space="preserve">. This has been observed in </w:t>
      </w:r>
      <w:r w:rsidRPr="00221858">
        <w:t xml:space="preserve">both young people (Papinczak et al., 2015) and older adults, (Costa et al., 2018). Older people are likely to experience positive quality of life outcomes when they participate in social events where music that they enjoy is included (Theorell &amp; Kreutz, 2012). Singing is engaging and motivating, thereby having a more positive therapeutic impact (Silverman et al., 2016). </w:t>
      </w:r>
    </w:p>
    <w:p w14:paraId="34B3C8AC" w14:textId="77777777" w:rsidR="005418DD" w:rsidRPr="00221858" w:rsidRDefault="005418DD" w:rsidP="008E4AAA">
      <w:pPr>
        <w:pStyle w:val="Body"/>
      </w:pPr>
      <w:r w:rsidRPr="00221858">
        <w:t xml:space="preserve">Durham (2002) suggested that musical structure and familiar songs supported retrieval of long-term memory and elicited reminiscence. Client self-report and caregiver observation have also suggested that preferred songs can effect positive behaviour change in people living with dementia (Cevasco-Trotter et al., 2014; VanWeelden &amp; Cevasco, 2007, 2009, 2010). </w:t>
      </w:r>
    </w:p>
    <w:p w14:paraId="7293E696" w14:textId="009A2616" w:rsidR="005418DD" w:rsidRPr="00221858" w:rsidRDefault="005418DD" w:rsidP="008E4AAA">
      <w:pPr>
        <w:pStyle w:val="Body"/>
      </w:pPr>
      <w:r w:rsidRPr="00221858">
        <w:t xml:space="preserve">However, the active mechanism responsible for therapeutic effectiveness may not necessarily be the patient’s favourite song (Silverman et al., 2016). It could be the live music, the interaction with the therapist, various choices within the session, a song by the same artist, or a similar music genre. </w:t>
      </w:r>
    </w:p>
    <w:p w14:paraId="2F01FF2E" w14:textId="77777777" w:rsidR="005418DD" w:rsidRPr="00F56CF9" w:rsidRDefault="005418DD" w:rsidP="008C13AE">
      <w:pPr>
        <w:pStyle w:val="Heading3"/>
      </w:pPr>
      <w:r w:rsidRPr="00F56CF9">
        <w:t>Summary</w:t>
      </w:r>
    </w:p>
    <w:p w14:paraId="7AA756C2" w14:textId="72F53AF4" w:rsidR="005418DD" w:rsidRPr="00221858" w:rsidRDefault="005418DD" w:rsidP="008E4AAA">
      <w:pPr>
        <w:pStyle w:val="Body"/>
      </w:pPr>
      <w:r w:rsidRPr="00221858">
        <w:t>This brief overview indicates a body of research about group singing for people with neurological conditions. Singing may assist with communication abilities, improve wellbeing, and provide opportunities for choice-making, social interaction, and performance. I used this knowledge to guide me through my music therapy placement and research project.</w:t>
      </w:r>
    </w:p>
    <w:p w14:paraId="00B84286" w14:textId="6E70CD4F" w:rsidR="005418DD" w:rsidRPr="00F56CF9" w:rsidRDefault="005418DD" w:rsidP="0096337C">
      <w:pPr>
        <w:pStyle w:val="Heading2"/>
      </w:pPr>
      <w:r w:rsidRPr="00F56CF9">
        <w:t>Study Design: Action Research</w:t>
      </w:r>
    </w:p>
    <w:p w14:paraId="37DCAD7A" w14:textId="685CF08D" w:rsidR="005418DD" w:rsidRPr="00221858" w:rsidRDefault="005418DD" w:rsidP="008E4AAA">
      <w:pPr>
        <w:pStyle w:val="Body"/>
      </w:pPr>
      <w:r w:rsidRPr="00221858">
        <w:t>I chose to use action research, which emphasises a cycle of planning, action, observation, and reflection</w:t>
      </w:r>
      <w:r w:rsidR="001F0F2A" w:rsidRPr="00221858">
        <w:t xml:space="preserve"> – an approached </w:t>
      </w:r>
      <w:r w:rsidRPr="00221858">
        <w:t>formulated by Lewi</w:t>
      </w:r>
      <w:r w:rsidR="006D59F8" w:rsidRPr="00221858">
        <w:t>n</w:t>
      </w:r>
      <w:r w:rsidRPr="00221858">
        <w:t xml:space="preserve"> (1946, </w:t>
      </w:r>
      <w:r w:rsidRPr="00221858">
        <w:lastRenderedPageBreak/>
        <w:t xml:space="preserve">1948). New understandings from one cycle are incorporated into the planning for the next cycle, with successive </w:t>
      </w:r>
      <w:r w:rsidR="001F0F2A" w:rsidRPr="00221858">
        <w:t xml:space="preserve">cycles </w:t>
      </w:r>
      <w:r w:rsidRPr="00221858">
        <w:t>continuing as long as necessary, or until findings are sufficient (Stige &amp; McFerran, 2016). This approach is useful for people who are looking to critique and improve their practice (Rickson, 2009).</w:t>
      </w:r>
    </w:p>
    <w:p w14:paraId="27F7EDE6" w14:textId="77777777" w:rsidR="005418DD" w:rsidRPr="00221858" w:rsidRDefault="005418DD" w:rsidP="008E4AAA">
      <w:pPr>
        <w:pStyle w:val="Body"/>
      </w:pPr>
      <w:r w:rsidRPr="00221858">
        <w:t xml:space="preserve">When I considered the question of repertoire choice and delivery, I focused on the following intertwined research questions:  </w:t>
      </w:r>
    </w:p>
    <w:p w14:paraId="6D6E67EB" w14:textId="77777777" w:rsidR="005418DD" w:rsidRPr="00F56CF9" w:rsidRDefault="005418DD" w:rsidP="005418DD">
      <w:pPr>
        <w:pStyle w:val="ListBullet"/>
      </w:pPr>
      <w:r w:rsidRPr="00F56CF9">
        <w:t xml:space="preserve">What are the goals of the singing groups? </w:t>
      </w:r>
    </w:p>
    <w:p w14:paraId="3F959AA2" w14:textId="77777777" w:rsidR="005418DD" w:rsidRPr="00F56CF9" w:rsidRDefault="005418DD" w:rsidP="005418DD">
      <w:pPr>
        <w:pStyle w:val="ListBullet"/>
      </w:pPr>
      <w:r w:rsidRPr="00F56CF9">
        <w:t xml:space="preserve">Do they align with the goals of the individual participants? </w:t>
      </w:r>
    </w:p>
    <w:p w14:paraId="3DCABB9C" w14:textId="0045E13C" w:rsidR="00FB712B" w:rsidRDefault="005418DD" w:rsidP="00FB712B">
      <w:pPr>
        <w:pStyle w:val="ListBullet"/>
      </w:pPr>
      <w:r w:rsidRPr="00F56CF9">
        <w:t xml:space="preserve">What do I need to do to support the singing groups in working towards those goals? </w:t>
      </w:r>
      <w:bookmarkStart w:id="6" w:name="_Ref82859611"/>
      <w:bookmarkStart w:id="7" w:name="_Toc83466932"/>
      <w:bookmarkStart w:id="8" w:name="_Toc83469925"/>
      <w:bookmarkStart w:id="9" w:name="_Toc83470678"/>
    </w:p>
    <w:p w14:paraId="590AD771" w14:textId="77777777" w:rsidR="00221858" w:rsidRPr="00221858" w:rsidRDefault="00FB712B" w:rsidP="008E4AAA">
      <w:pPr>
        <w:pStyle w:val="Body"/>
      </w:pPr>
      <w:r w:rsidRPr="00221858">
        <w:t>I planned three action cycles, each with guiding questions (Table 1). I collected data from session notes and reflections by myself and my placement supervisor, who acted as co-therapist for most sessions. I also wrote a research journal with observations and recollections of my experiences in response to my action research planning.In each cycle I used inductive thematic analysis in which the themes are constructed from the</w:t>
      </w:r>
      <w:r w:rsidR="00221858">
        <w:t xml:space="preserve"> </w:t>
      </w:r>
      <w:r w:rsidR="00221858" w:rsidRPr="00221858">
        <w:t xml:space="preserve">Data, rather than being decided in advance (Braun &amp; Clarke, 2006; Clarke &amp; Braun, 2016). I then planned actions to improve my practice. I aimed to find and interpret the main aspects of my practice, and to answer my research questions. The outcomes of these cycles are summarised in Appendix A. </w:t>
      </w:r>
    </w:p>
    <w:p w14:paraId="0FF7FF3E" w14:textId="6A6AA01B" w:rsidR="00221858" w:rsidRDefault="00221858" w:rsidP="008E4AAA">
      <w:pPr>
        <w:pStyle w:val="Body"/>
      </w:pPr>
      <w:r w:rsidRPr="00221858">
        <w:t>I note that as I was new to action research, my evolving method was developed with experience. While I was rigorous with my reflections, at the beginning I found it difficult to mine that data for insights into my practice. However, I gradually gained confidence and the ability to be more reflexive and aware with my observations.</w:t>
      </w:r>
    </w:p>
    <w:p w14:paraId="1A044D20" w14:textId="77777777" w:rsidR="00221858" w:rsidRPr="00F56CF9" w:rsidRDefault="00221858" w:rsidP="00221858">
      <w:pPr>
        <w:pStyle w:val="Heading2"/>
      </w:pPr>
      <w:r w:rsidRPr="00F56CF9">
        <w:t>Findings</w:t>
      </w:r>
    </w:p>
    <w:p w14:paraId="320F71BC" w14:textId="77777777" w:rsidR="00221858" w:rsidRPr="00221858" w:rsidRDefault="00221858" w:rsidP="008E4AAA">
      <w:pPr>
        <w:pStyle w:val="Body"/>
      </w:pPr>
      <w:r w:rsidRPr="00221858">
        <w:t xml:space="preserve">As my placement and action research study unfolded, three major themes emerged from the inductive coding of the data: (1) Gearing for Positivity, </w:t>
      </w:r>
      <w:r w:rsidRPr="00221858">
        <w:br/>
        <w:t>(2) Maintaining the Feel-Good Factor, and (3) Managing My Skills and Vulnerabilities. Two further factors, Copyright and Safety, were also noted. In this article, based on my thesis (Gordon, 2019), I will report on the first and third of these themes.</w:t>
      </w:r>
    </w:p>
    <w:p w14:paraId="7D7A8E87" w14:textId="4B9AB603" w:rsidR="005418DD" w:rsidRPr="00F56CF9" w:rsidRDefault="005418DD" w:rsidP="0041464D">
      <w:pPr>
        <w:pStyle w:val="CaptionsL1"/>
      </w:pPr>
      <w:r w:rsidRPr="00F56CF9">
        <w:lastRenderedPageBreak/>
        <w:t xml:space="preserve">Table </w:t>
      </w:r>
      <w:r w:rsidR="00417A0E" w:rsidRPr="00F56CF9">
        <w:fldChar w:fldCharType="begin"/>
      </w:r>
      <w:r w:rsidR="00417A0E" w:rsidRPr="00F56CF9">
        <w:instrText xml:space="preserve"> SEQ Table \* ARABIC </w:instrText>
      </w:r>
      <w:r w:rsidR="00417A0E" w:rsidRPr="00F56CF9">
        <w:fldChar w:fldCharType="separate"/>
      </w:r>
      <w:r w:rsidR="00DE6BBE">
        <w:rPr>
          <w:noProof/>
        </w:rPr>
        <w:t>1</w:t>
      </w:r>
      <w:r w:rsidR="00417A0E" w:rsidRPr="00F56CF9">
        <w:rPr>
          <w:noProof/>
        </w:rPr>
        <w:fldChar w:fldCharType="end"/>
      </w:r>
      <w:bookmarkEnd w:id="6"/>
      <w:r w:rsidRPr="00F56CF9">
        <w:t xml:space="preserve">. </w:t>
      </w:r>
    </w:p>
    <w:bookmarkEnd w:id="7"/>
    <w:bookmarkEnd w:id="8"/>
    <w:bookmarkEnd w:id="9"/>
    <w:p w14:paraId="5605DAB3" w14:textId="1CA8E2F9" w:rsidR="005418DD" w:rsidRPr="00F56CF9" w:rsidRDefault="005418DD" w:rsidP="0041464D">
      <w:pPr>
        <w:pStyle w:val="CaptionsL2"/>
      </w:pPr>
      <w:r w:rsidRPr="00F56CF9">
        <w:t>Guiding Questions for the Action Research Cycles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7"/>
        <w:gridCol w:w="1985"/>
        <w:gridCol w:w="4146"/>
      </w:tblGrid>
      <w:tr w:rsidR="00B11BCD" w:rsidRPr="00F56CF9" w14:paraId="44196805" w14:textId="77777777" w:rsidTr="00221858">
        <w:tc>
          <w:tcPr>
            <w:tcW w:w="567" w:type="dxa"/>
            <w:tcBorders>
              <w:bottom w:val="single" w:sz="4" w:space="0" w:color="auto"/>
            </w:tcBorders>
            <w:tcMar>
              <w:top w:w="57" w:type="dxa"/>
              <w:left w:w="57" w:type="dxa"/>
              <w:bottom w:w="57" w:type="dxa"/>
              <w:right w:w="57" w:type="dxa"/>
            </w:tcMar>
          </w:tcPr>
          <w:p w14:paraId="39A3F160" w14:textId="77777777" w:rsidR="005418DD" w:rsidRPr="00F56CF9" w:rsidRDefault="005418DD" w:rsidP="008E4AAA">
            <w:pPr>
              <w:pStyle w:val="TableHeading0"/>
            </w:pPr>
            <w:r w:rsidRPr="00F56CF9">
              <w:t>Cycle</w:t>
            </w:r>
          </w:p>
        </w:tc>
        <w:tc>
          <w:tcPr>
            <w:tcW w:w="1985" w:type="dxa"/>
            <w:tcBorders>
              <w:bottom w:val="single" w:sz="4" w:space="0" w:color="auto"/>
            </w:tcBorders>
            <w:tcMar>
              <w:top w:w="57" w:type="dxa"/>
              <w:left w:w="57" w:type="dxa"/>
              <w:bottom w:w="57" w:type="dxa"/>
              <w:right w:w="57" w:type="dxa"/>
            </w:tcMar>
          </w:tcPr>
          <w:p w14:paraId="616FBC60" w14:textId="77777777" w:rsidR="005418DD" w:rsidRPr="00F56CF9" w:rsidRDefault="005418DD" w:rsidP="008E4AAA">
            <w:pPr>
              <w:pStyle w:val="TableHeading0"/>
            </w:pPr>
            <w:r w:rsidRPr="00F56CF9">
              <w:t>Focus</w:t>
            </w:r>
          </w:p>
        </w:tc>
        <w:tc>
          <w:tcPr>
            <w:tcW w:w="4146" w:type="dxa"/>
            <w:tcBorders>
              <w:bottom w:val="single" w:sz="4" w:space="0" w:color="auto"/>
            </w:tcBorders>
            <w:tcMar>
              <w:top w:w="57" w:type="dxa"/>
              <w:left w:w="57" w:type="dxa"/>
              <w:bottom w:w="57" w:type="dxa"/>
              <w:right w:w="57" w:type="dxa"/>
            </w:tcMar>
          </w:tcPr>
          <w:p w14:paraId="169A9A2D" w14:textId="77777777" w:rsidR="005418DD" w:rsidRPr="00F56CF9" w:rsidRDefault="005418DD" w:rsidP="008E4AAA">
            <w:pPr>
              <w:pStyle w:val="TableHeading0"/>
            </w:pPr>
            <w:r w:rsidRPr="00F56CF9">
              <w:t>Guiding Questions</w:t>
            </w:r>
          </w:p>
        </w:tc>
      </w:tr>
      <w:tr w:rsidR="00B11BCD" w:rsidRPr="00F56CF9" w14:paraId="60924080" w14:textId="77777777" w:rsidTr="00221858">
        <w:tc>
          <w:tcPr>
            <w:tcW w:w="567" w:type="dxa"/>
            <w:tcBorders>
              <w:bottom w:val="nil"/>
            </w:tcBorders>
            <w:tcMar>
              <w:top w:w="57" w:type="dxa"/>
              <w:left w:w="57" w:type="dxa"/>
              <w:bottom w:w="57" w:type="dxa"/>
              <w:right w:w="57" w:type="dxa"/>
            </w:tcMar>
          </w:tcPr>
          <w:p w14:paraId="1DB86016" w14:textId="77777777" w:rsidR="005418DD" w:rsidRPr="00F56CF9" w:rsidRDefault="005418DD" w:rsidP="008E4AAA">
            <w:pPr>
              <w:pStyle w:val="Tablecontents"/>
            </w:pPr>
            <w:r w:rsidRPr="00F56CF9">
              <w:t>1</w:t>
            </w:r>
          </w:p>
        </w:tc>
        <w:tc>
          <w:tcPr>
            <w:tcW w:w="1985" w:type="dxa"/>
            <w:tcBorders>
              <w:bottom w:val="nil"/>
            </w:tcBorders>
            <w:tcMar>
              <w:top w:w="57" w:type="dxa"/>
              <w:left w:w="57" w:type="dxa"/>
              <w:bottom w:w="57" w:type="dxa"/>
              <w:right w:w="57" w:type="dxa"/>
            </w:tcMar>
          </w:tcPr>
          <w:p w14:paraId="454ADE6B" w14:textId="77777777" w:rsidR="005418DD" w:rsidRPr="00F56CF9" w:rsidRDefault="005418DD" w:rsidP="008E4AAA">
            <w:pPr>
              <w:pStyle w:val="Tablecontents"/>
            </w:pPr>
            <w:r w:rsidRPr="00F56CF9">
              <w:t>Practical issues related to my ability to support the singing groups as I worked on developing repertoire to use with this population</w:t>
            </w:r>
          </w:p>
        </w:tc>
        <w:tc>
          <w:tcPr>
            <w:tcW w:w="4146" w:type="dxa"/>
            <w:tcBorders>
              <w:bottom w:val="nil"/>
            </w:tcBorders>
            <w:tcMar>
              <w:top w:w="57" w:type="dxa"/>
              <w:left w:w="57" w:type="dxa"/>
              <w:bottom w:w="57" w:type="dxa"/>
              <w:right w:w="57" w:type="dxa"/>
            </w:tcMar>
          </w:tcPr>
          <w:p w14:paraId="64439213" w14:textId="77777777" w:rsidR="005418DD" w:rsidRPr="00F56CF9" w:rsidRDefault="005418DD" w:rsidP="008E4AAA">
            <w:pPr>
              <w:pStyle w:val="Tablecontents"/>
            </w:pPr>
            <w:r w:rsidRPr="00F56CF9">
              <w:t xml:space="preserve">How can I use cueing to support the singing groups? </w:t>
            </w:r>
          </w:p>
          <w:p w14:paraId="0F47CFA0" w14:textId="77777777" w:rsidR="005418DD" w:rsidRPr="00F56CF9" w:rsidRDefault="005418DD" w:rsidP="008E4AAA">
            <w:pPr>
              <w:pStyle w:val="Tablecontents"/>
            </w:pPr>
            <w:r w:rsidRPr="00F56CF9">
              <w:t>How can I create exercises out of familiar songs and melodies that target communication difficulties caused by speech and language disorders associated with neurological conditions?</w:t>
            </w:r>
          </w:p>
          <w:p w14:paraId="50F4F61B" w14:textId="77777777" w:rsidR="005418DD" w:rsidRPr="00F56CF9" w:rsidRDefault="005418DD" w:rsidP="008E4AAA">
            <w:pPr>
              <w:pStyle w:val="Tablecontents"/>
            </w:pPr>
            <w:r w:rsidRPr="00F56CF9">
              <w:t>How do I choose the best key for the choir to sing each song?</w:t>
            </w:r>
          </w:p>
        </w:tc>
      </w:tr>
      <w:tr w:rsidR="00B11BCD" w:rsidRPr="00F56CF9" w14:paraId="6E7F83B0" w14:textId="77777777" w:rsidTr="00221858">
        <w:tc>
          <w:tcPr>
            <w:tcW w:w="567" w:type="dxa"/>
            <w:tcBorders>
              <w:top w:val="nil"/>
              <w:bottom w:val="nil"/>
            </w:tcBorders>
            <w:tcMar>
              <w:top w:w="57" w:type="dxa"/>
              <w:left w:w="57" w:type="dxa"/>
              <w:bottom w:w="57" w:type="dxa"/>
              <w:right w:w="57" w:type="dxa"/>
            </w:tcMar>
          </w:tcPr>
          <w:p w14:paraId="65C14E68" w14:textId="77777777" w:rsidR="005418DD" w:rsidRPr="00F56CF9" w:rsidRDefault="005418DD" w:rsidP="008E4AAA">
            <w:pPr>
              <w:pStyle w:val="Tablecontents"/>
            </w:pPr>
            <w:r w:rsidRPr="00F56CF9">
              <w:t>2</w:t>
            </w:r>
          </w:p>
        </w:tc>
        <w:tc>
          <w:tcPr>
            <w:tcW w:w="1985" w:type="dxa"/>
            <w:tcBorders>
              <w:top w:val="nil"/>
              <w:bottom w:val="nil"/>
            </w:tcBorders>
            <w:tcMar>
              <w:top w:w="57" w:type="dxa"/>
              <w:left w:w="57" w:type="dxa"/>
              <w:bottom w:w="57" w:type="dxa"/>
              <w:right w:w="57" w:type="dxa"/>
            </w:tcMar>
          </w:tcPr>
          <w:p w14:paraId="43E9D8CD" w14:textId="69D8CD4F" w:rsidR="005418DD" w:rsidRPr="00F56CF9" w:rsidRDefault="005418DD" w:rsidP="008E4AAA">
            <w:pPr>
              <w:pStyle w:val="Tablecontents"/>
            </w:pPr>
            <w:r w:rsidRPr="00F56CF9">
              <w:t>My thought processes and some emotional</w:t>
            </w:r>
            <w:r w:rsidR="00B11BCD" w:rsidRPr="00F56CF9">
              <w:t xml:space="preserve"> </w:t>
            </w:r>
            <w:r w:rsidRPr="00F56CF9">
              <w:t>/</w:t>
            </w:r>
            <w:r w:rsidR="00B11BCD" w:rsidRPr="00F56CF9">
              <w:t xml:space="preserve"> </w:t>
            </w:r>
            <w:r w:rsidRPr="00F56CF9">
              <w:t>psychological obstacles I was experiencing while carrying out this work:</w:t>
            </w:r>
          </w:p>
        </w:tc>
        <w:tc>
          <w:tcPr>
            <w:tcW w:w="4146" w:type="dxa"/>
            <w:tcBorders>
              <w:top w:val="nil"/>
              <w:bottom w:val="nil"/>
            </w:tcBorders>
            <w:tcMar>
              <w:top w:w="57" w:type="dxa"/>
              <w:left w:w="57" w:type="dxa"/>
              <w:bottom w:w="57" w:type="dxa"/>
              <w:right w:w="57" w:type="dxa"/>
            </w:tcMar>
          </w:tcPr>
          <w:p w14:paraId="7D2F1553" w14:textId="59F8A970" w:rsidR="005418DD" w:rsidRPr="00F56CF9" w:rsidRDefault="005418DD" w:rsidP="008E4AAA">
            <w:pPr>
              <w:pStyle w:val="Tablecontents"/>
            </w:pPr>
            <w:bookmarkStart w:id="10" w:name="_Toc12095209"/>
            <w:r w:rsidRPr="00F56CF9">
              <w:t>How can I make technical decisions about the choir and myself while in the midst of the repertoire activity?</w:t>
            </w:r>
            <w:bookmarkEnd w:id="10"/>
          </w:p>
          <w:p w14:paraId="1251FDBA" w14:textId="77777777" w:rsidR="005418DD" w:rsidRPr="00F56CF9" w:rsidRDefault="005418DD" w:rsidP="008E4AAA">
            <w:pPr>
              <w:pStyle w:val="Tablecontents"/>
            </w:pPr>
            <w:r w:rsidRPr="00F56CF9">
              <w:t>How can I dispel unhelpful anxieties to fully allow me to be a natural and open therapeutic presence while making technical decisions in the moment?</w:t>
            </w:r>
          </w:p>
        </w:tc>
      </w:tr>
      <w:tr w:rsidR="00B11BCD" w:rsidRPr="00F56CF9" w14:paraId="6CE73848" w14:textId="77777777" w:rsidTr="00221858">
        <w:tc>
          <w:tcPr>
            <w:tcW w:w="567" w:type="dxa"/>
            <w:tcBorders>
              <w:top w:val="nil"/>
              <w:bottom w:val="single" w:sz="4" w:space="0" w:color="auto"/>
            </w:tcBorders>
            <w:tcMar>
              <w:top w:w="57" w:type="dxa"/>
              <w:left w:w="57" w:type="dxa"/>
              <w:bottom w:w="57" w:type="dxa"/>
              <w:right w:w="57" w:type="dxa"/>
            </w:tcMar>
          </w:tcPr>
          <w:p w14:paraId="2CEBDCD7" w14:textId="77777777" w:rsidR="005418DD" w:rsidRPr="00F56CF9" w:rsidRDefault="005418DD" w:rsidP="008E4AAA">
            <w:pPr>
              <w:pStyle w:val="Tablecontents"/>
            </w:pPr>
            <w:r w:rsidRPr="00F56CF9">
              <w:t>3</w:t>
            </w:r>
          </w:p>
        </w:tc>
        <w:tc>
          <w:tcPr>
            <w:tcW w:w="1985" w:type="dxa"/>
            <w:tcBorders>
              <w:top w:val="nil"/>
              <w:bottom w:val="single" w:sz="4" w:space="0" w:color="auto"/>
            </w:tcBorders>
            <w:tcMar>
              <w:top w:w="57" w:type="dxa"/>
              <w:left w:w="57" w:type="dxa"/>
              <w:bottom w:w="57" w:type="dxa"/>
              <w:right w:w="57" w:type="dxa"/>
            </w:tcMar>
          </w:tcPr>
          <w:p w14:paraId="6F83FF24" w14:textId="77777777" w:rsidR="005418DD" w:rsidRPr="00F56CF9" w:rsidRDefault="005418DD" w:rsidP="008E4AAA">
            <w:pPr>
              <w:pStyle w:val="Tablecontents"/>
            </w:pPr>
            <w:r w:rsidRPr="00F56CF9">
              <w:t>Participants’ musical experiences</w:t>
            </w:r>
          </w:p>
        </w:tc>
        <w:tc>
          <w:tcPr>
            <w:tcW w:w="4146" w:type="dxa"/>
            <w:tcBorders>
              <w:top w:val="nil"/>
              <w:bottom w:val="single" w:sz="4" w:space="0" w:color="auto"/>
            </w:tcBorders>
            <w:tcMar>
              <w:top w:w="57" w:type="dxa"/>
              <w:left w:w="57" w:type="dxa"/>
              <w:bottom w:w="57" w:type="dxa"/>
              <w:right w:w="57" w:type="dxa"/>
            </w:tcMar>
          </w:tcPr>
          <w:p w14:paraId="35DFFC85" w14:textId="77777777" w:rsidR="005418DD" w:rsidRPr="00F56CF9" w:rsidRDefault="005418DD" w:rsidP="008E4AAA">
            <w:pPr>
              <w:pStyle w:val="Tablecontents"/>
            </w:pPr>
            <w:r w:rsidRPr="00F56CF9">
              <w:t>How can I simultaneously facilitate quality musical experiences of the repertoire while responding to the needs of individual participants?</w:t>
            </w:r>
          </w:p>
        </w:tc>
      </w:tr>
    </w:tbl>
    <w:p w14:paraId="28109A2F" w14:textId="77777777" w:rsidR="00221858" w:rsidRDefault="00221858" w:rsidP="008E4AAA">
      <w:pPr>
        <w:pStyle w:val="Body"/>
      </w:pPr>
      <w:bookmarkStart w:id="11" w:name="_Toc528654690"/>
      <w:bookmarkStart w:id="12" w:name="_Toc528661213"/>
      <w:bookmarkStart w:id="13" w:name="_Toc528847235"/>
      <w:bookmarkStart w:id="14" w:name="_Toc528847711"/>
      <w:bookmarkStart w:id="15" w:name="_Toc528848202"/>
      <w:bookmarkStart w:id="16" w:name="_Toc528848848"/>
      <w:bookmarkStart w:id="17" w:name="_Toc528849628"/>
      <w:bookmarkStart w:id="18" w:name="_Toc529015508"/>
      <w:bookmarkStart w:id="19" w:name="_Toc529015578"/>
      <w:bookmarkStart w:id="20" w:name="_Toc529015769"/>
      <w:bookmarkStart w:id="21" w:name="_Toc529124786"/>
      <w:bookmarkStart w:id="22" w:name="_Toc529268433"/>
      <w:bookmarkStart w:id="23" w:name="_Toc529269537"/>
      <w:bookmarkStart w:id="24" w:name="_Toc529296857"/>
      <w:bookmarkStart w:id="25" w:name="_Toc529478131"/>
      <w:bookmarkStart w:id="26" w:name="_Toc52986115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6AD66B4" w14:textId="48B37808" w:rsidR="0041464D" w:rsidRPr="00F56CF9" w:rsidRDefault="0041464D" w:rsidP="0041464D">
      <w:pPr>
        <w:pStyle w:val="Heading3"/>
      </w:pPr>
      <w:r w:rsidRPr="00F56CF9">
        <w:t xml:space="preserve">Theme 1: Gearing for Positivity </w:t>
      </w:r>
    </w:p>
    <w:p w14:paraId="6549C820" w14:textId="734A23BC" w:rsidR="0041464D" w:rsidRPr="00221858" w:rsidRDefault="0041464D" w:rsidP="008E4AAA">
      <w:pPr>
        <w:pStyle w:val="Body"/>
      </w:pPr>
      <w:r w:rsidRPr="00221858">
        <w:t>The name for this theme, Gearing for Positivity (Figure 1), arose from my desire to support participants’ positive experiences of group singing.</w:t>
      </w:r>
      <w:r w:rsidRPr="00221858">
        <w:rPr>
          <w:rStyle w:val="FootnoteReference"/>
          <w:vertAlign w:val="baseline"/>
        </w:rPr>
        <w:footnoteReference w:id="3"/>
      </w:r>
      <w:r w:rsidRPr="00221858">
        <w:t xml:space="preserve"> </w:t>
      </w:r>
      <w:r w:rsidRPr="00221858">
        <w:rPr>
          <w:rStyle w:val="CommentReference"/>
          <w:sz w:val="20"/>
          <w:szCs w:val="20"/>
        </w:rPr>
        <w:t>The thematic analysis included</w:t>
      </w:r>
      <w:r w:rsidRPr="00221858">
        <w:t xml:space="preserve"> six subthemes</w:t>
      </w:r>
      <w:r w:rsidRPr="008E4AAA">
        <w:t>: Goal-Setting, Planning, Preparing, Cueing, Making Observations, and Teaching and Learning Repertoire.</w:t>
      </w:r>
    </w:p>
    <w:p w14:paraId="23FF4AE4" w14:textId="28854129" w:rsidR="00221858" w:rsidRDefault="0041464D" w:rsidP="008E4AAA">
      <w:pPr>
        <w:pStyle w:val="Body"/>
      </w:pPr>
      <w:r w:rsidRPr="00221858">
        <w:t xml:space="preserve">Turning to the singing programme, I also considered the Degree of Difficulty of each song or activity, the participants’ capacity to deal with Split Attention and Multi-tasking, and the benefits, but potential boredom, associated with Exercises. Pragmatism in goal-setting led me to select songs (from the choir’s existing repertoire as well as my own suggestions) that addressed multiple goals across the group. For example, a song addressing restorative </w:t>
      </w:r>
    </w:p>
    <w:p w14:paraId="6AA4846F" w14:textId="408AB7CD" w:rsidR="00FB712B" w:rsidRPr="00221858" w:rsidRDefault="00FB712B" w:rsidP="008E4AAA">
      <w:pPr>
        <w:pStyle w:val="Body"/>
        <w:sectPr w:rsidR="00FB712B" w:rsidRPr="00221858" w:rsidSect="00A05760">
          <w:footerReference w:type="even" r:id="rId11"/>
          <w:footerReference w:type="default" r:id="rId12"/>
          <w:headerReference w:type="first" r:id="rId13"/>
          <w:footnotePr>
            <w:numRestart w:val="eachSect"/>
          </w:footnotePr>
          <w:pgSz w:w="8400" w:h="11900"/>
          <w:pgMar w:top="851" w:right="851" w:bottom="851" w:left="851" w:header="709" w:footer="1134" w:gutter="0"/>
          <w:pgNumType w:start="18"/>
          <w:cols w:space="708"/>
          <w:titlePg/>
          <w:docGrid w:linePitch="360"/>
        </w:sectPr>
      </w:pPr>
    </w:p>
    <w:p w14:paraId="5B6102E2" w14:textId="59E2CD0B" w:rsidR="00B077CA" w:rsidRPr="00221858" w:rsidRDefault="00155838" w:rsidP="00221858">
      <w:pPr>
        <w:pStyle w:val="CaptionsL1"/>
      </w:pPr>
      <w:r w:rsidRPr="00221858">
        <w:lastRenderedPageBreak/>
        <w:t>F</w:t>
      </w:r>
      <w:r w:rsidR="00B077CA" w:rsidRPr="00221858">
        <w:t xml:space="preserve">igure 1 </w:t>
      </w:r>
    </w:p>
    <w:p w14:paraId="33B88F2A" w14:textId="77777777" w:rsidR="00B077CA" w:rsidRPr="00F56CF9" w:rsidRDefault="00B077CA" w:rsidP="00FB712B">
      <w:pPr>
        <w:pStyle w:val="CaptionsL2"/>
      </w:pPr>
      <w:r w:rsidRPr="00F56CF9">
        <w:t xml:space="preserve">Theme 1 and Subthemes </w:t>
      </w:r>
    </w:p>
    <w:p w14:paraId="4C0D6DE7" w14:textId="73385E7E" w:rsidR="00B077CA" w:rsidRPr="00221858" w:rsidRDefault="00B077CA" w:rsidP="008E4AAA">
      <w:pPr>
        <w:pStyle w:val="Body"/>
        <w:sectPr w:rsidR="00B077CA" w:rsidRPr="00221858" w:rsidSect="00B077CA">
          <w:headerReference w:type="first" r:id="rId14"/>
          <w:pgSz w:w="11900" w:h="8400" w:orient="landscape"/>
          <w:pgMar w:top="851" w:right="851" w:bottom="851" w:left="851" w:header="708" w:footer="708" w:gutter="0"/>
          <w:cols w:space="708"/>
          <w:docGrid w:linePitch="360"/>
        </w:sectPr>
      </w:pPr>
      <w:r w:rsidRPr="00221858">
        <w:rPr>
          <w:noProof/>
        </w:rPr>
        <w:drawing>
          <wp:inline distT="0" distB="0" distL="0" distR="0" wp14:anchorId="6E9C552F" wp14:editId="728AAFA1">
            <wp:extent cx="5270500" cy="3513667"/>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JG-Fig1-Th1.png"/>
                    <pic:cNvPicPr/>
                  </pic:nvPicPr>
                  <pic:blipFill rotWithShape="1">
                    <a:blip r:embed="rId15"/>
                    <a:srcRect l="2150" t="5225" r="3255" b="2788"/>
                    <a:stretch/>
                  </pic:blipFill>
                  <pic:spPr bwMode="auto">
                    <a:xfrm>
                      <a:off x="0" y="0"/>
                      <a:ext cx="5270500" cy="3513667"/>
                    </a:xfrm>
                    <a:prstGeom prst="rect">
                      <a:avLst/>
                    </a:prstGeom>
                    <a:ln>
                      <a:noFill/>
                    </a:ln>
                    <a:extLst>
                      <a:ext uri="{53640926-AAD7-44D8-BBD7-CCE9431645EC}">
                        <a14:shadowObscured xmlns:a14="http://schemas.microsoft.com/office/drawing/2010/main"/>
                      </a:ext>
                    </a:extLst>
                  </pic:spPr>
                </pic:pic>
              </a:graphicData>
            </a:graphic>
          </wp:inline>
        </w:drawing>
      </w:r>
    </w:p>
    <w:p w14:paraId="7E864635" w14:textId="709A4CE9" w:rsidR="00221858" w:rsidRPr="00221858" w:rsidRDefault="00221858" w:rsidP="008E4AAA">
      <w:pPr>
        <w:pStyle w:val="Body"/>
      </w:pPr>
      <w:r w:rsidRPr="00221858">
        <w:lastRenderedPageBreak/>
        <w:t>or compensatory goals for some participants might simultaneously provide psychosocial-emotional benefits for others. Aiming to be inclusive, we started</w:t>
      </w:r>
      <w:r>
        <w:br/>
      </w:r>
      <w:r w:rsidRPr="00221858">
        <w:t>simply, then added complexity and some cognitive challenge, ensuring that</w:t>
      </w:r>
      <w:r>
        <w:t xml:space="preserve"> </w:t>
      </w:r>
      <w:r w:rsidRPr="00221858">
        <w:t xml:space="preserve">there was always some way that everyone could engage in the activity. This approach also provided opportunities to develop Split Attention and Multi-tasking. For example, multi-part rounds and action songs involved cognitive processes and physical coordination while singing. I considered </w:t>
      </w:r>
      <w:r w:rsidRPr="00221858">
        <w:rPr>
          <w:rStyle w:val="CommentReference"/>
          <w:sz w:val="20"/>
          <w:szCs w:val="20"/>
        </w:rPr>
        <w:t xml:space="preserve">the existing choir protocols through </w:t>
      </w:r>
      <w:r w:rsidRPr="00221858">
        <w:t xml:space="preserve">Exercises that focused on posture and body awareness, breath management, vocal warm-ups, and articulation of speech. I developed exercises that used parts of familiar songs and tunes, to encourage engagement. </w:t>
      </w:r>
    </w:p>
    <w:p w14:paraId="00404B74" w14:textId="77777777" w:rsidR="00221858" w:rsidRPr="00221858" w:rsidRDefault="00221858" w:rsidP="008E4AAA">
      <w:pPr>
        <w:pStyle w:val="Body"/>
      </w:pPr>
      <w:r w:rsidRPr="00221858">
        <w:t>Four aspects of planning emerged as important: Session Plans, Pacing of the sessions, Volunteers as a resource, and Choosing the Key for each song. I used existing templates, based on the published CeleBRation protocol (Talmage et al., 2013). This said, the sessions themselves were always about the people in front of us at the time, and the plan evolved as the session progressed. I considered the pacing of songs and activities, ensuring enough time for participants to process instructions and to manage our differing energy levels. I considered roles for the Volunteers, such as leading a group in the singing of rounds or managing lyric projection. I also considered the vocal range of choir members and my ability to play the necessary chords when Choosing the Key for the songs and exercises. When Preparing for sessions, I considered the reasons for selecting each song and how I would</w:t>
      </w:r>
      <w:r>
        <w:t xml:space="preserve"> </w:t>
      </w:r>
      <w:r w:rsidRPr="00221858">
        <w:t>lead it. I prepared large font chord sheets for songs, resources that allowed me to move away from the song sheet. My aim was to be able to sing and play from memory, but I felt less anxiety if well-resourced and rehearsed.</w:t>
      </w:r>
    </w:p>
    <w:p w14:paraId="3D9B5FB5" w14:textId="77777777" w:rsidR="00221858" w:rsidRDefault="00221858" w:rsidP="008E4AAA">
      <w:pPr>
        <w:pStyle w:val="Body"/>
      </w:pPr>
      <w:r w:rsidRPr="00221858">
        <w:t>Cueing occurred not only in the song introduction but continued throughout the song. When actively considering how the group was singing, I sometimes cued for more volume, a fuller tone, or clearer vowels and consonants; I cued musically tricky moments and gave reminders of the song form when switching from verse to chorus. As a student music therapist working with large groups, this was a significant focus in my practicum. The cueing techniques that I considered and practised were Modelling, Physical Cues, Verbal Cues, Visual Cues, Musical Cues, and Priming.</w:t>
      </w:r>
    </w:p>
    <w:p w14:paraId="0CB36FEF" w14:textId="77777777" w:rsidR="00221858" w:rsidRPr="00221858" w:rsidRDefault="00221858" w:rsidP="008E4AAA">
      <w:pPr>
        <w:pStyle w:val="Body"/>
      </w:pPr>
      <w:r w:rsidRPr="00221858">
        <w:t xml:space="preserve">Modelling was the technique I used most consistently, as it conveys many different, simultaneous types of cueing. Sometimes it was clear that actually ‘doing it’ was more effective than ‘talking about doing it’. Physical Cues – such as gestures, facial expressions, and the head bobbing that accompanies the beat – were helpful for indicating changes in tempo or to keep the singers in time with each other. Verbal Cues included the standard calls of “Sing up” and “Big breath”, as well as the advance calling out of lyrics. </w:t>
      </w:r>
      <w:r w:rsidRPr="00221858">
        <w:lastRenderedPageBreak/>
        <w:t>Visual Cues, such as lyrics and pictures, were helpful, and I learned about aphasia-friendly text formatting guidelines (Rose et al., 2014)</w:t>
      </w:r>
      <w:r>
        <w:t xml:space="preserve">, </w:t>
      </w:r>
    </w:p>
    <w:p w14:paraId="02566C1E" w14:textId="77777777" w:rsidR="005418DD" w:rsidRPr="00221858" w:rsidRDefault="005418DD" w:rsidP="008E4AAA">
      <w:pPr>
        <w:pStyle w:val="Body"/>
      </w:pPr>
      <w:r w:rsidRPr="00221858">
        <w:t>Musical Cues were a major part of my preparation. These included Introductions, where I might hum or sing to “la” the last two lines or phrase of a chorus or refrain. At other times strong rhythmic strumming with an emphasised stop became the cue to sing. Stronger, musically clearer introductions helped to get everybody starting to sing at the same time. Augmented Anacruses were useful for cueing the key of the song, or for leading warm-up exercises that moved up by a semi-tone or tone. I often played a dominant seventh chord, paused, and looked up at the group, my head and torso moving to the beat, with the expectation that people would join in. Priming</w:t>
      </w:r>
      <w:r w:rsidRPr="00221858" w:rsidDel="009B379F">
        <w:t xml:space="preserve"> </w:t>
      </w:r>
      <w:r w:rsidRPr="00221858">
        <w:t xml:space="preserve">involved mentioning a song “coming up after the break” or playing an audio or video recording during the break or before the session started. </w:t>
      </w:r>
    </w:p>
    <w:p w14:paraId="487E7B90" w14:textId="3193F8F1" w:rsidR="005418DD" w:rsidRPr="00221858" w:rsidRDefault="005418DD" w:rsidP="008E4AAA">
      <w:pPr>
        <w:pStyle w:val="Body"/>
      </w:pPr>
      <w:r w:rsidRPr="00221858">
        <w:t xml:space="preserve">The subtheme of Making Observations included Being Ready, Assessing the group to make decisions, and Allowing Time to Process. Being in a position to visually take in and hear the whole group depended on the size of the group and how we were seated. I needed to assess that the participants were collectively ready to </w:t>
      </w:r>
      <w:r w:rsidR="001F0F2A" w:rsidRPr="00221858">
        <w:t>s</w:t>
      </w:r>
      <w:r w:rsidRPr="00221858">
        <w:t>ing before starting. When assessing the group to make decisions, I needed to be able to visually take in the collective posture, mouth shapes, etc.</w:t>
      </w:r>
      <w:r w:rsidR="001F0F2A" w:rsidRPr="00221858">
        <w:t>, as well as giving</w:t>
      </w:r>
      <w:r w:rsidRPr="00221858">
        <w:t xml:space="preserve"> encouragement and prompts as needed to support projection or breath control. Sometimes I found it difficult to determine whether </w:t>
      </w:r>
      <w:r w:rsidR="001F0F2A" w:rsidRPr="00221858">
        <w:t xml:space="preserve">or not </w:t>
      </w:r>
      <w:r w:rsidRPr="00221858">
        <w:t xml:space="preserve">the group had enjoyed a song or activity, even after </w:t>
      </w:r>
      <w:r w:rsidR="001F0F2A" w:rsidRPr="00221858">
        <w:t xml:space="preserve">directly </w:t>
      </w:r>
      <w:r w:rsidRPr="00221858">
        <w:t xml:space="preserve">asking </w:t>
      </w:r>
      <w:r w:rsidR="001F0F2A" w:rsidRPr="00221858">
        <w:t xml:space="preserve">the </w:t>
      </w:r>
      <w:r w:rsidRPr="00221858">
        <w:t xml:space="preserve">participants. I realised I needed to allow them </w:t>
      </w:r>
      <w:r w:rsidR="001F0F2A" w:rsidRPr="00221858">
        <w:t>enough</w:t>
      </w:r>
      <w:r w:rsidRPr="00221858">
        <w:t xml:space="preserve"> time to process the options before responding.</w:t>
      </w:r>
    </w:p>
    <w:p w14:paraId="375713CA" w14:textId="2DA4794C" w:rsidR="005418DD" w:rsidRDefault="005418DD" w:rsidP="008E4AAA">
      <w:pPr>
        <w:pStyle w:val="Body"/>
      </w:pPr>
      <w:r w:rsidRPr="00221858">
        <w:t>Teaching and Learning Repertoire included using Call and Copy activities to introduce unfamiliar or forgotten songs. When I introduced a new Māori waiata, E Toru Ngā Mea (Anonymous, 2009), the choir (with no fluent speakers of te reo) produced a good, solid sound. I heard later that some found this song difficult. Singing in another language can be difficult - some members liked a challenge while others preferred singing familiar songs. Additional strategies included breaking songs into Manageable Tasks, and Backward Chaining (e.g. learning the chorus first) so that people can join in from the beginning of the activity.</w:t>
      </w:r>
    </w:p>
    <w:p w14:paraId="14F6C886" w14:textId="77777777" w:rsidR="008E4AAA" w:rsidRPr="00F56CF9" w:rsidRDefault="008E4AAA" w:rsidP="008E4AAA">
      <w:pPr>
        <w:pStyle w:val="Heading3"/>
      </w:pPr>
      <w:r w:rsidRPr="00F56CF9">
        <w:t>Theme 3: Managing my Skills and Vulnerabilities</w:t>
      </w:r>
    </w:p>
    <w:p w14:paraId="77C11C9F" w14:textId="4BD6328F" w:rsidR="008E4AAA" w:rsidRDefault="008E4AAA" w:rsidP="008E4AAA">
      <w:pPr>
        <w:pStyle w:val="Body"/>
      </w:pPr>
      <w:r w:rsidRPr="00221858">
        <w:t>The complementary theme I illustrate now concerns managing my own skills</w:t>
      </w:r>
      <w:r>
        <w:t xml:space="preserve"> a</w:t>
      </w:r>
      <w:r w:rsidR="00B077CA" w:rsidRPr="00221858">
        <w:t>nd vulnerabilities (Figure 2)</w:t>
      </w:r>
      <w:r>
        <w:t>.</w:t>
      </w:r>
      <w:r>
        <w:rPr>
          <w:rStyle w:val="FootnoteReference"/>
        </w:rPr>
        <w:footnoteReference w:customMarkFollows="1" w:id="4"/>
        <w:t>4</w:t>
      </w:r>
      <w:r w:rsidR="00B077CA" w:rsidRPr="00221858">
        <w:t xml:space="preserve"> </w:t>
      </w:r>
      <w:r w:rsidR="00155838" w:rsidRPr="00221858">
        <w:t>I reflected that, while I did have many skills in</w:t>
      </w:r>
      <w:r>
        <w:t xml:space="preserve"> </w:t>
      </w:r>
      <w:r w:rsidRPr="00221858">
        <w:t xml:space="preserve">this area, there were times when I felt I did not have the right skills, or the </w:t>
      </w:r>
      <w:r w:rsidRPr="00221858">
        <w:lastRenderedPageBreak/>
        <w:t>ones I had were not adequate at that time. The subthemes related to either my skills or my vulnerabilities about these: Ways to Support, and Teaching and Learning Relationships, each with additional subthemes.</w:t>
      </w:r>
      <w:r>
        <w:br/>
      </w:r>
      <w:r w:rsidR="00221858">
        <w:t xml:space="preserve"> </w:t>
      </w:r>
    </w:p>
    <w:p w14:paraId="3EEA3041" w14:textId="77777777" w:rsidR="00221858" w:rsidRPr="00F56CF9" w:rsidRDefault="00221858" w:rsidP="00221858">
      <w:pPr>
        <w:pStyle w:val="CaptionsL1"/>
        <w:rPr>
          <w:i/>
        </w:rPr>
      </w:pPr>
      <w:r w:rsidRPr="00F56CF9">
        <w:t>Figure 2</w:t>
      </w:r>
      <w:r w:rsidRPr="00F56CF9">
        <w:rPr>
          <w:i/>
        </w:rPr>
        <w:t xml:space="preserve"> </w:t>
      </w:r>
    </w:p>
    <w:p w14:paraId="3949F2B3" w14:textId="77777777" w:rsidR="00221858" w:rsidRPr="00FB712B" w:rsidRDefault="00221858" w:rsidP="00221858">
      <w:pPr>
        <w:pStyle w:val="CaptionsLine2"/>
      </w:pPr>
      <w:r w:rsidRPr="00FB712B">
        <w:t xml:space="preserve">Theme 3 and Subthemes </w:t>
      </w:r>
    </w:p>
    <w:p w14:paraId="64F082A2" w14:textId="77777777" w:rsidR="00221858" w:rsidRPr="00221858" w:rsidRDefault="00221858" w:rsidP="008E4AAA">
      <w:pPr>
        <w:pStyle w:val="Body"/>
      </w:pPr>
      <w:r w:rsidRPr="00221858">
        <w:rPr>
          <w:noProof/>
        </w:rPr>
        <w:drawing>
          <wp:inline distT="0" distB="0" distL="0" distR="0" wp14:anchorId="79D0773C" wp14:editId="4D7B38B3">
            <wp:extent cx="2537717" cy="36253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JG-Fig1-Th2.png"/>
                    <pic:cNvPicPr/>
                  </pic:nvPicPr>
                  <pic:blipFill>
                    <a:blip r:embed="rId16"/>
                    <a:stretch>
                      <a:fillRect/>
                    </a:stretch>
                  </pic:blipFill>
                  <pic:spPr>
                    <a:xfrm>
                      <a:off x="0" y="0"/>
                      <a:ext cx="2537717" cy="3625310"/>
                    </a:xfrm>
                    <a:prstGeom prst="rect">
                      <a:avLst/>
                    </a:prstGeom>
                  </pic:spPr>
                </pic:pic>
              </a:graphicData>
            </a:graphic>
          </wp:inline>
        </w:drawing>
      </w:r>
    </w:p>
    <w:p w14:paraId="0A31E02B" w14:textId="77777777" w:rsidR="008E4AAA" w:rsidRDefault="008E4AAA" w:rsidP="008E4AAA">
      <w:pPr>
        <w:pStyle w:val="Body"/>
      </w:pPr>
    </w:p>
    <w:p w14:paraId="6005DFAD" w14:textId="4DCCD308" w:rsidR="00FB712B" w:rsidRDefault="00FB712B" w:rsidP="008E4AAA">
      <w:pPr>
        <w:pStyle w:val="Body"/>
      </w:pPr>
      <w:r w:rsidRPr="00221858">
        <w:t>My analysis showed several Ways to Support the singing groups: by using my Skills for Accompanying,</w:t>
      </w:r>
      <w:r w:rsidRPr="00221858" w:rsidDel="004C3EF1">
        <w:t xml:space="preserve"> </w:t>
      </w:r>
      <w:r w:rsidRPr="00221858">
        <w:t xml:space="preserve">by taking a Strong Lead in the singing, by Taking it Easy, and finally by adding the Benefit of My Singing. I had reasonable proficiency in 3- and 4-chord songs on the guitar, ukulele, and piano. I could usually play these songs by ear, although I needed printed lyrics. I tended to refer to the chord sheets when playing songs, especially those with more complex chord progressions or modulations. I played barre chords on the guitar, making transposition easy if another key suited the choir better. An alternative would be to use a capo. Through practice, I improved in my skills </w:t>
      </w:r>
      <w:r w:rsidRPr="00221858">
        <w:lastRenderedPageBreak/>
        <w:t xml:space="preserve">in playing instruments. Another way to support the groups was by providing a Strong Lead in the singing. Taking it Easy gave me permission to relax and not overwork myself or the participants. Notions of Performance vs Rehearsal vs Therapy Session, Multi-tasking Confusion and ‘Flow’ (Csikszentmihalyi, 2014), and Constructive Reframing were also related to this code, in that any vulnerability I had in any of these areas could be aided by Taking it Easy. </w:t>
      </w:r>
    </w:p>
    <w:p w14:paraId="383571BC" w14:textId="3B624820" w:rsidR="00221858" w:rsidRDefault="00221858" w:rsidP="008E4AAA">
      <w:pPr>
        <w:pStyle w:val="Body"/>
      </w:pPr>
      <w:r w:rsidRPr="00221858">
        <w:t xml:space="preserve">Our singing sessions included several modes of operating: Performance, Rehearsal, and Therapy Session. The parameters of these modes were fluid, and we moved from one mode to another in response to subtle changes in the groups’ goals. I found performance mode the most complicated to internalise. Usually, the participants were not performing to an audience, yet I felt I was performing. On occasion the group performed to others in the community, but we encouraged our audiences to sing with us. Pre-performance sessions were more like rehearsals, and performances often included warm-ups, because everyone, even audiences, needed to warm up to sing. We also reiterated exercises in some parts of our sessions to work on a particular speech component, e.g. respiration, phonation, resonance, articulation, and prosody – a more overtly therapy-focused part of the sessions. When I performed at community events with both groups, there was magic about being together and sharing with others, despite perceived vulnerabilities. </w:t>
      </w:r>
    </w:p>
    <w:p w14:paraId="4DCAD9F8" w14:textId="18EF87B2" w:rsidR="005418DD" w:rsidRPr="00221858" w:rsidRDefault="005418DD" w:rsidP="008E4AAA">
      <w:pPr>
        <w:pStyle w:val="Body"/>
      </w:pPr>
      <w:r w:rsidRPr="00221858">
        <w:t xml:space="preserve">I often worried about making mistakes because of Multi-tasking Confusion – the challenge of simultaneously singing, playing, engaging, encouraging, and the cycle of cueing, observing, decision-making, cueing again. I found I panicked when I tried to focus on everything. My growing clinical knowledge, and growing familiarity with existing choir repertoire, reduced some of these anxieties. I decided that I would just try to be myself and let other learnings come gradually, rather than try to do everything at once. Focusing on the psychosocial goals was easier for me; however, I was also aware of the speech and language goals of both groups. </w:t>
      </w:r>
    </w:p>
    <w:p w14:paraId="7A18E465" w14:textId="53619C92" w:rsidR="005418DD" w:rsidRPr="00221858" w:rsidRDefault="001F0F2A" w:rsidP="008E4AAA">
      <w:pPr>
        <w:pStyle w:val="Body"/>
      </w:pPr>
      <w:r w:rsidRPr="00221858">
        <w:t>In contrast to this sense of confusion</w:t>
      </w:r>
      <w:r w:rsidR="005418DD" w:rsidRPr="00221858">
        <w:t xml:space="preserve"> at other times, I experienced a sense of </w:t>
      </w:r>
      <w:r w:rsidR="00221858">
        <w:rPr>
          <w:i/>
        </w:rPr>
        <w:t>flow</w:t>
      </w:r>
      <w:r w:rsidR="00221858">
        <w:t>,</w:t>
      </w:r>
      <w:r w:rsidR="005418DD" w:rsidRPr="00221858">
        <w:t xml:space="preserve"> in which one has a strong sense of control and altered sense of time – in response to clear goals, a balance between challenge and skills, and immediate feedback (Csikszentmihalyi, 2014). In those moments I felt more confident to facilitate the session, make observations, provide responses, and the time would fly by. Trying to juggle all the needs, goals, and processes involved is difficult indeed. However, I began to feel that, while it was a balancing act, I was not on a high wire without a net; I was on the ground with encouragement and support.</w:t>
      </w:r>
    </w:p>
    <w:p w14:paraId="27FEE6B6" w14:textId="77777777" w:rsidR="005418DD" w:rsidRPr="00221858" w:rsidRDefault="005418DD" w:rsidP="008E4AAA">
      <w:pPr>
        <w:pStyle w:val="Body"/>
      </w:pPr>
      <w:r w:rsidRPr="00221858">
        <w:lastRenderedPageBreak/>
        <w:t xml:space="preserve">Constructive Reframing of feedback was a helpful technique to learn – a process of rewording negative language and rephrasing positively when I responded to participant requests. For example, instead of saying, “I don’t have the words or chords” or “I don’t know that song,” I could respond that I would try to have them for next time. This relieved some of the performance anxiety pressure that I placed on myself. </w:t>
      </w:r>
    </w:p>
    <w:p w14:paraId="78E59CDF" w14:textId="77777777" w:rsidR="005418DD" w:rsidRPr="00221858" w:rsidRDefault="005418DD" w:rsidP="008E4AAA">
      <w:pPr>
        <w:pStyle w:val="Body"/>
      </w:pPr>
      <w:r w:rsidRPr="00221858">
        <w:t xml:space="preserve">An important means of supporting the groups was to offer the Benefit of My Singing. Accompanying without singing allowed me to listen carefully, but invariably I would re-join the singing. I regarded my voice as my first instrument, and I felt that singing along was often the best support I could give the group. At times, as a trainee, I misjudged this, missing opportunities to observe and reflect. However, I felt strongly that my motivation for doing this work was to use my skills and manage my vulnerabilities to support the groups towards their goals.  </w:t>
      </w:r>
    </w:p>
    <w:p w14:paraId="1BBFFF2A" w14:textId="57D2D120" w:rsidR="005418DD" w:rsidRPr="00221858" w:rsidRDefault="005418DD" w:rsidP="008E4AAA">
      <w:pPr>
        <w:pStyle w:val="Body"/>
      </w:pPr>
      <w:r w:rsidRPr="00221858">
        <w:t xml:space="preserve">Finally, Managing my Skills and Vulnerabilities focussed on Teaching and Learning - Relationships, specifically the Māori concepts of Ako, Tuakana, and Teina, and Whanaungatanga. I recognised my strengths in teaching and learning repertoire. At times, as members of both singing groups, we were either teachers or learners. Sometimes we learnt from others and sometimes we taught others. Because of this, the interrelationships between teachers and learners, and by analogy community music therapist and participants, was an integral part of my work with and within these singing groups. Although </w:t>
      </w:r>
      <w:r w:rsidR="001F0F2A" w:rsidRPr="00221858">
        <w:t xml:space="preserve">I am </w:t>
      </w:r>
      <w:r w:rsidRPr="00221858">
        <w:t>a Pākehā, I am familiar with these concepts</w:t>
      </w:r>
      <w:r w:rsidR="001F0F2A" w:rsidRPr="00221858">
        <w:t>,</w:t>
      </w:r>
      <w:r w:rsidRPr="00221858">
        <w:t xml:space="preserve"> both from my childhood in a rural area with a strong, Māori community and culture, and through my journey as a music teacher. These concepts are included in the values of the New Zealand curriculum (Ministry of Education, 2009).  </w:t>
      </w:r>
    </w:p>
    <w:p w14:paraId="2FACB451" w14:textId="77777777" w:rsidR="005418DD" w:rsidRPr="00221858" w:rsidRDefault="005418DD" w:rsidP="008E4AAA">
      <w:pPr>
        <w:pStyle w:val="Body"/>
      </w:pPr>
      <w:r w:rsidRPr="00221858">
        <w:t xml:space="preserve">The concept of Ako is “a reciprocal learning relationship [where] teachers are not expected to know everything. Each member of the learning setting brings knowledge, from which all are able to learn” (Keown et al., 2005, p.12). A central tenet of the concept of Ako is the relationship between Tuakana and Teina (Ministry of Education, 2009). While Tuakana literally means older, it is understood as the more knowledgeable Tuakana mentoring the younger, or less knowledgeable, Teina. </w:t>
      </w:r>
    </w:p>
    <w:p w14:paraId="0F8E5AE6" w14:textId="77777777" w:rsidR="005418DD" w:rsidRPr="00221858" w:rsidRDefault="005418DD" w:rsidP="008E4AAA">
      <w:pPr>
        <w:pStyle w:val="Body"/>
      </w:pPr>
      <w:r w:rsidRPr="00221858">
        <w:t>These concepts flowed through to relationships within the singing groups. There was a real sense of Whanaungatanga – relationships formed through mutual respect and caring, as in families. At times members advised, modelled, and led activities and discussions, taking the Tuakana role.  For example, one participant enjoyed helping to lead some warm-ups:</w:t>
      </w:r>
    </w:p>
    <w:p w14:paraId="6341EA5E" w14:textId="6EB5BC37" w:rsidR="005418DD" w:rsidRPr="00F56CF9" w:rsidRDefault="005418DD" w:rsidP="003D4550">
      <w:pPr>
        <w:pStyle w:val="quotation-dialogue"/>
        <w:rPr>
          <w:lang w:val="en-GB"/>
        </w:rPr>
      </w:pPr>
      <w:r w:rsidRPr="00F56CF9">
        <w:rPr>
          <w:lang w:val="en-GB"/>
        </w:rPr>
        <w:lastRenderedPageBreak/>
        <w:t xml:space="preserve">Session plan: </w:t>
      </w:r>
      <w:r w:rsidRPr="00F56CF9">
        <w:rPr>
          <w:lang w:val="en-GB"/>
        </w:rPr>
        <w:tab/>
        <w:t>Sirens but more extensive than at the start. See if Mark</w:t>
      </w:r>
      <w:r w:rsidR="008E4AAA">
        <w:rPr>
          <w:rStyle w:val="FootnoteReference"/>
          <w:lang w:val="en-GB"/>
        </w:rPr>
        <w:footnoteReference w:customMarkFollows="1" w:id="5"/>
        <w:t>5</w:t>
      </w:r>
      <w:r w:rsidRPr="00F56CF9">
        <w:rPr>
          <w:lang w:val="en-GB"/>
        </w:rPr>
        <w:t xml:space="preserve"> would like to lead.  </w:t>
      </w:r>
    </w:p>
    <w:p w14:paraId="72C8F68E" w14:textId="331B55CC" w:rsidR="005418DD" w:rsidRPr="00F56CF9" w:rsidRDefault="005418DD" w:rsidP="003D4550">
      <w:pPr>
        <w:pStyle w:val="quotation-dialogue"/>
        <w:rPr>
          <w:lang w:val="en-GB"/>
        </w:rPr>
      </w:pPr>
      <w:r w:rsidRPr="00F56CF9">
        <w:rPr>
          <w:lang w:val="en-GB"/>
        </w:rPr>
        <w:t xml:space="preserve">Student: </w:t>
      </w:r>
      <w:r w:rsidRPr="00F56CF9">
        <w:rPr>
          <w:lang w:val="en-GB"/>
        </w:rPr>
        <w:tab/>
        <w:t xml:space="preserve">Mark was very obliging. </w:t>
      </w:r>
    </w:p>
    <w:p w14:paraId="122368F9" w14:textId="737EC616" w:rsidR="002758A6" w:rsidRPr="00F56CF9" w:rsidRDefault="005418DD" w:rsidP="003D4550">
      <w:pPr>
        <w:pStyle w:val="quotation-dialogue"/>
        <w:rPr>
          <w:lang w:val="en-GB"/>
        </w:rPr>
      </w:pPr>
      <w:r w:rsidRPr="00F56CF9">
        <w:rPr>
          <w:lang w:val="en-GB"/>
        </w:rPr>
        <w:t xml:space="preserve">Supervisor: </w:t>
      </w:r>
      <w:r w:rsidRPr="00F56CF9">
        <w:rPr>
          <w:lang w:val="en-GB"/>
        </w:rPr>
        <w:tab/>
        <w:t>Good – Mark enjoys this role and […] understands what to do as well as creating some humo</w:t>
      </w:r>
      <w:r w:rsidR="002758A6" w:rsidRPr="00F56CF9">
        <w:rPr>
          <w:lang w:val="en-GB"/>
        </w:rPr>
        <w:t>ur.</w:t>
      </w:r>
    </w:p>
    <w:p w14:paraId="287864A6" w14:textId="333BA486" w:rsidR="005418DD" w:rsidRPr="00F56CF9" w:rsidRDefault="005418DD" w:rsidP="003D4550">
      <w:pPr>
        <w:pStyle w:val="quotation-dialogue"/>
        <w:rPr>
          <w:b/>
          <w:lang w:val="en-GB"/>
        </w:rPr>
      </w:pPr>
      <w:r w:rsidRPr="00F56CF9">
        <w:rPr>
          <w:lang w:val="en-GB"/>
        </w:rPr>
        <w:t>(Clinical notes, May 14, 2018)</w:t>
      </w:r>
    </w:p>
    <w:p w14:paraId="2DBA09B9" w14:textId="61822B95" w:rsidR="005418DD" w:rsidRPr="00221858" w:rsidRDefault="005418DD" w:rsidP="008E4AAA">
      <w:pPr>
        <w:pStyle w:val="Body"/>
      </w:pPr>
      <w:r w:rsidRPr="00221858">
        <w:t xml:space="preserve">On another occasion a Māori participant assisted with pronunciation: </w:t>
      </w:r>
    </w:p>
    <w:p w14:paraId="5513DABE" w14:textId="0453BA42" w:rsidR="005418DD" w:rsidRPr="00F56CF9" w:rsidRDefault="005418DD" w:rsidP="00FB4FB2">
      <w:pPr>
        <w:pStyle w:val="quotation"/>
        <w:rPr>
          <w:lang w:val="en-GB"/>
        </w:rPr>
      </w:pPr>
      <w:r w:rsidRPr="00F56CF9">
        <w:rPr>
          <w:lang w:val="en-GB"/>
        </w:rPr>
        <w:t xml:space="preserve">Very interesting that </w:t>
      </w:r>
      <w:r w:rsidRPr="00F56CF9">
        <w:rPr>
          <w:color w:val="000000" w:themeColor="text1"/>
          <w:lang w:val="en-GB"/>
        </w:rPr>
        <w:t xml:space="preserve">Deborah </w:t>
      </w:r>
      <w:r w:rsidRPr="00F56CF9">
        <w:rPr>
          <w:lang w:val="en-GB"/>
        </w:rPr>
        <w:t xml:space="preserve">felt able to bring her expertise of Māori language and pronunciation to the group [Figure 3]. It is lovely seeing her come out of her shell, share her knowledge, and engage in this.  </w:t>
      </w:r>
    </w:p>
    <w:p w14:paraId="23CBE2A4" w14:textId="46114BCB" w:rsidR="002758A6" w:rsidRPr="00F56CF9" w:rsidRDefault="005418DD" w:rsidP="00C7773C">
      <w:pPr>
        <w:pStyle w:val="quotation"/>
        <w:rPr>
          <w:lang w:val="en-GB"/>
        </w:rPr>
      </w:pPr>
      <w:r w:rsidRPr="00F56CF9">
        <w:rPr>
          <w:lang w:val="en-GB"/>
        </w:rPr>
        <w:t>(Clinical notes, October 4, 2008)</w:t>
      </w:r>
    </w:p>
    <w:p w14:paraId="20958363" w14:textId="77777777" w:rsidR="00C7773C" w:rsidRPr="00F56CF9" w:rsidRDefault="00C7773C" w:rsidP="00C7773C">
      <w:pPr>
        <w:pStyle w:val="quotation"/>
        <w:rPr>
          <w:lang w:val="en-GB"/>
        </w:rPr>
      </w:pPr>
    </w:p>
    <w:p w14:paraId="18F91B36" w14:textId="4744570A" w:rsidR="005418DD" w:rsidRPr="00F56CF9" w:rsidRDefault="005418DD" w:rsidP="005418DD">
      <w:pPr>
        <w:pStyle w:val="CaptionsL1"/>
      </w:pPr>
      <w:r w:rsidRPr="00F56CF9">
        <w:t>Figure 3</w:t>
      </w:r>
    </w:p>
    <w:p w14:paraId="2795ADA7" w14:textId="77777777" w:rsidR="005418DD" w:rsidRPr="00F56CF9" w:rsidRDefault="005418DD" w:rsidP="005418DD">
      <w:pPr>
        <w:pStyle w:val="CaptionsL2"/>
      </w:pPr>
      <w:r w:rsidRPr="00F56CF9">
        <w:t>Extract from Waiata, Tēnā Koe (Anonymous, 1991)</w:t>
      </w:r>
    </w:p>
    <w:p w14:paraId="5E20071E" w14:textId="68665226" w:rsidR="00C7773C" w:rsidRDefault="005418DD" w:rsidP="008E4AAA">
      <w:pPr>
        <w:pStyle w:val="Body"/>
      </w:pPr>
      <w:r w:rsidRPr="00221858">
        <w:rPr>
          <w:noProof/>
        </w:rPr>
        <w:drawing>
          <wp:inline distT="0" distB="0" distL="0" distR="0" wp14:anchorId="1F3F07A3" wp14:editId="64372FDA">
            <wp:extent cx="3130061" cy="649263"/>
            <wp:effectExtent l="0" t="0" r="0" b="0"/>
            <wp:docPr id="3" name="Picture 3"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imeline&#10;&#10;Description automatically generated"/>
                    <pic:cNvPicPr/>
                  </pic:nvPicPr>
                  <pic:blipFill>
                    <a:blip r:embed="rId17">
                      <a:biLevel thresh="75000"/>
                    </a:blip>
                    <a:stretch>
                      <a:fillRect/>
                    </a:stretch>
                  </pic:blipFill>
                  <pic:spPr>
                    <a:xfrm>
                      <a:off x="0" y="0"/>
                      <a:ext cx="3214306" cy="666738"/>
                    </a:xfrm>
                    <a:prstGeom prst="rect">
                      <a:avLst/>
                    </a:prstGeom>
                  </pic:spPr>
                </pic:pic>
              </a:graphicData>
            </a:graphic>
          </wp:inline>
        </w:drawing>
      </w:r>
    </w:p>
    <w:p w14:paraId="386A6E39" w14:textId="77777777" w:rsidR="00221858" w:rsidRPr="00221858" w:rsidRDefault="00221858" w:rsidP="008E4AAA">
      <w:pPr>
        <w:pStyle w:val="Body"/>
      </w:pPr>
    </w:p>
    <w:p w14:paraId="3AC0372E" w14:textId="0DBDFD37" w:rsidR="005418DD" w:rsidRPr="00F56CF9" w:rsidRDefault="005418DD" w:rsidP="0096337C">
      <w:pPr>
        <w:pStyle w:val="Heading2"/>
      </w:pPr>
      <w:r w:rsidRPr="00F56CF9">
        <w:t>Reflections</w:t>
      </w:r>
    </w:p>
    <w:p w14:paraId="7B11C2FD" w14:textId="77777777" w:rsidR="005418DD" w:rsidRPr="00F56CF9" w:rsidRDefault="005418DD" w:rsidP="008C13AE">
      <w:pPr>
        <w:pStyle w:val="Heading3"/>
      </w:pPr>
      <w:r w:rsidRPr="00F56CF9">
        <w:t>Reflection: Research Design</w:t>
      </w:r>
    </w:p>
    <w:p w14:paraId="73725799" w14:textId="626D79F9" w:rsidR="005418DD" w:rsidRPr="00221858" w:rsidRDefault="005418DD" w:rsidP="008E4AAA">
      <w:pPr>
        <w:pStyle w:val="Body"/>
      </w:pPr>
      <w:r w:rsidRPr="00221858">
        <w:t xml:space="preserve">While I actioned three distinct cycles, I did not closely adhere to the action research protocol regarding the generation of new actions for each cycle. For example, the questions for Cycle 2 did not arise solely from the findings of Cycle 1. Instead, I found myself taking a pragmatic approach, considering practical issues that arose from my placement experiences, rather than from detailed research findings. I found it difficult to come to grips with the nuances of academic research at the same time as grappling with developing my practice and managing the amount of information I needed to process while working with the two singing groups. What transpired was a more ad hoc questioning response to the practical information I needed at that time. I found that much of my focus was on developing my practical skills as a music therapist, rather than a detailed understanding of research methodology. On </w:t>
      </w:r>
      <w:r w:rsidRPr="00221858">
        <w:lastRenderedPageBreak/>
        <w:t xml:space="preserve">reflection now, I believe that secondary analysis might have been an alternative approach, providing opportunities to look back on my experiences (Ruggiano &amp; Perry, 2017). </w:t>
      </w:r>
    </w:p>
    <w:p w14:paraId="049773CF" w14:textId="186FCDDD" w:rsidR="005418DD" w:rsidRPr="00F56CF9" w:rsidRDefault="005418DD" w:rsidP="008C13AE">
      <w:pPr>
        <w:pStyle w:val="Heading3"/>
      </w:pPr>
      <w:r w:rsidRPr="00F56CF9">
        <w:t>Retrospective: Music Therapy Student Experience</w:t>
      </w:r>
    </w:p>
    <w:p w14:paraId="41427CFA" w14:textId="77777777" w:rsidR="005418DD" w:rsidRPr="00221858" w:rsidRDefault="005418DD" w:rsidP="008E4AAA">
      <w:pPr>
        <w:pStyle w:val="Body"/>
      </w:pPr>
      <w:r w:rsidRPr="00221858">
        <w:t xml:space="preserve">Being an older person with life and work experience and armed with the confidence that this brings, I thought I might have been less self-conscious and self-critical when I began my second-year placement with the two singing groups. However, evolving a theme about managing skills and vulnerability actually seemed especially relevant for the student or novice researcher. </w:t>
      </w:r>
    </w:p>
    <w:p w14:paraId="2EC1662D" w14:textId="72A8111A" w:rsidR="005418DD" w:rsidRPr="00221858" w:rsidRDefault="005418DD" w:rsidP="008E4AAA">
      <w:pPr>
        <w:pStyle w:val="Body"/>
      </w:pPr>
      <w:r w:rsidRPr="00221858">
        <w:t xml:space="preserve">Finlay (2002) proposed a typology of reflexivity with five aspects: </w:t>
      </w:r>
      <w:r w:rsidR="00263293" w:rsidRPr="00221858">
        <w:br/>
      </w:r>
      <w:r w:rsidRPr="00221858">
        <w:t>(i) introspection, (ii) intersubjective reflection, (iii) mutual collaboration, (iv) social critique, and (v) discursive deconstruction. Because I was researching my</w:t>
      </w:r>
      <w:r w:rsidR="00263293" w:rsidRPr="00221858">
        <w:t xml:space="preserve"> own practice</w:t>
      </w:r>
      <w:r w:rsidRPr="00221858">
        <w:t>, I particularly engaged in introspection. I needed to ensure that my process was a “springboard” for insights and that it could inform my next steps in the action research (Finlay, 2002, p. 215).</w:t>
      </w:r>
      <w:r w:rsidRPr="00221858">
        <w:rPr>
          <w:rStyle w:val="CommentReference"/>
          <w:sz w:val="20"/>
          <w:szCs w:val="20"/>
        </w:rPr>
        <w:t xml:space="preserve"> A</w:t>
      </w:r>
      <w:r w:rsidRPr="00221858">
        <w:t>s I wrote my reflective journal and session notes, I acknowledged feelings of nervousness and vulnerability. Sometimes these feelings were not helpful, because they caused me to harbour self-doubt. It required energy to re-build self-confidence</w:t>
      </w:r>
      <w:r w:rsidR="001F0F2A" w:rsidRPr="00221858">
        <w:t>,</w:t>
      </w:r>
      <w:r w:rsidRPr="00221858">
        <w:t xml:space="preserve"> rather than using that energy to focus on the requirements of </w:t>
      </w:r>
      <w:r w:rsidR="001F0F2A" w:rsidRPr="00221858">
        <w:t xml:space="preserve">the </w:t>
      </w:r>
      <w:r w:rsidRPr="00221858">
        <w:t xml:space="preserve">two singing groups. With supervision, supported by growing experience and confidence, I formulated new learnings and incorporated these into my practice. These new learnings enabled me to be more reflexive during sessions, allowing me to recognise unhelpful thoughts and place them to the side. The two themes illustrated here include contrasting practice-based and personal themes. This delivers a realistic representation of myself as a developing music therapist. I realise now the strength of my developing reflections with my supervisors that evolved in my study, and I am grateful to have co-authored and discussed this article.  </w:t>
      </w:r>
    </w:p>
    <w:p w14:paraId="4C79A0A4" w14:textId="77777777" w:rsidR="005418DD" w:rsidRPr="00221858" w:rsidRDefault="005418DD" w:rsidP="008E4AAA">
      <w:pPr>
        <w:pStyle w:val="Body"/>
      </w:pPr>
      <w:r w:rsidRPr="00221858">
        <w:t xml:space="preserve">Music therapy training is known to be challenging (Smyth &amp; Edwards, 2009; Wheeler, 2002). Would you expect to be more confident as a mature student? Or would you expect the nervousness of a school-leaver? Mature students and younger adults may have different experiences of university study (Mallman &amp; Lee, 2016). Older students are often resilient and highly motivated, with valuable life experience, but are more likely to abandon their studies (Boston, 2017). I recognised my own considerable experience and life skills, stable personality, and knowledge and understanding of my own and others’ ways of being. However, the academic and clinical knowledge required to become a music therapist had been outside my purview and took much of my energy throughout this placement journey. In hindsight, valuing and relying more on my interpersonal skills might have countered some of my anxiety leading these large group sessions. Allowing myself to be honest </w:t>
      </w:r>
      <w:r w:rsidRPr="00221858">
        <w:lastRenderedPageBreak/>
        <w:t>and vulnerable in my research reflections enabled me to have more confidence going forward.  Reflecting on this journey, I feel proud to have followed my passion into this rewarding field and persevered through the times of self-doubt. I also feel lucky and grateful to be supported so thoroughly by clinical and academic supervisors, student peers, and loving family and friends.</w:t>
      </w:r>
    </w:p>
    <w:p w14:paraId="71149AAD" w14:textId="6A8DA24C" w:rsidR="005418DD" w:rsidRPr="00221858" w:rsidRDefault="005418DD" w:rsidP="008E4AAA">
      <w:pPr>
        <w:pStyle w:val="Body"/>
      </w:pPr>
      <w:r w:rsidRPr="00221858">
        <w:t>Looking back on my student experiences from my current perspective as a Registered Music Therapist, I find continued value in the findings of my action research study. I plan carefully, ensuring that I can sustain any group that I take on. I still rehearse and prepare</w:t>
      </w:r>
      <w:r w:rsidR="001F0F2A" w:rsidRPr="00221858">
        <w:t>,</w:t>
      </w:r>
      <w:r w:rsidRPr="00221858">
        <w:t xml:space="preserve"> but I am </w:t>
      </w:r>
      <w:r w:rsidR="001F0F2A" w:rsidRPr="00221858">
        <w:t xml:space="preserve">now </w:t>
      </w:r>
      <w:r w:rsidRPr="00221858">
        <w:t>far more comfortable in my efforts with the groups I work wit</w:t>
      </w:r>
      <w:r w:rsidR="001F0F2A" w:rsidRPr="00221858">
        <w:t>h</w:t>
      </w:r>
      <w:r w:rsidRPr="00221858">
        <w:t>. As John Denver sang, days can be “diamonds” or “stones” (Feller, 1981), but even the tiniest pebbles cast ripples. I experience days of flow and days with some anxiety, but I believe in perseverance. I try not to be too self-critical on matters of lesser importance and focus on being an authentic therapeutic presence, supporting the group in the moment.</w:t>
      </w:r>
      <w:r w:rsidRPr="00221858" w:rsidDel="00033682">
        <w:t xml:space="preserve"> </w:t>
      </w:r>
    </w:p>
    <w:p w14:paraId="3E7EDCA7" w14:textId="77777777" w:rsidR="005418DD" w:rsidRPr="00F56CF9" w:rsidRDefault="005418DD" w:rsidP="0096337C">
      <w:pPr>
        <w:pStyle w:val="Heading2"/>
      </w:pPr>
      <w:r w:rsidRPr="00F56CF9">
        <w:t>Limitations</w:t>
      </w:r>
    </w:p>
    <w:p w14:paraId="23E3CB9C" w14:textId="77777777" w:rsidR="005418DD" w:rsidRPr="00221858" w:rsidRDefault="005418DD" w:rsidP="008E4AAA">
      <w:pPr>
        <w:pStyle w:val="Body"/>
      </w:pPr>
      <w:r w:rsidRPr="00221858">
        <w:t xml:space="preserve">This practitioner-researcher action research study was useful in supporting me as an emerging music therapist but is context-specific. I considered ways and means of improving my own practice during this research, and the findings are likely to be helpful to me as I develop similar work in other settings. While the findings cannot be generalised to other settings, they may be useful for other practitioners and students. </w:t>
      </w:r>
    </w:p>
    <w:p w14:paraId="7506EA73" w14:textId="77777777" w:rsidR="005418DD" w:rsidRPr="00F56CF9" w:rsidRDefault="005418DD" w:rsidP="0096337C">
      <w:pPr>
        <w:pStyle w:val="Heading2"/>
      </w:pPr>
      <w:r w:rsidRPr="00F56CF9">
        <w:t>Conclusions and Recommendations</w:t>
      </w:r>
    </w:p>
    <w:p w14:paraId="255D2242" w14:textId="2F583623" w:rsidR="005418DD" w:rsidRPr="00221858" w:rsidRDefault="005418DD" w:rsidP="008E4AAA">
      <w:pPr>
        <w:pStyle w:val="Body"/>
      </w:pPr>
      <w:r w:rsidRPr="00221858">
        <w:t>The strengths of this placement and study included being a good fit for my personality, skills, preferences, and knowledge of the repertoire. I received support and encouragement from my clinical supervisor, university teachers, participants, student peers, and other music therapists and allied professionals I was able to meet or observe. This experience has furnished me with a wealth of songs for my kete</w:t>
      </w:r>
      <w:r w:rsidR="008E4AAA">
        <w:rPr>
          <w:rStyle w:val="FootnoteReference"/>
        </w:rPr>
        <w:footnoteReference w:customMarkFollows="1" w:id="6"/>
        <w:t>6</w:t>
      </w:r>
      <w:r w:rsidR="00B077CA" w:rsidRPr="00221858">
        <w:t xml:space="preserve"> – my </w:t>
      </w:r>
      <w:r w:rsidRPr="00221858">
        <w:t xml:space="preserve">basket of tricks of the trade. </w:t>
      </w:r>
    </w:p>
    <w:p w14:paraId="00F807C9" w14:textId="77777777" w:rsidR="005418DD" w:rsidRPr="00221858" w:rsidRDefault="005418DD" w:rsidP="008E4AAA">
      <w:pPr>
        <w:pStyle w:val="Body"/>
      </w:pPr>
      <w:r w:rsidRPr="00221858">
        <w:t>In retrospect, I wish I had understood the literature more competently when I started my research. I would also like to have narrowed down my research focus. I recommend that other students or novice researchers familiarise themselves with thematic coding early on, and ask for support, as this was a time-consuming aspect of my study.</w:t>
      </w:r>
    </w:p>
    <w:p w14:paraId="464F5A46" w14:textId="77777777" w:rsidR="005418DD" w:rsidRPr="00221858" w:rsidRDefault="005418DD" w:rsidP="008E4AAA">
      <w:pPr>
        <w:pStyle w:val="Body"/>
      </w:pPr>
      <w:r w:rsidRPr="00221858">
        <w:lastRenderedPageBreak/>
        <w:t xml:space="preserve">In my practice, I continue to value and integrate the perspectives of person-centred and resource-oriented approaches, positive psychology and PERMA, and the MIND framework. Although not fully explored in my research, I regard myself as a community music therapist and plan to read more about this approach. </w:t>
      </w:r>
    </w:p>
    <w:p w14:paraId="6D47085E" w14:textId="220D00E3" w:rsidR="005418DD" w:rsidRPr="00221858" w:rsidRDefault="001F0F2A" w:rsidP="008E4AAA">
      <w:pPr>
        <w:pStyle w:val="Body"/>
      </w:pPr>
      <w:r w:rsidRPr="00221858">
        <w:t>Reflecting now on my training, m</w:t>
      </w:r>
      <w:r w:rsidR="005418DD" w:rsidRPr="00221858">
        <w:t xml:space="preserve">y recommendations for my own professional include: </w:t>
      </w:r>
    </w:p>
    <w:p w14:paraId="5918FAC1" w14:textId="77777777" w:rsidR="005418DD" w:rsidRPr="00F56CF9" w:rsidRDefault="005418DD" w:rsidP="00B077CA">
      <w:pPr>
        <w:pStyle w:val="ListBullet"/>
        <w:tabs>
          <w:tab w:val="clear" w:pos="5812"/>
          <w:tab w:val="left" w:pos="6237"/>
        </w:tabs>
        <w:ind w:right="459"/>
      </w:pPr>
      <w:r w:rsidRPr="00F56CF9">
        <w:t>Keep going, keep reading, reflecting, and connecting with other Registered Music Therapists;</w:t>
      </w:r>
    </w:p>
    <w:p w14:paraId="2E589AA7" w14:textId="77777777" w:rsidR="005418DD" w:rsidRPr="00F56CF9" w:rsidRDefault="005418DD" w:rsidP="00B077CA">
      <w:pPr>
        <w:pStyle w:val="ListBullet"/>
        <w:tabs>
          <w:tab w:val="clear" w:pos="5812"/>
          <w:tab w:val="left" w:pos="6237"/>
        </w:tabs>
        <w:ind w:right="459"/>
      </w:pPr>
      <w:r w:rsidRPr="00F56CF9">
        <w:t>Value the self-confidence that comes from preparedness and experience; and</w:t>
      </w:r>
    </w:p>
    <w:p w14:paraId="1831B8A9" w14:textId="77777777" w:rsidR="005418DD" w:rsidRPr="00F56CF9" w:rsidRDefault="005418DD" w:rsidP="00B077CA">
      <w:pPr>
        <w:pStyle w:val="ListBullet"/>
        <w:tabs>
          <w:tab w:val="clear" w:pos="5812"/>
          <w:tab w:val="left" w:pos="6237"/>
        </w:tabs>
        <w:ind w:right="459"/>
      </w:pPr>
      <w:r w:rsidRPr="00F56CF9">
        <w:rPr>
          <w:color w:val="000000" w:themeColor="text1"/>
        </w:rPr>
        <w:t xml:space="preserve">Be confident in being my authentic self, and know I have the ability to hold the space and the group, irrespective of glitches and things that go awry! </w:t>
      </w:r>
    </w:p>
    <w:p w14:paraId="4685E384" w14:textId="209C7D8E" w:rsidR="005418DD" w:rsidRPr="00221858" w:rsidRDefault="005418DD" w:rsidP="008E4AAA">
      <w:pPr>
        <w:pStyle w:val="Body"/>
      </w:pPr>
      <w:r w:rsidRPr="00221858">
        <w:t>So is it about them or me? It is about all of us. It is about relationships</w:t>
      </w:r>
      <w:r w:rsidR="00CB20AE" w:rsidRPr="00221858">
        <w:t>:</w:t>
      </w:r>
      <w:r w:rsidRPr="00221858">
        <w:t xml:space="preserve"> me with myself, me with the group members, and member to member. We are part of a group, a community, and everyone counts.</w:t>
      </w:r>
    </w:p>
    <w:p w14:paraId="26C38DD4" w14:textId="77777777" w:rsidR="00566758" w:rsidRPr="00221858" w:rsidRDefault="005418DD" w:rsidP="008E4AAA">
      <w:pPr>
        <w:pStyle w:val="Body"/>
      </w:pPr>
      <w:r w:rsidRPr="00221858">
        <w:t>I conclude with a Māori whakataukī (proverb) that I found helpful</w:t>
      </w:r>
      <w:r w:rsidR="00566758" w:rsidRPr="00221858">
        <w:t>:</w:t>
      </w:r>
    </w:p>
    <w:p w14:paraId="016CB704" w14:textId="71E60A72" w:rsidR="00566758" w:rsidRPr="00F56CF9" w:rsidRDefault="00566758" w:rsidP="00211DBC">
      <w:pPr>
        <w:pStyle w:val="quotationcentred"/>
        <w:rPr>
          <w:lang w:val="en-GB"/>
        </w:rPr>
      </w:pPr>
      <w:r w:rsidRPr="00F56CF9">
        <w:rPr>
          <w:lang w:val="en-GB"/>
        </w:rPr>
        <w:t>Hurihia tō aroaro ki te rā, tukuna tō ātārangi kia taka ki muri i a koe.</w:t>
      </w:r>
    </w:p>
    <w:p w14:paraId="42B5B75F" w14:textId="73B81F9B" w:rsidR="00566758" w:rsidRPr="00F56CF9" w:rsidRDefault="00566758" w:rsidP="00211DBC">
      <w:pPr>
        <w:pStyle w:val="quotationcentred"/>
        <w:rPr>
          <w:lang w:val="en-GB"/>
        </w:rPr>
      </w:pPr>
      <w:r w:rsidRPr="00F56CF9">
        <w:rPr>
          <w:lang w:val="en-GB"/>
        </w:rPr>
        <w:t>(Turn your face to the sun, and let your shadow fall behind you.)</w:t>
      </w:r>
    </w:p>
    <w:p w14:paraId="19761AAB" w14:textId="51C5B63E" w:rsidR="005418DD" w:rsidRDefault="00B077CA" w:rsidP="008E4AAA">
      <w:pPr>
        <w:pStyle w:val="Body"/>
      </w:pPr>
      <w:r w:rsidRPr="00221858">
        <w:t>H</w:t>
      </w:r>
      <w:r w:rsidR="005418DD" w:rsidRPr="00221858">
        <w:t>ere I think of the sun as representing a continuum between opposites, e.g., one’s greatest joy and greatest fear. If you have concerns or anxieties about your abilities, then face them head on. The hard part is behind you, because recognising and naming those fears is half the battle to overcoming them. Similarly, if you are being praised or thanked, then turn directly to that and let any feelings of insecurity fall behind you.</w:t>
      </w:r>
    </w:p>
    <w:p w14:paraId="28ED3F4B" w14:textId="77777777" w:rsidR="008E4AAA" w:rsidRPr="00221858" w:rsidRDefault="008E4AAA" w:rsidP="008E4AAA">
      <w:pPr>
        <w:pStyle w:val="Body"/>
      </w:pPr>
    </w:p>
    <w:p w14:paraId="2A2799E6" w14:textId="77777777" w:rsidR="00221858" w:rsidRDefault="00221858">
      <w:pPr>
        <w:rPr>
          <w:rFonts w:ascii="Arial" w:eastAsia="Arial" w:hAnsi="Arial"/>
          <w:b/>
          <w:snapToGrid w:val="0"/>
          <w:spacing w:val="-6"/>
          <w:kern w:val="28"/>
          <w:sz w:val="22"/>
          <w:szCs w:val="22"/>
          <w:lang w:val="en-GB"/>
        </w:rPr>
      </w:pPr>
      <w:r>
        <w:br w:type="page"/>
      </w:r>
    </w:p>
    <w:p w14:paraId="1A4D41A8" w14:textId="028457C4" w:rsidR="005418DD" w:rsidRPr="00F56CF9" w:rsidRDefault="005418DD" w:rsidP="0096337C">
      <w:pPr>
        <w:pStyle w:val="Heading2"/>
      </w:pPr>
      <w:r w:rsidRPr="00F56CF9">
        <w:lastRenderedPageBreak/>
        <w:t>Acknowledgements</w:t>
      </w:r>
    </w:p>
    <w:p w14:paraId="23174A3C" w14:textId="77777777" w:rsidR="00566758" w:rsidRPr="00221858" w:rsidRDefault="008C7C23" w:rsidP="008E4AAA">
      <w:pPr>
        <w:pStyle w:val="Body"/>
      </w:pPr>
      <w:r w:rsidRPr="00221858">
        <w:t xml:space="preserve">This research would not have been possible without the members of the CeleBRation Choir and Sing Up Rodney singing groups, and their collective willingness to share themselves generously and provide encouragement. </w:t>
      </w:r>
    </w:p>
    <w:p w14:paraId="2077271A" w14:textId="77777777" w:rsidR="00566758" w:rsidRPr="00221858" w:rsidRDefault="00566758" w:rsidP="008E4AAA">
      <w:pPr>
        <w:pStyle w:val="Body"/>
      </w:pPr>
      <w:r w:rsidRPr="00221858">
        <w:t xml:space="preserve">I, Jenny Gordon, extend my grateful thanks to Alison Talmage NZ RMTh, who, as my supervising music therapist for this placement, guided me through an exciting and very busy time in my life. She was calm, generous with her time, and very encouraging. She has encouraged me to continue questioning and reflecting on my student and professional experiences, and to persevere with my reading and writing about music therapy. </w:t>
      </w:r>
    </w:p>
    <w:p w14:paraId="0BF6495E" w14:textId="50C4A5BE" w:rsidR="008C7C23" w:rsidRPr="00221858" w:rsidRDefault="008C7C23" w:rsidP="008E4AAA">
      <w:pPr>
        <w:pStyle w:val="Body"/>
      </w:pPr>
      <w:r w:rsidRPr="00221858">
        <w:t xml:space="preserve">I am very grateful to Associate Professor Sarah Hoskyns who, as my academic supervisor, was very patient and helpful, guiding me through the research process, and Professor Suzanne Purdy for agreeing to my placement with the CeleBRation Choir. I greatly appreciate the Centre for Brain Research and Kahikatea Music Therapy and Community Arts Trust for encouraging me to publish my research; and my current supervisor, Rachel Foxell NZ RMTh, for her support and encouragement. </w:t>
      </w:r>
    </w:p>
    <w:p w14:paraId="67839C0A" w14:textId="3433A765" w:rsidR="001F0F2A" w:rsidRPr="00221858" w:rsidRDefault="008C7C23" w:rsidP="008E4AAA">
      <w:pPr>
        <w:pStyle w:val="Body"/>
      </w:pPr>
      <w:r w:rsidRPr="00221858">
        <w:t>I am grateful also to my loving family</w:t>
      </w:r>
      <w:r w:rsidR="0095034A" w:rsidRPr="00221858">
        <w:t xml:space="preserve"> – </w:t>
      </w:r>
      <w:r w:rsidRPr="00221858">
        <w:t>my husband, Flash, son and daughter, Michael and Grace</w:t>
      </w:r>
      <w:r w:rsidR="0095034A" w:rsidRPr="00221858">
        <w:t xml:space="preserve"> – </w:t>
      </w:r>
      <w:r w:rsidRPr="00221858">
        <w:t>who continue to love and support me and my new profession, which I love so much.</w:t>
      </w:r>
    </w:p>
    <w:p w14:paraId="1F4EBE23" w14:textId="1592676A" w:rsidR="005418DD" w:rsidRPr="00F56CF9" w:rsidRDefault="005418DD" w:rsidP="0096337C">
      <w:pPr>
        <w:pStyle w:val="Heading2"/>
      </w:pPr>
      <w:r w:rsidRPr="00F56CF9">
        <w:t>References</w:t>
      </w:r>
    </w:p>
    <w:p w14:paraId="17F0EFAF" w14:textId="215E71B7" w:rsidR="005418DD" w:rsidRPr="00F56CF9" w:rsidRDefault="005418DD" w:rsidP="00557F61">
      <w:pPr>
        <w:pStyle w:val="NZJMTRefs2022"/>
      </w:pPr>
      <w:r w:rsidRPr="00F56CF9">
        <w:t xml:space="preserve">Aigen, K. (2012). Community </w:t>
      </w:r>
      <w:r w:rsidR="006D59F8" w:rsidRPr="00F56CF9">
        <w:t>m</w:t>
      </w:r>
      <w:r w:rsidRPr="00F56CF9">
        <w:t xml:space="preserve">usic </w:t>
      </w:r>
      <w:r w:rsidR="006D59F8" w:rsidRPr="00F56CF9">
        <w:t>t</w:t>
      </w:r>
      <w:r w:rsidRPr="00F56CF9">
        <w:t xml:space="preserve">herapy. In G. E. McPherson &amp; G. F. Welch (Eds.), </w:t>
      </w:r>
      <w:r w:rsidRPr="00F56CF9">
        <w:rPr>
          <w:i/>
        </w:rPr>
        <w:t>The Oxford handbook of music education (Volume. 2).</w:t>
      </w:r>
      <w:r w:rsidRPr="00F56CF9">
        <w:t xml:space="preserve"> Oxford University Press. </w:t>
      </w:r>
      <w:r w:rsidRPr="0039181A">
        <w:rPr>
          <w:u w:val="single"/>
        </w:rPr>
        <w:t>https:doi.org/10.1093/oxfordhb/9780199928019.013.0010</w:t>
      </w:r>
      <w:r w:rsidRPr="00F56CF9">
        <w:t xml:space="preserve"> </w:t>
      </w:r>
    </w:p>
    <w:p w14:paraId="34C30BA3" w14:textId="77777777" w:rsidR="002758A6" w:rsidRPr="00F56CF9" w:rsidRDefault="005418DD" w:rsidP="00557F61">
      <w:pPr>
        <w:pStyle w:val="NZJMTRefs2022"/>
      </w:pPr>
      <w:r w:rsidRPr="00F56CF9">
        <w:t xml:space="preserve">Allan, M. (2018). Community music therapy to support the relationship between family carers and people living with dementia: A pilot project. </w:t>
      </w:r>
      <w:r w:rsidRPr="00F56CF9">
        <w:rPr>
          <w:i/>
        </w:rPr>
        <w:t xml:space="preserve">New Zealand Journal of Music Therapy, 16, </w:t>
      </w:r>
      <w:r w:rsidRPr="00F56CF9">
        <w:t>31-53.</w:t>
      </w:r>
      <w:r w:rsidRPr="00F56CF9" w:rsidDel="00FF5B68">
        <w:t xml:space="preserve"> </w:t>
      </w:r>
      <w:r w:rsidRPr="0039181A">
        <w:rPr>
          <w:u w:val="single"/>
        </w:rPr>
        <w:t>https://musictherapy.org.nz/journal/2018-2</w:t>
      </w:r>
      <w:r w:rsidRPr="00F56CF9">
        <w:t xml:space="preserve">  </w:t>
      </w:r>
    </w:p>
    <w:p w14:paraId="0284D279" w14:textId="01D5FD08" w:rsidR="002758A6" w:rsidRPr="00F56CF9" w:rsidRDefault="005418DD" w:rsidP="00557F61">
      <w:pPr>
        <w:pStyle w:val="NZJMTRefs2022"/>
      </w:pPr>
      <w:r w:rsidRPr="00F56CF9">
        <w:t>Anonymous. (1991). Tena koe [Song recorded by Linda Adamson and Remuera Primary School]. On </w:t>
      </w:r>
      <w:r w:rsidRPr="00F56CF9">
        <w:rPr>
          <w:i/>
        </w:rPr>
        <w:t>Love to Sing Songbook</w:t>
      </w:r>
      <w:r w:rsidR="006D59F8" w:rsidRPr="00F56CF9">
        <w:rPr>
          <w:i/>
        </w:rPr>
        <w:t xml:space="preserve"> </w:t>
      </w:r>
      <w:r w:rsidR="006D59F8" w:rsidRPr="00F56CF9">
        <w:t>[Album]</w:t>
      </w:r>
      <w:r w:rsidRPr="00F56CF9">
        <w:t>. Love to Sing.</w:t>
      </w:r>
    </w:p>
    <w:p w14:paraId="545E8AC4" w14:textId="34569BCF" w:rsidR="005418DD" w:rsidRPr="00F56CF9" w:rsidRDefault="005418DD" w:rsidP="00557F61">
      <w:pPr>
        <w:pStyle w:val="NZJMTRefs2022"/>
        <w:rPr>
          <w:rStyle w:val="Hyperlink"/>
          <w:sz w:val="18"/>
          <w:u w:val="none"/>
        </w:rPr>
      </w:pPr>
      <w:r w:rsidRPr="00F56CF9">
        <w:t>Anonymous. (2009). E toru ngā mea [Audio file]. On </w:t>
      </w:r>
      <w:r w:rsidRPr="000447F4">
        <w:rPr>
          <w:i/>
        </w:rPr>
        <w:t>Hei waiata, hei whakakoakoa: Waiata to support the teaching of te reo Māori in English-medium schools: Years 1-8.</w:t>
      </w:r>
      <w:r w:rsidRPr="00F56CF9">
        <w:t xml:space="preserve"> Learning Media. </w:t>
      </w:r>
    </w:p>
    <w:p w14:paraId="43602F12" w14:textId="4C1CBA7C" w:rsidR="002758A6" w:rsidRPr="00F56CF9" w:rsidRDefault="002758A6" w:rsidP="00557F61">
      <w:pPr>
        <w:pStyle w:val="NZJMTRefs2022"/>
      </w:pPr>
      <w:r w:rsidRPr="00F56CF9">
        <w:t xml:space="preserve">Baird, A., Garrido, S., &amp; Tamplin, J. (Eds.). (2020). </w:t>
      </w:r>
      <w:r w:rsidRPr="00F56CF9">
        <w:rPr>
          <w:i/>
        </w:rPr>
        <w:t xml:space="preserve">Music and dementia: From cognition to therapy. </w:t>
      </w:r>
      <w:r w:rsidRPr="00F56CF9">
        <w:t>Oxford University Press.</w:t>
      </w:r>
    </w:p>
    <w:p w14:paraId="68166538" w14:textId="7C656061" w:rsidR="0039181A" w:rsidRPr="00F56CF9" w:rsidRDefault="005418DD" w:rsidP="0039181A">
      <w:pPr>
        <w:pStyle w:val="NZJMTRefs2022"/>
      </w:pPr>
      <w:r w:rsidRPr="00F56CF9">
        <w:t xml:space="preserve">Baker, F., &amp; Ballantyne, J. (2012). “You've got to accentuate the positive”: Group songwriting to promote a life of enjoyment, engagement and meaning in aging Australians. </w:t>
      </w:r>
      <w:r w:rsidRPr="00F56CF9">
        <w:rPr>
          <w:i/>
        </w:rPr>
        <w:t>Nordic Journal of Music Therapy, 22</w:t>
      </w:r>
      <w:r w:rsidRPr="00F56CF9">
        <w:t xml:space="preserve">(1), 7-24. </w:t>
      </w:r>
      <w:hyperlink r:id="rId18" w:history="1">
        <w:r w:rsidR="0039181A" w:rsidRPr="002465E6">
          <w:rPr>
            <w:rStyle w:val="Hyperlink"/>
            <w:sz w:val="18"/>
          </w:rPr>
          <w:t>https://doi.org/10.1080/08098131.2012.678372</w:t>
        </w:r>
      </w:hyperlink>
      <w:r w:rsidR="0039181A">
        <w:t xml:space="preserve"> </w:t>
      </w:r>
    </w:p>
    <w:p w14:paraId="3D1D107F" w14:textId="7FB79B97" w:rsidR="005418DD" w:rsidRPr="00F56CF9" w:rsidRDefault="005418DD" w:rsidP="00557F61">
      <w:pPr>
        <w:pStyle w:val="NZJMTRefs2022"/>
      </w:pPr>
      <w:r w:rsidRPr="00F56CF9">
        <w:t xml:space="preserve">Baker, F., &amp; Tamplin, J. (2006). </w:t>
      </w:r>
      <w:r w:rsidRPr="00F56CF9">
        <w:rPr>
          <w:i/>
        </w:rPr>
        <w:t>Music therapy methods in neurorehabilitation: A clinician’s manual</w:t>
      </w:r>
      <w:r w:rsidRPr="00F56CF9">
        <w:t>. London</w:t>
      </w:r>
      <w:r w:rsidR="00BB1E4B">
        <w:t xml:space="preserve">. </w:t>
      </w:r>
      <w:r w:rsidRPr="00F56CF9">
        <w:t>Jessica Kingsley Publishers.</w:t>
      </w:r>
    </w:p>
    <w:p w14:paraId="1F0EB7D3" w14:textId="294F8609" w:rsidR="005418DD" w:rsidRPr="00F56CF9" w:rsidRDefault="005418DD" w:rsidP="00557F61">
      <w:pPr>
        <w:pStyle w:val="NZJMTRefs2022"/>
      </w:pPr>
      <w:r w:rsidRPr="00F56CF9">
        <w:lastRenderedPageBreak/>
        <w:t xml:space="preserve">Boston, N.D. (2017). </w:t>
      </w:r>
      <w:r w:rsidRPr="00F56CF9">
        <w:rPr>
          <w:i/>
        </w:rPr>
        <w:t xml:space="preserve">The experience of mature age students transitioning to higher education </w:t>
      </w:r>
      <w:r w:rsidRPr="00F56CF9">
        <w:t xml:space="preserve">[Master’s thesis, Auckland University of Technology]. </w:t>
      </w:r>
      <w:hyperlink r:id="rId19" w:history="1">
        <w:r w:rsidR="0039181A" w:rsidRPr="002465E6">
          <w:rPr>
            <w:rStyle w:val="Hyperlink"/>
            <w:sz w:val="18"/>
          </w:rPr>
          <w:t>https://openrepository.aut.ac.nz/handle/10292/11016</w:t>
        </w:r>
      </w:hyperlink>
      <w:r w:rsidR="0039181A">
        <w:t xml:space="preserve"> </w:t>
      </w:r>
    </w:p>
    <w:p w14:paraId="12AECB68" w14:textId="28104123" w:rsidR="005418DD" w:rsidRPr="00F56CF9" w:rsidRDefault="005418DD" w:rsidP="00557F61">
      <w:pPr>
        <w:pStyle w:val="NZJMTRefs2022"/>
        <w:rPr>
          <w:rStyle w:val="Hyperlink"/>
          <w:sz w:val="18"/>
        </w:rPr>
      </w:pPr>
      <w:r w:rsidRPr="00F56CF9">
        <w:t xml:space="preserve">Braun, V., &amp; Clarke, V. (2006). Using thematic analysis in psychology. </w:t>
      </w:r>
      <w:r w:rsidRPr="00F56CF9">
        <w:rPr>
          <w:i/>
        </w:rPr>
        <w:t>Qualitative Research in Psychology, 3</w:t>
      </w:r>
      <w:r w:rsidRPr="00F56CF9">
        <w:t>(2), 77-101.</w:t>
      </w:r>
      <w:r w:rsidR="00211DBC" w:rsidRPr="00F56CF9">
        <w:t xml:space="preserve"> </w:t>
      </w:r>
      <w:hyperlink r:id="rId20" w:history="1">
        <w:r w:rsidR="00211DBC" w:rsidRPr="00F56CF9">
          <w:rPr>
            <w:rStyle w:val="Hyperlink"/>
            <w:sz w:val="18"/>
          </w:rPr>
          <w:t>https://doi.org/10.1191/1478088706qp063oa</w:t>
        </w:r>
      </w:hyperlink>
    </w:p>
    <w:p w14:paraId="56BE1FA2" w14:textId="55C24EC5" w:rsidR="005418DD" w:rsidRPr="00F56CF9" w:rsidRDefault="005418DD" w:rsidP="00557F61">
      <w:pPr>
        <w:pStyle w:val="NZJMTRefs2022"/>
      </w:pPr>
      <w:r w:rsidRPr="00F56CF9">
        <w:t xml:space="preserve">Bruscia, K. E. (1998). </w:t>
      </w:r>
      <w:r w:rsidRPr="00F56CF9">
        <w:rPr>
          <w:i/>
        </w:rPr>
        <w:t>Defining music therapy</w:t>
      </w:r>
      <w:r w:rsidRPr="00F56CF9">
        <w:t xml:space="preserve"> (2</w:t>
      </w:r>
      <w:r w:rsidRPr="0039181A">
        <w:rPr>
          <w:vertAlign w:val="superscript"/>
        </w:rPr>
        <w:t>nd</w:t>
      </w:r>
      <w:r w:rsidRPr="00F56CF9">
        <w:t xml:space="preserve"> ed.). Barcelona Publishers.</w:t>
      </w:r>
    </w:p>
    <w:p w14:paraId="56D0754C" w14:textId="77777777" w:rsidR="005418DD" w:rsidRPr="00F56CF9" w:rsidRDefault="005418DD" w:rsidP="00557F61">
      <w:pPr>
        <w:pStyle w:val="NZJMTRefs2022"/>
      </w:pPr>
      <w:r w:rsidRPr="00F56CF9">
        <w:t xml:space="preserve">Cevasco-Trotter, A. M., Vanweelden, K., &amp; Bula, J. A. (2014). Music therapists’ perception of top ten popular songs by decade (1900s-1960s) for three subpopulations of older adults. </w:t>
      </w:r>
      <w:r w:rsidRPr="00F56CF9">
        <w:rPr>
          <w:i/>
        </w:rPr>
        <w:t>Music Therapy Perspectives, 32</w:t>
      </w:r>
      <w:r w:rsidRPr="00F56CF9">
        <w:t xml:space="preserve">(2), 165-176. </w:t>
      </w:r>
      <w:hyperlink r:id="rId21" w:history="1">
        <w:r w:rsidRPr="00F56CF9">
          <w:rPr>
            <w:rStyle w:val="Hyperlink"/>
            <w:sz w:val="18"/>
          </w:rPr>
          <w:t>https://doi.org/10.1093/mtp/miu028</w:t>
        </w:r>
      </w:hyperlink>
    </w:p>
    <w:p w14:paraId="1630D095" w14:textId="77777777" w:rsidR="005418DD" w:rsidRPr="00F56CF9" w:rsidRDefault="005418DD" w:rsidP="00557F61">
      <w:pPr>
        <w:pStyle w:val="NZJMTRefs2022"/>
      </w:pPr>
      <w:r w:rsidRPr="00F56CF9">
        <w:t xml:space="preserve">Clarke, V., &amp; Braun, V. (2016). Thematic analysis. </w:t>
      </w:r>
      <w:r w:rsidRPr="00F56CF9">
        <w:rPr>
          <w:i/>
        </w:rPr>
        <w:t>The Journal of Positive Psychology, 12</w:t>
      </w:r>
      <w:r w:rsidRPr="00F56CF9">
        <w:t xml:space="preserve">(3), 297-298. </w:t>
      </w:r>
      <w:hyperlink r:id="rId22" w:history="1">
        <w:r w:rsidRPr="00F56CF9">
          <w:rPr>
            <w:rStyle w:val="Hyperlink"/>
            <w:sz w:val="18"/>
          </w:rPr>
          <w:t>https://doi.org/10.1080/17439760.2016.1262613</w:t>
        </w:r>
      </w:hyperlink>
    </w:p>
    <w:p w14:paraId="69BEB426" w14:textId="77777777" w:rsidR="005418DD" w:rsidRPr="00F56CF9" w:rsidRDefault="005418DD" w:rsidP="00557F61">
      <w:pPr>
        <w:pStyle w:val="NZJMTRefs2022"/>
      </w:pPr>
      <w:r w:rsidRPr="00F56CF9">
        <w:rPr>
          <w:shd w:val="clear" w:color="auto" w:fill="FFFFFF"/>
        </w:rPr>
        <w:t>Costa, F., Ockelford, A., &amp; Hargreaves, D. J. (2018). The effect of regular listening to preferred music on pain, depression and anxiety in older care home residents. </w:t>
      </w:r>
      <w:r w:rsidRPr="00F56CF9">
        <w:rPr>
          <w:i/>
          <w:iCs/>
          <w:shd w:val="clear" w:color="auto" w:fill="FFFFFF"/>
        </w:rPr>
        <w:t>Psychology of Music</w:t>
      </w:r>
      <w:r w:rsidRPr="00F56CF9">
        <w:rPr>
          <w:shd w:val="clear" w:color="auto" w:fill="FFFFFF"/>
        </w:rPr>
        <w:t>, </w:t>
      </w:r>
      <w:r w:rsidRPr="00F56CF9">
        <w:rPr>
          <w:i/>
          <w:iCs/>
          <w:shd w:val="clear" w:color="auto" w:fill="FFFFFF"/>
        </w:rPr>
        <w:t>46</w:t>
      </w:r>
      <w:r w:rsidRPr="00F56CF9">
        <w:rPr>
          <w:shd w:val="clear" w:color="auto" w:fill="FFFFFF"/>
        </w:rPr>
        <w:t xml:space="preserve">(2), 174–191. </w:t>
      </w:r>
      <w:hyperlink r:id="rId23" w:history="1">
        <w:r w:rsidRPr="00F56CF9">
          <w:rPr>
            <w:rStyle w:val="Hyperlink"/>
            <w:sz w:val="18"/>
            <w:shd w:val="clear" w:color="auto" w:fill="FFFFFF"/>
          </w:rPr>
          <w:t>https://doi.org/10.1177/0305735617703811</w:t>
        </w:r>
      </w:hyperlink>
    </w:p>
    <w:p w14:paraId="541215B5" w14:textId="77777777" w:rsidR="005418DD" w:rsidRPr="00F56CF9" w:rsidRDefault="005418DD" w:rsidP="00557F61">
      <w:pPr>
        <w:pStyle w:val="NZJMTRefs2022"/>
      </w:pPr>
      <w:r w:rsidRPr="00F56CF9">
        <w:t xml:space="preserve">Csikszentmihalyi, M. (2014). </w:t>
      </w:r>
      <w:r w:rsidRPr="0039181A">
        <w:rPr>
          <w:i/>
        </w:rPr>
        <w:t>Flow and the foundations of positive psychology: The collected works of Mihaly Csikszentmihalyi.</w:t>
      </w:r>
      <w:r w:rsidRPr="00F56CF9">
        <w:t xml:space="preserve"> Springer. </w:t>
      </w:r>
    </w:p>
    <w:p w14:paraId="54D79CEA" w14:textId="0A05AFFD" w:rsidR="005418DD" w:rsidRPr="00F56CF9" w:rsidRDefault="005418DD" w:rsidP="00557F61">
      <w:pPr>
        <w:pStyle w:val="NZJMTRefs2022"/>
        <w:rPr>
          <w:shd w:val="clear" w:color="auto" w:fill="FFFFFF"/>
        </w:rPr>
      </w:pPr>
      <w:r w:rsidRPr="00F56CF9">
        <w:rPr>
          <w:shd w:val="clear" w:color="auto" w:fill="FFFFFF"/>
        </w:rPr>
        <w:t>Daveson, B. (2008). A description of a music therapy meta-model in neuro-disability and neuro-rehabilitation for use with children, adolescents and adults. </w:t>
      </w:r>
      <w:r w:rsidRPr="00F56CF9">
        <w:rPr>
          <w:i/>
          <w:iCs/>
          <w:shd w:val="clear" w:color="auto" w:fill="FFFFFF"/>
        </w:rPr>
        <w:t>Australian Journal of Music Therapy</w:t>
      </w:r>
      <w:r w:rsidRPr="00F56CF9">
        <w:rPr>
          <w:shd w:val="clear" w:color="auto" w:fill="FFFFFF"/>
        </w:rPr>
        <w:t>, </w:t>
      </w:r>
      <w:r w:rsidRPr="00F56CF9">
        <w:rPr>
          <w:i/>
          <w:iCs/>
          <w:shd w:val="clear" w:color="auto" w:fill="FFFFFF"/>
        </w:rPr>
        <w:t>19</w:t>
      </w:r>
      <w:r w:rsidRPr="00F56CF9">
        <w:rPr>
          <w:shd w:val="clear" w:color="auto" w:fill="FFFFFF"/>
        </w:rPr>
        <w:t xml:space="preserve">, 70–85. </w:t>
      </w:r>
      <w:hyperlink r:id="rId24" w:history="1">
        <w:r w:rsidR="00303230" w:rsidRPr="002465E6">
          <w:rPr>
            <w:rStyle w:val="Hyperlink"/>
            <w:sz w:val="18"/>
            <w:shd w:val="clear" w:color="auto" w:fill="FFFFFF"/>
          </w:rPr>
          <w:t>http://www.austmta.org.au/public/151/files/AJMT/2008/8_daveson_b__a_description_of_a_music_thera.pdf</w:t>
        </w:r>
      </w:hyperlink>
      <w:r w:rsidR="00303230">
        <w:rPr>
          <w:shd w:val="clear" w:color="auto" w:fill="FFFFFF"/>
        </w:rPr>
        <w:t xml:space="preserve"> </w:t>
      </w:r>
    </w:p>
    <w:p w14:paraId="6EABA6E1" w14:textId="77777777" w:rsidR="005418DD" w:rsidRPr="00F56CF9" w:rsidRDefault="005418DD" w:rsidP="00557F61">
      <w:pPr>
        <w:pStyle w:val="NZJMTRefs2022"/>
        <w:rPr>
          <w:shd w:val="clear" w:color="auto" w:fill="FFFFFF"/>
        </w:rPr>
      </w:pPr>
      <w:r w:rsidRPr="00F56CF9">
        <w:t xml:space="preserve">Daykin, N., Mansfield, L., Meads, C., Julier, G., Tomlinson, A., Payne, A., Grigsby Duffy, L., Lane, J., D'Innocenzo, Burnett, A., Kay, T., Dolan, P. Testoni. S., &amp; Victor, C. (2018). What works for wellbeing?  A systematic review of wellbeing outcomes for music and singing in adults. </w:t>
      </w:r>
      <w:r w:rsidRPr="00F56CF9">
        <w:rPr>
          <w:i/>
        </w:rPr>
        <w:t>Perspectives in Public Health, 138</w:t>
      </w:r>
      <w:r w:rsidRPr="00F56CF9">
        <w:t xml:space="preserve">(1), 39-46. </w:t>
      </w:r>
      <w:hyperlink r:id="rId25" w:history="1">
        <w:r w:rsidRPr="00F56CF9">
          <w:rPr>
            <w:rStyle w:val="Hyperlink"/>
            <w:sz w:val="18"/>
          </w:rPr>
          <w:t>https://doi.org/10.1177/1757913917740391</w:t>
        </w:r>
      </w:hyperlink>
      <w:r w:rsidRPr="00F56CF9">
        <w:rPr>
          <w:shd w:val="clear" w:color="auto" w:fill="FFFFFF"/>
        </w:rPr>
        <w:t xml:space="preserve"> </w:t>
      </w:r>
    </w:p>
    <w:p w14:paraId="4A2DF8D4" w14:textId="77777777" w:rsidR="005418DD" w:rsidRPr="00F56CF9" w:rsidRDefault="005418DD" w:rsidP="00557F61">
      <w:pPr>
        <w:pStyle w:val="NZJMTRefs2022"/>
      </w:pPr>
      <w:r w:rsidRPr="00F56CF9">
        <w:rPr>
          <w:shd w:val="clear" w:color="auto" w:fill="FFFFFF"/>
        </w:rPr>
        <w:t>Di Benedetto, P., Cavazzon, M., Mondolo, F., Rugiu, G., Peratoner, A., &amp; Biasutti, E. (2009). Voice and choral singing treatment: a new approach for speech and voice disorders in Parkinson’s disease. </w:t>
      </w:r>
      <w:r w:rsidRPr="00F56CF9">
        <w:rPr>
          <w:i/>
          <w:iCs/>
          <w:shd w:val="clear" w:color="auto" w:fill="FFFFFF"/>
        </w:rPr>
        <w:t>European Journal of Physical and Rehabilitation Medicine</w:t>
      </w:r>
      <w:r w:rsidRPr="00F56CF9">
        <w:rPr>
          <w:shd w:val="clear" w:color="auto" w:fill="FFFFFF"/>
        </w:rPr>
        <w:t>, </w:t>
      </w:r>
      <w:r w:rsidRPr="00F56CF9">
        <w:rPr>
          <w:i/>
          <w:iCs/>
          <w:shd w:val="clear" w:color="auto" w:fill="FFFFFF"/>
        </w:rPr>
        <w:t>45</w:t>
      </w:r>
      <w:r w:rsidRPr="00F56CF9">
        <w:rPr>
          <w:shd w:val="clear" w:color="auto" w:fill="FFFFFF"/>
        </w:rPr>
        <w:t xml:space="preserve">(1), 13–19. </w:t>
      </w:r>
      <w:hyperlink r:id="rId26" w:history="1">
        <w:r w:rsidRPr="00F56CF9">
          <w:rPr>
            <w:rStyle w:val="Hyperlink"/>
            <w:sz w:val="18"/>
            <w:shd w:val="clear" w:color="auto" w:fill="FFFFFF"/>
          </w:rPr>
          <w:t>https://pubmed.ncbi.nlm.nih.gov/18987565</w:t>
        </w:r>
      </w:hyperlink>
      <w:r w:rsidRPr="00F56CF9">
        <w:rPr>
          <w:shd w:val="clear" w:color="auto" w:fill="FFFFFF"/>
        </w:rPr>
        <w:t xml:space="preserve"> </w:t>
      </w:r>
    </w:p>
    <w:p w14:paraId="60AFB6DA" w14:textId="2825A2B9" w:rsidR="005418DD" w:rsidRPr="00F56CF9" w:rsidRDefault="005418DD" w:rsidP="00557F61">
      <w:pPr>
        <w:pStyle w:val="NZJMTRefs2022"/>
      </w:pPr>
      <w:r w:rsidRPr="00F56CF9">
        <w:t xml:space="preserve">Durham, C. (2002). Music therapy and neurology. In L. Bunt &amp; S. Hoskyns (Eds.), </w:t>
      </w:r>
      <w:r w:rsidRPr="00F56CF9">
        <w:rPr>
          <w:i/>
        </w:rPr>
        <w:t xml:space="preserve">The </w:t>
      </w:r>
      <w:r w:rsidR="002758A6" w:rsidRPr="00F56CF9">
        <w:rPr>
          <w:i/>
        </w:rPr>
        <w:t>h</w:t>
      </w:r>
      <w:r w:rsidRPr="00F56CF9">
        <w:rPr>
          <w:i/>
        </w:rPr>
        <w:t>andbook of music therapy</w:t>
      </w:r>
      <w:r w:rsidRPr="00F56CF9">
        <w:t xml:space="preserve"> (pp. 115-131). Routledge.</w:t>
      </w:r>
    </w:p>
    <w:p w14:paraId="5006C13B" w14:textId="36A94D43" w:rsidR="005418DD" w:rsidRPr="00F56CF9" w:rsidRDefault="005418DD" w:rsidP="00557F61">
      <w:pPr>
        <w:pStyle w:val="NZJMTRefs2022"/>
      </w:pPr>
      <w:r w:rsidRPr="00F56CF9">
        <w:t xml:space="preserve">Elefant, C., Baker, F. A., Lotan, M., Lagesen, S. K., &amp; Skeie, G. O. (2012). The effect of group music therapy on mood, speech, and singing in individuals with Parkinson's disease — A feasibility study. </w:t>
      </w:r>
      <w:r w:rsidRPr="00F56CF9">
        <w:rPr>
          <w:i/>
        </w:rPr>
        <w:t>Journal of Music Therapy, 49</w:t>
      </w:r>
      <w:r w:rsidRPr="00F56CF9">
        <w:t xml:space="preserve">(3), </w:t>
      </w:r>
      <w:r w:rsidR="00303230">
        <w:br/>
      </w:r>
      <w:r w:rsidRPr="00F56CF9">
        <w:t xml:space="preserve">278-302. </w:t>
      </w:r>
      <w:hyperlink r:id="rId27" w:history="1">
        <w:r w:rsidRPr="00F56CF9">
          <w:rPr>
            <w:rStyle w:val="Hyperlink"/>
            <w:sz w:val="18"/>
          </w:rPr>
          <w:t>https://doi.org/10.1093/jmt/49.3.278</w:t>
        </w:r>
      </w:hyperlink>
    </w:p>
    <w:p w14:paraId="2E2FCDD3" w14:textId="77777777" w:rsidR="005418DD" w:rsidRPr="00F56CF9" w:rsidRDefault="005418DD" w:rsidP="00557F61">
      <w:pPr>
        <w:pStyle w:val="NZJMTRefs2022"/>
      </w:pPr>
      <w:r w:rsidRPr="00F56CF9">
        <w:t xml:space="preserve">Feller, (1981). Some days are diamonds [Song, recorded by John Denver]. On </w:t>
      </w:r>
      <w:r w:rsidRPr="00F56CF9">
        <w:rPr>
          <w:i/>
        </w:rPr>
        <w:t xml:space="preserve">Some days are diamonds. </w:t>
      </w:r>
      <w:r w:rsidRPr="00F56CF9">
        <w:t>RCA Records. (Original work published 1976)</w:t>
      </w:r>
    </w:p>
    <w:p w14:paraId="6634F646" w14:textId="026CE89E" w:rsidR="00263293" w:rsidRPr="00F56CF9" w:rsidRDefault="005418DD" w:rsidP="00557F61">
      <w:pPr>
        <w:pStyle w:val="NZJMTRefs2022"/>
        <w:rPr>
          <w:u w:val="single"/>
        </w:rPr>
      </w:pPr>
      <w:r w:rsidRPr="00F56CF9">
        <w:t>Finlay, L. (2002). Negotiating the swamp: the opportunity and challenge of reflexivity in research practice. </w:t>
      </w:r>
      <w:r w:rsidRPr="00F56CF9">
        <w:rPr>
          <w:i/>
        </w:rPr>
        <w:t>Qualitative Research, 2</w:t>
      </w:r>
      <w:r w:rsidRPr="00F56CF9">
        <w:t xml:space="preserve">(2), 209–230. </w:t>
      </w:r>
      <w:hyperlink r:id="rId28" w:history="1">
        <w:r w:rsidRPr="00F56CF9">
          <w:rPr>
            <w:rStyle w:val="Hyperlink"/>
            <w:sz w:val="18"/>
          </w:rPr>
          <w:t>https://doi.org/10.1177/146879410200200205</w:t>
        </w:r>
      </w:hyperlink>
    </w:p>
    <w:p w14:paraId="73DCDA6C" w14:textId="036A7DAE" w:rsidR="00263293" w:rsidRPr="00F56CF9" w:rsidRDefault="00263293" w:rsidP="00557F61">
      <w:pPr>
        <w:pStyle w:val="NZJMTRefs2022"/>
      </w:pPr>
      <w:r w:rsidRPr="00F56CF9">
        <w:lastRenderedPageBreak/>
        <w:t>Gordon, J. (2019). </w:t>
      </w:r>
      <w:r w:rsidRPr="00303230">
        <w:rPr>
          <w:i/>
        </w:rPr>
        <w:t>Playing their song: Developing and delivering a repertoire for use in music therapy on placement with two singing groups of people living with neurological conditions, and their carers</w:t>
      </w:r>
      <w:r w:rsidRPr="00F56CF9">
        <w:t xml:space="preserve"> [Master’s thesis, Te Herenga Waka, Victoria University of Wellington]. </w:t>
      </w:r>
      <w:hyperlink r:id="rId29" w:history="1">
        <w:r w:rsidRPr="00F56CF9">
          <w:rPr>
            <w:rStyle w:val="Hyperlink"/>
            <w:sz w:val="18"/>
          </w:rPr>
          <w:t>http://hdl.handle.net/10063/8278</w:t>
        </w:r>
      </w:hyperlink>
    </w:p>
    <w:p w14:paraId="133AB47E" w14:textId="65A553D0" w:rsidR="005418DD" w:rsidRPr="00F56CF9" w:rsidRDefault="005418DD" w:rsidP="00557F61">
      <w:pPr>
        <w:pStyle w:val="NZJMTRefs2022"/>
      </w:pPr>
      <w:r w:rsidRPr="00F56CF9">
        <w:rPr>
          <w:shd w:val="clear" w:color="auto" w:fill="FFFFFF"/>
        </w:rPr>
        <w:t>Fogg-Rogers, L., Buetow, S., Talmage, A., McCann, C. M., Leão, S. H. S., Tippett, L., Leung, J., McPherson, K. M., &amp; Purdy, S. C. (2016). Choral singing therapy following stroke or Parkinson’s disease: an exploration of participants’ experiences. </w:t>
      </w:r>
      <w:r w:rsidRPr="00F56CF9">
        <w:rPr>
          <w:i/>
          <w:iCs/>
          <w:shd w:val="clear" w:color="auto" w:fill="FFFFFF"/>
        </w:rPr>
        <w:t>Disability and Rehabilitation</w:t>
      </w:r>
      <w:r w:rsidRPr="00F56CF9">
        <w:rPr>
          <w:shd w:val="clear" w:color="auto" w:fill="FFFFFF"/>
        </w:rPr>
        <w:t>, </w:t>
      </w:r>
      <w:r w:rsidRPr="00F56CF9">
        <w:rPr>
          <w:i/>
          <w:iCs/>
          <w:shd w:val="clear" w:color="auto" w:fill="FFFFFF"/>
        </w:rPr>
        <w:t>38</w:t>
      </w:r>
      <w:r w:rsidRPr="00F56CF9">
        <w:rPr>
          <w:shd w:val="clear" w:color="auto" w:fill="FFFFFF"/>
        </w:rPr>
        <w:t xml:space="preserve">(10), 952–962. </w:t>
      </w:r>
      <w:hyperlink r:id="rId30" w:history="1">
        <w:r w:rsidR="00F2241F" w:rsidRPr="002465E6">
          <w:rPr>
            <w:rStyle w:val="Hyperlink"/>
            <w:sz w:val="18"/>
            <w:shd w:val="clear" w:color="auto" w:fill="FFFFFF"/>
          </w:rPr>
          <w:t>https://doi.org/10.3109/09638288.2015.1068875</w:t>
        </w:r>
      </w:hyperlink>
      <w:r w:rsidR="00F2241F">
        <w:rPr>
          <w:shd w:val="clear" w:color="auto" w:fill="FFFFFF"/>
        </w:rPr>
        <w:t xml:space="preserve"> </w:t>
      </w:r>
    </w:p>
    <w:p w14:paraId="4E2B11D3" w14:textId="77777777" w:rsidR="005418DD" w:rsidRPr="00F56CF9" w:rsidRDefault="005418DD" w:rsidP="00557F61">
      <w:pPr>
        <w:pStyle w:val="NZJMTRefs2022"/>
      </w:pPr>
      <w:r w:rsidRPr="00F56CF9">
        <w:t xml:space="preserve">Jenkins, B., Storie, S., &amp; Purdy, S.C. (2017). Quality of life for individuals with a neurological condition who participate in social/therapeutic choirs. </w:t>
      </w:r>
      <w:r w:rsidRPr="00F56CF9">
        <w:rPr>
          <w:i/>
        </w:rPr>
        <w:t xml:space="preserve">New Zealand Journal of Music Therapy, 15, </w:t>
      </w:r>
      <w:r w:rsidRPr="00F56CF9">
        <w:t xml:space="preserve">59-94. </w:t>
      </w:r>
      <w:hyperlink r:id="rId31" w:history="1">
        <w:r w:rsidRPr="00F56CF9">
          <w:rPr>
            <w:rStyle w:val="Hyperlink"/>
            <w:sz w:val="18"/>
          </w:rPr>
          <w:t>https://www.musictherapy.org.nz/journal/2017-2</w:t>
        </w:r>
      </w:hyperlink>
      <w:r w:rsidRPr="00F56CF9">
        <w:t xml:space="preserve"> </w:t>
      </w:r>
    </w:p>
    <w:p w14:paraId="6557B380" w14:textId="77777777" w:rsidR="005418DD" w:rsidRPr="00F56CF9" w:rsidRDefault="005418DD" w:rsidP="00557F61">
      <w:pPr>
        <w:pStyle w:val="NZJMTRefs2022"/>
      </w:pPr>
      <w:r w:rsidRPr="00F56CF9">
        <w:t xml:space="preserve">Jones, V.A. (2016). A review of the research literature for the use of music and music therapy in the setting of dementia and how this informs an approach to service delivery by Music Moves Me Trust. </w:t>
      </w:r>
      <w:r w:rsidRPr="00F56CF9">
        <w:rPr>
          <w:i/>
          <w:iCs/>
        </w:rPr>
        <w:t>New Zealand Journal of Music Therapy,</w:t>
      </w:r>
      <w:r w:rsidRPr="00F56CF9">
        <w:t xml:space="preserve"> </w:t>
      </w:r>
      <w:r w:rsidRPr="00F56CF9">
        <w:rPr>
          <w:i/>
          <w:iCs/>
        </w:rPr>
        <w:t>14</w:t>
      </w:r>
      <w:r w:rsidRPr="00F56CF9">
        <w:t xml:space="preserve">, 162-178. </w:t>
      </w:r>
      <w:hyperlink r:id="rId32" w:history="1">
        <w:r w:rsidRPr="00F56CF9">
          <w:rPr>
            <w:rStyle w:val="Hyperlink"/>
            <w:rFonts w:eastAsiaTheme="majorEastAsia"/>
            <w:sz w:val="18"/>
          </w:rPr>
          <w:t>https://www.musictherapy.org.nz/journal/2016-2</w:t>
        </w:r>
      </w:hyperlink>
      <w:r w:rsidRPr="00F56CF9">
        <w:t xml:space="preserve"> </w:t>
      </w:r>
    </w:p>
    <w:p w14:paraId="6CF4E4C9" w14:textId="77777777" w:rsidR="002758A6" w:rsidRPr="00F56CF9" w:rsidRDefault="005418DD" w:rsidP="00557F61">
      <w:pPr>
        <w:pStyle w:val="NZJMTRefs2022"/>
      </w:pPr>
      <w:r w:rsidRPr="00F56CF9">
        <w:t xml:space="preserve">Keown, P., Parker, L., &amp; Tiakiwai, S. (2005). </w:t>
      </w:r>
      <w:r w:rsidRPr="00F56CF9">
        <w:rPr>
          <w:i/>
        </w:rPr>
        <w:t>Values in the New Zealand curriculum: A final report on values in the curriculum.</w:t>
      </w:r>
      <w:r w:rsidRPr="00F56CF9">
        <w:t xml:space="preserve"> Wilf Malcolm Centre of Educational Research, The University of Waikato. </w:t>
      </w:r>
      <w:hyperlink r:id="rId33" w:history="1">
        <w:r w:rsidRPr="00F56CF9">
          <w:rPr>
            <w:rStyle w:val="Hyperlink"/>
            <w:sz w:val="18"/>
          </w:rPr>
          <w:t>https://www.waikato.ac.nz/wmier/projects/values-in-the-new-zealand-curriculum</w:t>
        </w:r>
      </w:hyperlink>
      <w:r w:rsidRPr="00F56CF9">
        <w:t xml:space="preserve">  </w:t>
      </w:r>
    </w:p>
    <w:p w14:paraId="1944DC5C" w14:textId="09F9E570" w:rsidR="005418DD" w:rsidRPr="00F56CF9" w:rsidRDefault="005418DD" w:rsidP="00557F61">
      <w:pPr>
        <w:pStyle w:val="NZJMTRefs2022"/>
      </w:pPr>
      <w:r w:rsidRPr="00F56CF9">
        <w:t xml:space="preserve">Lewin, K. (1946). Action research and minority problems. </w:t>
      </w:r>
      <w:r w:rsidRPr="00F56CF9">
        <w:rPr>
          <w:i/>
          <w:iCs/>
        </w:rPr>
        <w:t>Journal of Social Issues</w:t>
      </w:r>
      <w:r w:rsidRPr="00F56CF9">
        <w:rPr>
          <w:i/>
        </w:rPr>
        <w:t>, 2</w:t>
      </w:r>
      <w:r w:rsidRPr="00F56CF9">
        <w:t>(4), 34-46.</w:t>
      </w:r>
      <w:r w:rsidR="002758A6" w:rsidRPr="00F56CF9">
        <w:t xml:space="preserve"> </w:t>
      </w:r>
      <w:hyperlink r:id="rId34" w:history="1">
        <w:r w:rsidR="002758A6" w:rsidRPr="00F56CF9">
          <w:rPr>
            <w:rStyle w:val="Hyperlink"/>
            <w:sz w:val="18"/>
          </w:rPr>
          <w:t>https://doi.org/10.1111/j.1540-4560.1946.tb02295.x</w:t>
        </w:r>
      </w:hyperlink>
    </w:p>
    <w:p w14:paraId="01C67CFC" w14:textId="77777777" w:rsidR="005418DD" w:rsidRPr="00F56CF9" w:rsidRDefault="005418DD" w:rsidP="00557F61">
      <w:pPr>
        <w:pStyle w:val="NZJMTRefs2022"/>
        <w:rPr>
          <w:shd w:val="clear" w:color="auto" w:fill="FFFFFF"/>
        </w:rPr>
      </w:pPr>
      <w:r w:rsidRPr="00F56CF9">
        <w:t>Lewin, K. (1948).</w:t>
      </w:r>
      <w:r w:rsidRPr="00F56CF9">
        <w:rPr>
          <w:shd w:val="clear" w:color="auto" w:fill="FFFFFF"/>
        </w:rPr>
        <w:t xml:space="preserve"> </w:t>
      </w:r>
      <w:r w:rsidRPr="00F2241F">
        <w:rPr>
          <w:i/>
          <w:shd w:val="clear" w:color="auto" w:fill="FFFFFF"/>
        </w:rPr>
        <w:t xml:space="preserve">Resolving social conflicts, selected papers on group dynamics (1935-1946). </w:t>
      </w:r>
      <w:r w:rsidRPr="00F56CF9">
        <w:rPr>
          <w:shd w:val="clear" w:color="auto" w:fill="FFFFFF"/>
        </w:rPr>
        <w:t>Harper.</w:t>
      </w:r>
    </w:p>
    <w:p w14:paraId="36B56E91" w14:textId="61B5D224" w:rsidR="005418DD" w:rsidRPr="00F56CF9" w:rsidRDefault="005418DD" w:rsidP="00557F61">
      <w:pPr>
        <w:pStyle w:val="NZJMTRefs2022"/>
        <w:rPr>
          <w:shd w:val="clear" w:color="auto" w:fill="FFFFFF"/>
        </w:rPr>
      </w:pPr>
      <w:r w:rsidRPr="00F56CF9">
        <w:rPr>
          <w:shd w:val="clear" w:color="auto" w:fill="FFFFFF"/>
        </w:rPr>
        <w:t xml:space="preserve">Machado Sotomayor, M. J., Arufe-Giraldez, V., Ruiz-Rico, G., &amp; Navarro-Paton, R. (2021). Music </w:t>
      </w:r>
      <w:r w:rsidR="006D59F8" w:rsidRPr="00F56CF9">
        <w:rPr>
          <w:shd w:val="clear" w:color="auto" w:fill="FFFFFF"/>
        </w:rPr>
        <w:t>t</w:t>
      </w:r>
      <w:r w:rsidRPr="00F56CF9">
        <w:rPr>
          <w:shd w:val="clear" w:color="auto" w:fill="FFFFFF"/>
        </w:rPr>
        <w:t xml:space="preserve">herapy and Parkinson’s </w:t>
      </w:r>
      <w:r w:rsidR="006D59F8" w:rsidRPr="00F56CF9">
        <w:rPr>
          <w:shd w:val="clear" w:color="auto" w:fill="FFFFFF"/>
        </w:rPr>
        <w:t>d</w:t>
      </w:r>
      <w:r w:rsidRPr="00F56CF9">
        <w:rPr>
          <w:shd w:val="clear" w:color="auto" w:fill="FFFFFF"/>
        </w:rPr>
        <w:t xml:space="preserve">isease: A </w:t>
      </w:r>
      <w:r w:rsidR="006D59F8" w:rsidRPr="00F56CF9">
        <w:rPr>
          <w:shd w:val="clear" w:color="auto" w:fill="FFFFFF"/>
        </w:rPr>
        <w:t>s</w:t>
      </w:r>
      <w:r w:rsidRPr="00F56CF9">
        <w:rPr>
          <w:shd w:val="clear" w:color="auto" w:fill="FFFFFF"/>
        </w:rPr>
        <w:t xml:space="preserve">ystematic </w:t>
      </w:r>
      <w:r w:rsidR="006D59F8" w:rsidRPr="00F56CF9">
        <w:rPr>
          <w:shd w:val="clear" w:color="auto" w:fill="FFFFFF"/>
        </w:rPr>
        <w:t>r</w:t>
      </w:r>
      <w:r w:rsidRPr="00F56CF9">
        <w:rPr>
          <w:shd w:val="clear" w:color="auto" w:fill="FFFFFF"/>
        </w:rPr>
        <w:t xml:space="preserve">eview from 2015-2020. </w:t>
      </w:r>
      <w:r w:rsidRPr="00F56CF9">
        <w:rPr>
          <w:i/>
          <w:iCs/>
          <w:shd w:val="clear" w:color="auto" w:fill="FFFFFF"/>
        </w:rPr>
        <w:t>International Journal of Environmental Research and Public Health,</w:t>
      </w:r>
      <w:r w:rsidRPr="00F56CF9">
        <w:rPr>
          <w:shd w:val="clear" w:color="auto" w:fill="FFFFFF"/>
        </w:rPr>
        <w:t xml:space="preserve"> 18(21), 11618. </w:t>
      </w:r>
      <w:hyperlink r:id="rId35" w:history="1">
        <w:r w:rsidRPr="00F56CF9">
          <w:rPr>
            <w:rStyle w:val="Hyperlink"/>
            <w:sz w:val="18"/>
            <w:shd w:val="clear" w:color="auto" w:fill="FFFFFF"/>
          </w:rPr>
          <w:t>https://doi.org/10.3390/ijerph182111618</w:t>
        </w:r>
      </w:hyperlink>
    </w:p>
    <w:p w14:paraId="695F9228" w14:textId="555BE4DD" w:rsidR="005418DD" w:rsidRPr="00F56CF9" w:rsidRDefault="005418DD" w:rsidP="00557F61">
      <w:pPr>
        <w:pStyle w:val="NZJMTRefs2022"/>
      </w:pPr>
      <w:r w:rsidRPr="00F56CF9">
        <w:rPr>
          <w:shd w:val="clear" w:color="auto" w:fill="FFFFFF"/>
        </w:rPr>
        <w:t xml:space="preserve">Mallman, M., &amp; Lee, H. (2016). Stigmatised learners: Mature-age students negotiating university culture. </w:t>
      </w:r>
      <w:r w:rsidRPr="00F56CF9">
        <w:rPr>
          <w:i/>
          <w:shd w:val="clear" w:color="auto" w:fill="FFFFFF"/>
        </w:rPr>
        <w:t xml:space="preserve">British Journal of Sociological Education, </w:t>
      </w:r>
      <w:r w:rsidRPr="00F56CF9">
        <w:rPr>
          <w:shd w:val="clear" w:color="auto" w:fill="FFFFFF"/>
        </w:rPr>
        <w:t xml:space="preserve">37(5), 684-701. </w:t>
      </w:r>
      <w:hyperlink r:id="rId36" w:history="1">
        <w:r w:rsidRPr="00F56CF9">
          <w:rPr>
            <w:rStyle w:val="Hyperlink"/>
            <w:sz w:val="18"/>
            <w:shd w:val="clear" w:color="auto" w:fill="FFFFFF"/>
          </w:rPr>
          <w:t>https://doi.org/10.1080/01425692.2014.973017</w:t>
        </w:r>
      </w:hyperlink>
      <w:r w:rsidRPr="00F56CF9">
        <w:rPr>
          <w:shd w:val="clear" w:color="auto" w:fill="FFFFFF"/>
        </w:rPr>
        <w:t xml:space="preserve"> </w:t>
      </w:r>
    </w:p>
    <w:p w14:paraId="12770571" w14:textId="175E0E68" w:rsidR="005418DD" w:rsidRPr="00F56CF9" w:rsidRDefault="005418DD" w:rsidP="00557F61">
      <w:pPr>
        <w:pStyle w:val="NZJMTRefs2022"/>
      </w:pPr>
      <w:r w:rsidRPr="00F56CF9">
        <w:t>Matthews, R. (2018). </w:t>
      </w:r>
      <w:r w:rsidRPr="00F2241F">
        <w:rPr>
          <w:i/>
        </w:rPr>
        <w:t>Acoustic, respiratory, cognitive and wellbeing comparisons of two groups of people with Parkinson's disease participating in voice and choral singing group therapy (VCST) versus a music appreciation activity</w:t>
      </w:r>
      <w:r w:rsidRPr="00F56CF9">
        <w:t> [Doctoral thesis. University of</w:t>
      </w:r>
      <w:r w:rsidR="00174C12" w:rsidRPr="00F56CF9">
        <w:t xml:space="preserve"> Auckland]. </w:t>
      </w:r>
      <w:hyperlink r:id="rId37" w:history="1">
        <w:r w:rsidR="00174C12" w:rsidRPr="00F56CF9">
          <w:rPr>
            <w:rStyle w:val="Hyperlink"/>
            <w:sz w:val="18"/>
          </w:rPr>
          <w:t>http://hdl.handle.net/2292/37599</w:t>
        </w:r>
      </w:hyperlink>
    </w:p>
    <w:p w14:paraId="7B186BA8" w14:textId="145A5463" w:rsidR="005418DD" w:rsidRPr="00F56CF9" w:rsidRDefault="005418DD" w:rsidP="00557F61">
      <w:pPr>
        <w:pStyle w:val="NZJMTRefs2022"/>
        <w:rPr>
          <w:rStyle w:val="Hyperlink"/>
          <w:sz w:val="18"/>
        </w:rPr>
      </w:pPr>
      <w:r w:rsidRPr="00F56CF9">
        <w:t xml:space="preserve">Ministry of Education. (2009). </w:t>
      </w:r>
      <w:r w:rsidRPr="00F2241F">
        <w:rPr>
          <w:i/>
        </w:rPr>
        <w:t>Te aho arataki marau mō te ako i te reo Māori - Kura auraki. Curriculum guidelines for teaching and learning te reo Māori in English-medium schools: Years 1-13.</w:t>
      </w:r>
      <w:r w:rsidR="00F2241F">
        <w:rPr>
          <w:i/>
        </w:rPr>
        <w:t xml:space="preserve"> </w:t>
      </w:r>
      <w:hyperlink r:id="rId38" w:history="1">
        <w:r w:rsidR="00F2241F" w:rsidRPr="00F2241F">
          <w:rPr>
            <w:rStyle w:val="Hyperlink"/>
            <w:sz w:val="18"/>
          </w:rPr>
          <w:t>https://tereomaori.tki.org.nz/content/download/762/4184/file/Curriculum%20guidelines.pdf</w:t>
        </w:r>
      </w:hyperlink>
      <w:r w:rsidR="00F2241F">
        <w:rPr>
          <w:i/>
        </w:rPr>
        <w:t xml:space="preserve"> </w:t>
      </w:r>
      <w:r w:rsidR="00F2241F">
        <w:rPr>
          <w:rStyle w:val="Hyperlink"/>
          <w:sz w:val="18"/>
          <w:u w:val="none"/>
        </w:rPr>
        <w:t xml:space="preserve"> </w:t>
      </w:r>
      <w:r w:rsidR="00F2241F">
        <w:rPr>
          <w:rStyle w:val="Hyperlink"/>
          <w:sz w:val="18"/>
        </w:rPr>
        <w:t xml:space="preserve"> </w:t>
      </w:r>
      <w:r w:rsidR="00F2241F" w:rsidRPr="00F56CF9">
        <w:rPr>
          <w:rStyle w:val="Hyperlink"/>
          <w:sz w:val="18"/>
        </w:rPr>
        <w:t xml:space="preserve"> </w:t>
      </w:r>
      <w:r w:rsidR="00F2241F">
        <w:rPr>
          <w:rStyle w:val="Hyperlink"/>
          <w:sz w:val="18"/>
        </w:rPr>
        <w:t xml:space="preserve"> </w:t>
      </w:r>
    </w:p>
    <w:p w14:paraId="72E7014B" w14:textId="7F6A2E83" w:rsidR="005418DD" w:rsidRPr="00F56CF9" w:rsidRDefault="005418DD" w:rsidP="00557F61">
      <w:pPr>
        <w:pStyle w:val="NZJMTRefs2022"/>
      </w:pPr>
      <w:r w:rsidRPr="00F56CF9">
        <w:rPr>
          <w:shd w:val="clear" w:color="auto" w:fill="FFFFFF"/>
        </w:rPr>
        <w:t>Pagad, S. (2015). </w:t>
      </w:r>
      <w:r w:rsidRPr="00F56CF9">
        <w:rPr>
          <w:i/>
          <w:iCs/>
          <w:shd w:val="clear" w:color="auto" w:fill="FFFFFF"/>
        </w:rPr>
        <w:t xml:space="preserve">What Is the </w:t>
      </w:r>
      <w:r w:rsidR="006D59F8" w:rsidRPr="00F56CF9">
        <w:rPr>
          <w:i/>
          <w:iCs/>
          <w:shd w:val="clear" w:color="auto" w:fill="FFFFFF"/>
        </w:rPr>
        <w:t>r</w:t>
      </w:r>
      <w:r w:rsidRPr="00F56CF9">
        <w:rPr>
          <w:i/>
          <w:iCs/>
          <w:shd w:val="clear" w:color="auto" w:fill="FFFFFF"/>
        </w:rPr>
        <w:t xml:space="preserve">ole of </w:t>
      </w:r>
      <w:r w:rsidR="006D59F8" w:rsidRPr="00F56CF9">
        <w:rPr>
          <w:i/>
          <w:iCs/>
          <w:shd w:val="clear" w:color="auto" w:fill="FFFFFF"/>
        </w:rPr>
        <w:t>a student music therapist in a community music setting?</w:t>
      </w:r>
      <w:r w:rsidRPr="00F56CF9">
        <w:rPr>
          <w:shd w:val="clear" w:color="auto" w:fill="FFFFFF"/>
        </w:rPr>
        <w:t xml:space="preserve"> [Master’s thesis, Victoria University of Wellington]. </w:t>
      </w:r>
      <w:hyperlink r:id="rId39" w:history="1">
        <w:r w:rsidRPr="00F56CF9">
          <w:rPr>
            <w:rStyle w:val="Hyperlink"/>
            <w:sz w:val="18"/>
          </w:rPr>
          <w:t>http://hdl.handle.net/10063/4884</w:t>
        </w:r>
      </w:hyperlink>
      <w:r w:rsidRPr="00F56CF9">
        <w:t xml:space="preserve"> </w:t>
      </w:r>
    </w:p>
    <w:p w14:paraId="23297E6D" w14:textId="5DF0BF82" w:rsidR="005418DD" w:rsidRPr="00F56CF9" w:rsidRDefault="005418DD" w:rsidP="00557F61">
      <w:pPr>
        <w:pStyle w:val="NZJMTRefs2022"/>
      </w:pPr>
      <w:r w:rsidRPr="00F56CF9">
        <w:lastRenderedPageBreak/>
        <w:t xml:space="preserve">Papinczak, Z. E., Dingle, G. A., Stoyanov, S. R., Hides, L., &amp; Zelenko, O. (2015). Young people's uses of music for well-being. </w:t>
      </w:r>
      <w:r w:rsidRPr="00F56CF9">
        <w:rPr>
          <w:i/>
        </w:rPr>
        <w:t>Journal of Youth Studies, 18</w:t>
      </w:r>
      <w:r w:rsidRPr="00F56CF9">
        <w:t xml:space="preserve">(9), </w:t>
      </w:r>
      <w:r w:rsidR="00174C12" w:rsidRPr="00F56CF9">
        <w:br/>
      </w:r>
      <w:r w:rsidRPr="00F56CF9">
        <w:t xml:space="preserve">1-16. </w:t>
      </w:r>
      <w:hyperlink r:id="rId40" w:history="1">
        <w:r w:rsidRPr="00F56CF9">
          <w:rPr>
            <w:rStyle w:val="Hyperlink"/>
            <w:sz w:val="18"/>
          </w:rPr>
          <w:t>https://doi.org/10.1080/13676261.2015.1020935</w:t>
        </w:r>
      </w:hyperlink>
    </w:p>
    <w:p w14:paraId="09E3EFE5" w14:textId="77777777" w:rsidR="005418DD" w:rsidRPr="00F56CF9" w:rsidRDefault="005418DD" w:rsidP="00557F61">
      <w:pPr>
        <w:pStyle w:val="NZJMTRefs2022"/>
      </w:pPr>
      <w:r w:rsidRPr="00F56CF9">
        <w:t xml:space="preserve">Rickson, D. (2009). Researching ones own clinical practice: Managing multiple roles in an action research project. </w:t>
      </w:r>
      <w:r w:rsidRPr="00F56CF9">
        <w:rPr>
          <w:i/>
        </w:rPr>
        <w:t>Voices: A World Forum for Music Therapy, 9</w:t>
      </w:r>
      <w:r w:rsidRPr="00F56CF9">
        <w:t xml:space="preserve">(1). </w:t>
      </w:r>
      <w:hyperlink r:id="rId41" w:history="1">
        <w:r w:rsidRPr="00F56CF9">
          <w:rPr>
            <w:rStyle w:val="Hyperlink"/>
            <w:sz w:val="18"/>
          </w:rPr>
          <w:t>https://doi.org/10.15845/voices.v9i1.364</w:t>
        </w:r>
      </w:hyperlink>
    </w:p>
    <w:p w14:paraId="0876E4EF" w14:textId="77777777" w:rsidR="005418DD" w:rsidRPr="00F56CF9" w:rsidRDefault="005418DD" w:rsidP="00557F61">
      <w:pPr>
        <w:pStyle w:val="NZJMTRefs2022"/>
      </w:pPr>
      <w:r w:rsidRPr="00F56CF9">
        <w:t xml:space="preserve">Ridder, H.M., &amp; Wheeler, B.L. (2015). Music therapy for older adults. In B.L. Wheeler (Ed), </w:t>
      </w:r>
      <w:r w:rsidRPr="00F56CF9">
        <w:rPr>
          <w:i/>
          <w:iCs/>
        </w:rPr>
        <w:t xml:space="preserve">Music therapy handbook </w:t>
      </w:r>
      <w:r w:rsidRPr="00F56CF9">
        <w:t>(pp. 367-378). Guilford Publications.</w:t>
      </w:r>
    </w:p>
    <w:p w14:paraId="543955E7" w14:textId="77777777" w:rsidR="005418DD" w:rsidRPr="00F56CF9" w:rsidRDefault="005418DD" w:rsidP="00557F61">
      <w:pPr>
        <w:pStyle w:val="NZJMTRefs2022"/>
      </w:pPr>
      <w:r w:rsidRPr="00F56CF9">
        <w:rPr>
          <w:rStyle w:val="hlfld-contribauthor"/>
        </w:rPr>
        <w:t>Rogers, </w:t>
      </w:r>
      <w:r w:rsidRPr="00F56CF9">
        <w:rPr>
          <w:rStyle w:val="nlmgiven-names"/>
          <w:rFonts w:eastAsiaTheme="majorEastAsia"/>
        </w:rPr>
        <w:t>C. R.</w:t>
      </w:r>
      <w:r w:rsidRPr="00F56CF9">
        <w:t> (</w:t>
      </w:r>
      <w:r w:rsidRPr="00F56CF9">
        <w:rPr>
          <w:rStyle w:val="nlmyear"/>
        </w:rPr>
        <w:t>1951</w:t>
      </w:r>
      <w:r w:rsidRPr="00F56CF9">
        <w:t>). </w:t>
      </w:r>
      <w:r w:rsidRPr="00F56CF9">
        <w:rPr>
          <w:i/>
        </w:rPr>
        <w:t>Client-centered therapy.</w:t>
      </w:r>
      <w:r w:rsidRPr="00F56CF9">
        <w:t> </w:t>
      </w:r>
      <w:r w:rsidRPr="00F56CF9">
        <w:rPr>
          <w:rStyle w:val="nlmpublisher-name"/>
        </w:rPr>
        <w:t>Constable</w:t>
      </w:r>
      <w:r w:rsidRPr="00F56CF9">
        <w:t>.</w:t>
      </w:r>
    </w:p>
    <w:p w14:paraId="36A157C9" w14:textId="77777777" w:rsidR="005418DD" w:rsidRPr="00F56CF9" w:rsidRDefault="005418DD" w:rsidP="00557F61">
      <w:pPr>
        <w:pStyle w:val="NZJMTRefs2022"/>
      </w:pPr>
      <w:r w:rsidRPr="00F56CF9">
        <w:t xml:space="preserve">Rolvsjord, R. (2010). </w:t>
      </w:r>
      <w:r w:rsidRPr="0041535D">
        <w:rPr>
          <w:i/>
        </w:rPr>
        <w:t>Resource-oriented music therapy in mental health care.</w:t>
      </w:r>
      <w:r w:rsidRPr="00F56CF9">
        <w:t xml:space="preserve"> Barcelona Publishers.</w:t>
      </w:r>
    </w:p>
    <w:p w14:paraId="66B17DD4" w14:textId="77777777" w:rsidR="005418DD" w:rsidRPr="00F56CF9" w:rsidRDefault="005418DD" w:rsidP="00557F61">
      <w:pPr>
        <w:pStyle w:val="NZJMTRefs2022"/>
      </w:pPr>
      <w:r w:rsidRPr="00F56CF9">
        <w:t xml:space="preserve">Rolvsjord, R. (2015). What clients do to make music therapy work: A qualitative multiple case study in adult mental health care. </w:t>
      </w:r>
      <w:r w:rsidRPr="00F56CF9">
        <w:rPr>
          <w:i/>
          <w:iCs/>
        </w:rPr>
        <w:t>Nordic Journal of Music Therapy</w:t>
      </w:r>
      <w:r w:rsidRPr="00F56CF9">
        <w:t xml:space="preserve">, 24(4), 296–321. </w:t>
      </w:r>
      <w:hyperlink r:id="rId42" w:history="1">
        <w:r w:rsidRPr="00F56CF9">
          <w:rPr>
            <w:rStyle w:val="Hyperlink"/>
            <w:sz w:val="18"/>
            <w:lang w:eastAsia="en-GB"/>
          </w:rPr>
          <w:t>https://doi.org/10.1080/08098131.2014.964753</w:t>
        </w:r>
      </w:hyperlink>
    </w:p>
    <w:p w14:paraId="4235169E" w14:textId="77777777" w:rsidR="005418DD" w:rsidRPr="00F56CF9" w:rsidRDefault="005418DD" w:rsidP="00557F61">
      <w:pPr>
        <w:pStyle w:val="NZJMTRefs2022"/>
      </w:pPr>
      <w:r w:rsidRPr="00F56CF9">
        <w:t xml:space="preserve">Rose, V., Sock, L., &amp; Lewis, A. (1956). </w:t>
      </w:r>
      <w:r w:rsidRPr="00F56CF9">
        <w:rPr>
          <w:i/>
        </w:rPr>
        <w:t>Blueberry Hill</w:t>
      </w:r>
      <w:r w:rsidRPr="00F56CF9">
        <w:t xml:space="preserve"> [Song recorded by Fats Domino]. Imperial. (Original work published 1940)</w:t>
      </w:r>
    </w:p>
    <w:p w14:paraId="09B174C2" w14:textId="77777777" w:rsidR="005418DD" w:rsidRPr="00F56CF9" w:rsidRDefault="005418DD" w:rsidP="00557F61">
      <w:pPr>
        <w:pStyle w:val="NZJMTRefs2022"/>
        <w:rPr>
          <w:rStyle w:val="Hyperlink"/>
          <w:color w:val="FF0000"/>
          <w:sz w:val="18"/>
        </w:rPr>
      </w:pPr>
      <w:r w:rsidRPr="00F56CF9">
        <w:t>Rose, T., Worrall, L., Hickson, L., &amp; Hoffman, T. (2014). Aphasia-friendly health information:</w:t>
      </w:r>
      <w:r w:rsidRPr="00F56CF9">
        <w:rPr>
          <w:color w:val="FF0000"/>
        </w:rPr>
        <w:t xml:space="preserve"> </w:t>
      </w:r>
      <w:r w:rsidRPr="00F56CF9">
        <w:t xml:space="preserve">Text formatting facilitators and barriers. </w:t>
      </w:r>
      <w:r w:rsidRPr="00F56CF9">
        <w:rPr>
          <w:i/>
        </w:rPr>
        <w:t xml:space="preserve">International Journal of Speech Pathology, 4, </w:t>
      </w:r>
      <w:r w:rsidRPr="00F56CF9">
        <w:t xml:space="preserve">335-347. </w:t>
      </w:r>
      <w:hyperlink r:id="rId43" w:history="1">
        <w:r w:rsidRPr="00F56CF9">
          <w:rPr>
            <w:rStyle w:val="Hyperlink"/>
            <w:sz w:val="18"/>
          </w:rPr>
          <w:t>https://doi.org/</w:t>
        </w:r>
      </w:hyperlink>
      <w:hyperlink r:id="rId44" w:tgtFrame="_blank" w:history="1">
        <w:r w:rsidRPr="00F56CF9">
          <w:rPr>
            <w:rStyle w:val="Hyperlink"/>
            <w:sz w:val="18"/>
          </w:rPr>
          <w:t>10.3109/17549507.2011.560396</w:t>
        </w:r>
        <w:r w:rsidRPr="00F56CF9">
          <w:rPr>
            <w:rStyle w:val="Hyperlink"/>
            <w:color w:val="FF0000"/>
            <w:sz w:val="18"/>
          </w:rPr>
          <w:t xml:space="preserve"> </w:t>
        </w:r>
      </w:hyperlink>
    </w:p>
    <w:p w14:paraId="77D8E348" w14:textId="100EA39A" w:rsidR="005418DD" w:rsidRPr="00F56CF9" w:rsidRDefault="005418DD" w:rsidP="00557F61">
      <w:pPr>
        <w:pStyle w:val="NZJMTRefs2022"/>
        <w:rPr>
          <w:rStyle w:val="Hyperlink"/>
          <w:color w:val="FF0000"/>
          <w:sz w:val="18"/>
        </w:rPr>
      </w:pPr>
      <w:r w:rsidRPr="00F56CF9">
        <w:t>Rossini, G. (1829). </w:t>
      </w:r>
      <w:r w:rsidRPr="00F56CF9">
        <w:rPr>
          <w:i/>
          <w:iCs/>
        </w:rPr>
        <w:t xml:space="preserve">William Tell </w:t>
      </w:r>
      <w:r w:rsidR="006D59F8" w:rsidRPr="00F56CF9">
        <w:rPr>
          <w:i/>
          <w:iCs/>
        </w:rPr>
        <w:t>o</w:t>
      </w:r>
      <w:r w:rsidRPr="00F56CF9">
        <w:rPr>
          <w:i/>
          <w:iCs/>
        </w:rPr>
        <w:t>verture </w:t>
      </w:r>
      <w:r w:rsidRPr="00F56CF9">
        <w:t>[She</w:t>
      </w:r>
      <w:r w:rsidR="00174C12" w:rsidRPr="00F56CF9">
        <w:t>e</w:t>
      </w:r>
      <w:r w:rsidRPr="00F56CF9">
        <w:t>t</w:t>
      </w:r>
      <w:r w:rsidR="00174C12" w:rsidRPr="00F56CF9">
        <w:t xml:space="preserve"> music]. MusOpen.</w:t>
      </w:r>
      <w:r w:rsidRPr="00F56CF9">
        <w:t xml:space="preserve"> </w:t>
      </w:r>
      <w:hyperlink r:id="rId45" w:tgtFrame="_blank" w:history="1">
        <w:r w:rsidRPr="00F56CF9">
          <w:rPr>
            <w:rStyle w:val="Hyperlink"/>
            <w:sz w:val="18"/>
          </w:rPr>
          <w:t>https://musopen.org/music/7147-william-tell</w:t>
        </w:r>
      </w:hyperlink>
    </w:p>
    <w:p w14:paraId="569432D2" w14:textId="77777777" w:rsidR="005418DD" w:rsidRPr="00F56CF9" w:rsidRDefault="005418DD" w:rsidP="00557F61">
      <w:pPr>
        <w:pStyle w:val="NZJMTRefs2022"/>
      </w:pPr>
      <w:r w:rsidRPr="00F56CF9">
        <w:t xml:space="preserve">Ruggiano, N., &amp; Perry, T.E. (2017). Conducting secondary analysis of qualitative data: Should we, can we, and how? </w:t>
      </w:r>
      <w:r w:rsidRPr="00F56CF9">
        <w:rPr>
          <w:i/>
        </w:rPr>
        <w:t>Qualitative Social Work, 18</w:t>
      </w:r>
      <w:r w:rsidRPr="00F56CF9">
        <w:t xml:space="preserve">(1), 81-97. </w:t>
      </w:r>
      <w:hyperlink r:id="rId46" w:history="1">
        <w:r w:rsidRPr="00F56CF9">
          <w:rPr>
            <w:rStyle w:val="Hyperlink"/>
            <w:sz w:val="18"/>
          </w:rPr>
          <w:t>https://doi.org/10.1177/1473325017700701</w:t>
        </w:r>
      </w:hyperlink>
      <w:r w:rsidRPr="00F56CF9">
        <w:rPr>
          <w:rStyle w:val="Hyperlink"/>
          <w:sz w:val="18"/>
        </w:rPr>
        <w:t xml:space="preserve"> </w:t>
      </w:r>
      <w:r w:rsidRPr="00F56CF9">
        <w:t xml:space="preserve">  </w:t>
      </w:r>
    </w:p>
    <w:p w14:paraId="0E6E9143" w14:textId="00A8B314" w:rsidR="005418DD" w:rsidRPr="00F56CF9" w:rsidRDefault="005418DD" w:rsidP="00557F61">
      <w:pPr>
        <w:pStyle w:val="NZJMTRefs2022"/>
        <w:rPr>
          <w:shd w:val="clear" w:color="auto" w:fill="FFFFFF"/>
          <w:lang w:eastAsia="en-GB"/>
        </w:rPr>
      </w:pPr>
      <w:r w:rsidRPr="00F56CF9">
        <w:rPr>
          <w:shd w:val="clear" w:color="auto" w:fill="FFFFFF"/>
          <w:lang w:eastAsia="en-GB"/>
        </w:rPr>
        <w:t xml:space="preserve">Schmid, W., &amp; Rolvsjord, R. (2021). Becoming a </w:t>
      </w:r>
      <w:r w:rsidR="006D59F8" w:rsidRPr="00F56CF9">
        <w:rPr>
          <w:shd w:val="clear" w:color="auto" w:fill="FFFFFF"/>
          <w:lang w:eastAsia="en-GB"/>
        </w:rPr>
        <w:t>r</w:t>
      </w:r>
      <w:r w:rsidRPr="00F56CF9">
        <w:rPr>
          <w:shd w:val="clear" w:color="auto" w:fill="FFFFFF"/>
          <w:lang w:eastAsia="en-GB"/>
        </w:rPr>
        <w:t xml:space="preserve">eflexive </w:t>
      </w:r>
      <w:r w:rsidR="006D59F8" w:rsidRPr="00F56CF9">
        <w:rPr>
          <w:shd w:val="clear" w:color="auto" w:fill="FFFFFF"/>
          <w:lang w:eastAsia="en-GB"/>
        </w:rPr>
        <w:t>p</w:t>
      </w:r>
      <w:r w:rsidRPr="00F56CF9">
        <w:rPr>
          <w:shd w:val="clear" w:color="auto" w:fill="FFFFFF"/>
          <w:lang w:eastAsia="en-GB"/>
        </w:rPr>
        <w:t xml:space="preserve">ractitioner: Exploring </w:t>
      </w:r>
      <w:r w:rsidR="006D59F8" w:rsidRPr="00F56CF9">
        <w:rPr>
          <w:shd w:val="clear" w:color="auto" w:fill="FFFFFF"/>
          <w:lang w:eastAsia="en-GB"/>
        </w:rPr>
        <w:t>m</w:t>
      </w:r>
      <w:r w:rsidRPr="00F56CF9">
        <w:rPr>
          <w:shd w:val="clear" w:color="auto" w:fill="FFFFFF"/>
          <w:lang w:eastAsia="en-GB"/>
        </w:rPr>
        <w:t xml:space="preserve">usic </w:t>
      </w:r>
      <w:r w:rsidR="006D59F8" w:rsidRPr="00F56CF9">
        <w:rPr>
          <w:shd w:val="clear" w:color="auto" w:fill="FFFFFF"/>
          <w:lang w:eastAsia="en-GB"/>
        </w:rPr>
        <w:t>t</w:t>
      </w:r>
      <w:r w:rsidRPr="00F56CF9">
        <w:rPr>
          <w:shd w:val="clear" w:color="auto" w:fill="FFFFFF"/>
          <w:lang w:eastAsia="en-GB"/>
        </w:rPr>
        <w:t xml:space="preserve">herapy </w:t>
      </w:r>
      <w:r w:rsidR="006D59F8" w:rsidRPr="00F56CF9">
        <w:rPr>
          <w:shd w:val="clear" w:color="auto" w:fill="FFFFFF"/>
          <w:lang w:eastAsia="en-GB"/>
        </w:rPr>
        <w:t>s</w:t>
      </w:r>
      <w:r w:rsidRPr="00F56CF9">
        <w:rPr>
          <w:shd w:val="clear" w:color="auto" w:fill="FFFFFF"/>
          <w:lang w:eastAsia="en-GB"/>
        </w:rPr>
        <w:t xml:space="preserve">tudents’ </w:t>
      </w:r>
      <w:r w:rsidR="006D59F8" w:rsidRPr="00F56CF9">
        <w:rPr>
          <w:shd w:val="clear" w:color="auto" w:fill="FFFFFF"/>
          <w:lang w:eastAsia="en-GB"/>
        </w:rPr>
        <w:t>l</w:t>
      </w:r>
      <w:r w:rsidRPr="00F56CF9">
        <w:rPr>
          <w:shd w:val="clear" w:color="auto" w:fill="FFFFFF"/>
          <w:lang w:eastAsia="en-GB"/>
        </w:rPr>
        <w:t xml:space="preserve">earning </w:t>
      </w:r>
      <w:r w:rsidR="006D59F8" w:rsidRPr="00F56CF9">
        <w:rPr>
          <w:shd w:val="clear" w:color="auto" w:fill="FFFFFF"/>
          <w:lang w:eastAsia="en-GB"/>
        </w:rPr>
        <w:t>e</w:t>
      </w:r>
      <w:r w:rsidRPr="00F56CF9">
        <w:rPr>
          <w:shd w:val="clear" w:color="auto" w:fill="FFFFFF"/>
          <w:lang w:eastAsia="en-GB"/>
        </w:rPr>
        <w:t xml:space="preserve">xperiences with </w:t>
      </w:r>
      <w:r w:rsidR="006D59F8" w:rsidRPr="00F56CF9">
        <w:rPr>
          <w:shd w:val="clear" w:color="auto" w:fill="FFFFFF"/>
          <w:lang w:eastAsia="en-GB"/>
        </w:rPr>
        <w:t>p</w:t>
      </w:r>
      <w:r w:rsidRPr="00F56CF9">
        <w:rPr>
          <w:shd w:val="clear" w:color="auto" w:fill="FFFFFF"/>
          <w:lang w:eastAsia="en-GB"/>
        </w:rPr>
        <w:t xml:space="preserve">articipatory </w:t>
      </w:r>
      <w:r w:rsidR="006D59F8" w:rsidRPr="00F56CF9">
        <w:rPr>
          <w:shd w:val="clear" w:color="auto" w:fill="FFFFFF"/>
          <w:lang w:eastAsia="en-GB"/>
        </w:rPr>
        <w:t>r</w:t>
      </w:r>
      <w:r w:rsidRPr="00F56CF9">
        <w:rPr>
          <w:shd w:val="clear" w:color="auto" w:fill="FFFFFF"/>
          <w:lang w:eastAsia="en-GB"/>
        </w:rPr>
        <w:t>ole-</w:t>
      </w:r>
      <w:r w:rsidR="006D59F8" w:rsidRPr="00F56CF9">
        <w:rPr>
          <w:shd w:val="clear" w:color="auto" w:fill="FFFFFF"/>
          <w:lang w:eastAsia="en-GB"/>
        </w:rPr>
        <w:t>p</w:t>
      </w:r>
      <w:r w:rsidRPr="00F56CF9">
        <w:rPr>
          <w:shd w:val="clear" w:color="auto" w:fill="FFFFFF"/>
          <w:lang w:eastAsia="en-GB"/>
        </w:rPr>
        <w:t xml:space="preserve">lay in a Norwegian </w:t>
      </w:r>
      <w:r w:rsidR="006D59F8" w:rsidRPr="00F56CF9">
        <w:rPr>
          <w:shd w:val="clear" w:color="auto" w:fill="FFFFFF"/>
          <w:lang w:eastAsia="en-GB"/>
        </w:rPr>
        <w:t>c</w:t>
      </w:r>
      <w:r w:rsidRPr="00F56CF9">
        <w:rPr>
          <w:shd w:val="clear" w:color="auto" w:fill="FFFFFF"/>
          <w:lang w:eastAsia="en-GB"/>
        </w:rPr>
        <w:t>ontext. </w:t>
      </w:r>
      <w:r w:rsidRPr="00F56CF9">
        <w:rPr>
          <w:i/>
          <w:iCs/>
          <w:shd w:val="clear" w:color="auto" w:fill="FFFFFF"/>
          <w:lang w:eastAsia="en-GB"/>
        </w:rPr>
        <w:t>Scandinavian Journal of Educational Research</w:t>
      </w:r>
      <w:r w:rsidRPr="00F56CF9">
        <w:rPr>
          <w:shd w:val="clear" w:color="auto" w:fill="FFFFFF"/>
          <w:lang w:eastAsia="en-GB"/>
        </w:rPr>
        <w:t>, </w:t>
      </w:r>
      <w:r w:rsidRPr="00F56CF9">
        <w:rPr>
          <w:i/>
          <w:iCs/>
          <w:shd w:val="clear" w:color="auto" w:fill="FFFFFF"/>
          <w:lang w:eastAsia="en-GB"/>
        </w:rPr>
        <w:t>65</w:t>
      </w:r>
      <w:r w:rsidRPr="00F56CF9">
        <w:rPr>
          <w:shd w:val="clear" w:color="auto" w:fill="FFFFFF"/>
          <w:lang w:eastAsia="en-GB"/>
        </w:rPr>
        <w:t xml:space="preserve">(5), 864–876. </w:t>
      </w:r>
      <w:hyperlink r:id="rId47" w:history="1">
        <w:r w:rsidRPr="00F56CF9">
          <w:rPr>
            <w:rStyle w:val="Hyperlink"/>
            <w:sz w:val="18"/>
            <w:shd w:val="clear" w:color="auto" w:fill="FFFFFF"/>
            <w:lang w:eastAsia="en-GB"/>
          </w:rPr>
          <w:t>https://doi.org/10.1080/00313831.2020.1755723</w:t>
        </w:r>
      </w:hyperlink>
      <w:r w:rsidRPr="00F56CF9">
        <w:rPr>
          <w:rStyle w:val="Hyperlink"/>
          <w:sz w:val="18"/>
          <w:shd w:val="clear" w:color="auto" w:fill="FFFFFF"/>
          <w:lang w:eastAsia="en-GB"/>
        </w:rPr>
        <w:t xml:space="preserve"> </w:t>
      </w:r>
    </w:p>
    <w:p w14:paraId="42C76B31" w14:textId="77777777" w:rsidR="005418DD" w:rsidRPr="00F56CF9" w:rsidRDefault="005418DD" w:rsidP="00557F61">
      <w:pPr>
        <w:pStyle w:val="NZJMTRefs2022"/>
      </w:pPr>
      <w:r w:rsidRPr="00F56CF9">
        <w:rPr>
          <w:shd w:val="clear" w:color="auto" w:fill="FFFFFF"/>
        </w:rPr>
        <w:t>Seligman, M. E. P., &amp; Csikszentmihalyi, M. (2000). Positive psychology: An introduction.</w:t>
      </w:r>
      <w:r w:rsidRPr="00F56CF9">
        <w:rPr>
          <w:i/>
          <w:iCs/>
          <w:shd w:val="clear" w:color="auto" w:fill="FFFFFF"/>
        </w:rPr>
        <w:t> American Psychologist, 55</w:t>
      </w:r>
      <w:r w:rsidRPr="00F56CF9">
        <w:rPr>
          <w:shd w:val="clear" w:color="auto" w:fill="FFFFFF"/>
        </w:rPr>
        <w:t xml:space="preserve">(1), 5-14. </w:t>
      </w:r>
      <w:hyperlink r:id="rId48" w:tgtFrame="_blank" w:history="1">
        <w:r w:rsidRPr="00F56CF9">
          <w:rPr>
            <w:rStyle w:val="Hyperlink"/>
            <w:sz w:val="18"/>
          </w:rPr>
          <w:t>https://doi.org/10.1037/0003-066X.55.1.5</w:t>
        </w:r>
      </w:hyperlink>
    </w:p>
    <w:p w14:paraId="776804F3" w14:textId="29ABBF11" w:rsidR="005418DD" w:rsidRPr="00F56CF9" w:rsidRDefault="005418DD" w:rsidP="00557F61">
      <w:pPr>
        <w:pStyle w:val="NZJMTRefs2022"/>
      </w:pPr>
      <w:r w:rsidRPr="00F56CF9">
        <w:rPr>
          <w:shd w:val="clear" w:color="auto" w:fill="FFFFFF"/>
        </w:rPr>
        <w:t>Seligman, M. (2011). </w:t>
      </w:r>
      <w:r w:rsidRPr="0041535D">
        <w:rPr>
          <w:i/>
          <w:shd w:val="clear" w:color="auto" w:fill="FFFFFF"/>
        </w:rPr>
        <w:t xml:space="preserve">Flourish: A visionary new understanding of happiness and well-being. </w:t>
      </w:r>
      <w:r w:rsidRPr="00F56CF9">
        <w:rPr>
          <w:shd w:val="clear" w:color="auto" w:fill="FFFFFF"/>
        </w:rPr>
        <w:t>Free Press.</w:t>
      </w:r>
    </w:p>
    <w:p w14:paraId="6C92C96C" w14:textId="3C9AC14D" w:rsidR="005418DD" w:rsidRPr="00F56CF9" w:rsidRDefault="005418DD" w:rsidP="00557F61">
      <w:pPr>
        <w:pStyle w:val="NZJMTRefs2022"/>
        <w:rPr>
          <w:rStyle w:val="Hyperlink"/>
          <w:rFonts w:eastAsiaTheme="majorEastAsia"/>
          <w:sz w:val="18"/>
        </w:rPr>
      </w:pPr>
      <w:r w:rsidRPr="00F56CF9">
        <w:rPr>
          <w:shd w:val="clear" w:color="auto" w:fill="FFFFFF"/>
        </w:rPr>
        <w:t>Seligman, M. (2018). PERMA and the building blocks of well-being. </w:t>
      </w:r>
      <w:r w:rsidRPr="00F56CF9">
        <w:rPr>
          <w:i/>
          <w:iCs/>
          <w:shd w:val="clear" w:color="auto" w:fill="FFFFFF"/>
        </w:rPr>
        <w:t>The Journal of Positive Psychology</w:t>
      </w:r>
      <w:r w:rsidRPr="00F56CF9">
        <w:rPr>
          <w:shd w:val="clear" w:color="auto" w:fill="FFFFFF"/>
        </w:rPr>
        <w:t>, </w:t>
      </w:r>
      <w:r w:rsidRPr="00F56CF9">
        <w:rPr>
          <w:i/>
          <w:iCs/>
          <w:shd w:val="clear" w:color="auto" w:fill="FFFFFF"/>
        </w:rPr>
        <w:t>13</w:t>
      </w:r>
      <w:r w:rsidRPr="00F56CF9">
        <w:rPr>
          <w:shd w:val="clear" w:color="auto" w:fill="FFFFFF"/>
        </w:rPr>
        <w:t>(4), 333–335.</w:t>
      </w:r>
      <w:r w:rsidR="00174C12" w:rsidRPr="00F56CF9">
        <w:rPr>
          <w:shd w:val="clear" w:color="auto" w:fill="FFFFFF"/>
        </w:rPr>
        <w:t xml:space="preserve"> </w:t>
      </w:r>
      <w:r w:rsidRPr="00F56CF9">
        <w:rPr>
          <w:shd w:val="clear" w:color="auto" w:fill="FFFFFF"/>
        </w:rPr>
        <w:t xml:space="preserve"> </w:t>
      </w:r>
      <w:hyperlink r:id="rId49" w:history="1">
        <w:r w:rsidRPr="00F56CF9">
          <w:rPr>
            <w:rStyle w:val="Hyperlink"/>
            <w:rFonts w:eastAsiaTheme="majorEastAsia"/>
            <w:sz w:val="18"/>
          </w:rPr>
          <w:t>https://doi.org/10.1080/17439760.2018.1437466</w:t>
        </w:r>
      </w:hyperlink>
    </w:p>
    <w:p w14:paraId="3027131B" w14:textId="0503EE79" w:rsidR="00174C12" w:rsidRPr="00F56CF9" w:rsidRDefault="005418DD" w:rsidP="00557F61">
      <w:pPr>
        <w:pStyle w:val="NZJMTRefs2022"/>
      </w:pPr>
      <w:r w:rsidRPr="00F56CF9">
        <w:t xml:space="preserve">Silverman, M. J., Letwin, L., &amp; Nuehring, L. (2016). Patient preferred live music with adult medical patients: A systematic review to determine implications for clinical practice and future research. </w:t>
      </w:r>
      <w:r w:rsidRPr="00F56CF9">
        <w:rPr>
          <w:i/>
        </w:rPr>
        <w:t>The Arts in Psychotherapy, 49</w:t>
      </w:r>
      <w:r w:rsidRPr="00F56CF9">
        <w:t>, 1-7.</w:t>
      </w:r>
      <w:r w:rsidR="00174C12" w:rsidRPr="00F56CF9">
        <w:t xml:space="preserve"> </w:t>
      </w:r>
      <w:hyperlink r:id="rId50" w:history="1">
        <w:r w:rsidR="00174C12" w:rsidRPr="00F56CF9">
          <w:rPr>
            <w:rStyle w:val="Hyperlink"/>
            <w:sz w:val="18"/>
          </w:rPr>
          <w:t>https://doi.org/10.1016/j.aip.2016.05.004</w:t>
        </w:r>
      </w:hyperlink>
    </w:p>
    <w:p w14:paraId="5CE68EFD" w14:textId="52D65971" w:rsidR="005418DD" w:rsidRPr="00F56CF9" w:rsidRDefault="005418DD" w:rsidP="00557F61">
      <w:pPr>
        <w:pStyle w:val="NZJMTRefs2022"/>
      </w:pPr>
      <w:r w:rsidRPr="00F56CF9">
        <w:t xml:space="preserve">Sihvonen, A. J., Särkämö, T., Leo, V., Tervaniemi, M., Altenmüller, E., &amp; Soinila, S. (2017). Music-based interventions in neurological rehabilitation. </w:t>
      </w:r>
      <w:r w:rsidRPr="00F56CF9">
        <w:rPr>
          <w:i/>
          <w:iCs/>
        </w:rPr>
        <w:t>Lancet Neurology</w:t>
      </w:r>
      <w:r w:rsidRPr="00F56CF9">
        <w:t xml:space="preserve">, 16(8), 648–660. </w:t>
      </w:r>
      <w:hyperlink r:id="rId51" w:history="1">
        <w:r w:rsidRPr="00F56CF9">
          <w:rPr>
            <w:rStyle w:val="Hyperlink"/>
            <w:sz w:val="18"/>
          </w:rPr>
          <w:t>https://doi.org/10.1016/S1474-4422(17)30168-0</w:t>
        </w:r>
      </w:hyperlink>
    </w:p>
    <w:p w14:paraId="140856AE" w14:textId="6D4904CA" w:rsidR="005418DD" w:rsidRPr="00F56CF9" w:rsidRDefault="005418DD" w:rsidP="00557F61">
      <w:pPr>
        <w:pStyle w:val="NZJMTRefs2022"/>
      </w:pPr>
      <w:r w:rsidRPr="00F56CF9">
        <w:lastRenderedPageBreak/>
        <w:t xml:space="preserve">Smyth S., &amp; Edwards, J. (2009). Exploring the experiences of students in the final stage of music therapy training. </w:t>
      </w:r>
      <w:r w:rsidRPr="00F56CF9">
        <w:rPr>
          <w:i/>
        </w:rPr>
        <w:t>Voices: An Online Journal of Music Therapy, 9</w:t>
      </w:r>
      <w:r w:rsidRPr="00F56CF9">
        <w:t xml:space="preserve">(2). </w:t>
      </w:r>
      <w:hyperlink r:id="rId52" w:history="1">
        <w:r w:rsidRPr="00F56CF9">
          <w:rPr>
            <w:rStyle w:val="Hyperlink"/>
            <w:sz w:val="18"/>
          </w:rPr>
          <w:t>https://voices.no/index.php/voices/article/view/1820</w:t>
        </w:r>
      </w:hyperlink>
    </w:p>
    <w:p w14:paraId="1EF211BA" w14:textId="58F4E638" w:rsidR="005418DD" w:rsidRPr="00F56CF9" w:rsidRDefault="005418DD" w:rsidP="00557F61">
      <w:pPr>
        <w:pStyle w:val="NZJMTRefs2022"/>
        <w:rPr>
          <w:shd w:val="clear" w:color="auto" w:fill="FFFFFF"/>
        </w:rPr>
      </w:pPr>
      <w:r w:rsidRPr="00F56CF9">
        <w:rPr>
          <w:shd w:val="clear" w:color="auto" w:fill="FFFFFF"/>
        </w:rPr>
        <w:t xml:space="preserve">Stegemöller, E. L. (2014). Exploring a </w:t>
      </w:r>
      <w:r w:rsidR="006D59F8" w:rsidRPr="00F56CF9">
        <w:rPr>
          <w:shd w:val="clear" w:color="auto" w:fill="FFFFFF"/>
        </w:rPr>
        <w:t>n</w:t>
      </w:r>
      <w:r w:rsidRPr="00F56CF9">
        <w:rPr>
          <w:shd w:val="clear" w:color="auto" w:fill="FFFFFF"/>
        </w:rPr>
        <w:t xml:space="preserve">europlasticity </w:t>
      </w:r>
      <w:r w:rsidR="006D59F8" w:rsidRPr="00F56CF9">
        <w:rPr>
          <w:shd w:val="clear" w:color="auto" w:fill="FFFFFF"/>
        </w:rPr>
        <w:t>m</w:t>
      </w:r>
      <w:r w:rsidRPr="00F56CF9">
        <w:rPr>
          <w:shd w:val="clear" w:color="auto" w:fill="FFFFFF"/>
        </w:rPr>
        <w:t xml:space="preserve">odel of </w:t>
      </w:r>
      <w:r w:rsidR="006D59F8" w:rsidRPr="00F56CF9">
        <w:rPr>
          <w:shd w:val="clear" w:color="auto" w:fill="FFFFFF"/>
        </w:rPr>
        <w:t>m</w:t>
      </w:r>
      <w:r w:rsidRPr="00F56CF9">
        <w:rPr>
          <w:shd w:val="clear" w:color="auto" w:fill="FFFFFF"/>
        </w:rPr>
        <w:t xml:space="preserve">usic </w:t>
      </w:r>
      <w:r w:rsidR="006D59F8" w:rsidRPr="00F56CF9">
        <w:rPr>
          <w:shd w:val="clear" w:color="auto" w:fill="FFFFFF"/>
        </w:rPr>
        <w:t>t</w:t>
      </w:r>
      <w:r w:rsidRPr="00F56CF9">
        <w:rPr>
          <w:shd w:val="clear" w:color="auto" w:fill="FFFFFF"/>
        </w:rPr>
        <w:t>herapy.</w:t>
      </w:r>
      <w:r w:rsidRPr="00F56CF9">
        <w:rPr>
          <w:i/>
          <w:iCs/>
          <w:shd w:val="clear" w:color="auto" w:fill="FFFFFF"/>
        </w:rPr>
        <w:t xml:space="preserve"> Journal of Music Therapy</w:t>
      </w:r>
      <w:r w:rsidRPr="00F56CF9">
        <w:rPr>
          <w:shd w:val="clear" w:color="auto" w:fill="FFFFFF"/>
        </w:rPr>
        <w:t>, </w:t>
      </w:r>
      <w:r w:rsidRPr="00F56CF9">
        <w:rPr>
          <w:i/>
          <w:iCs/>
          <w:shd w:val="clear" w:color="auto" w:fill="FFFFFF"/>
        </w:rPr>
        <w:t>51</w:t>
      </w:r>
      <w:r w:rsidRPr="00F56CF9">
        <w:rPr>
          <w:shd w:val="clear" w:color="auto" w:fill="FFFFFF"/>
        </w:rPr>
        <w:t xml:space="preserve">(3), 211–227. </w:t>
      </w:r>
      <w:hyperlink r:id="rId53" w:history="1">
        <w:r w:rsidRPr="00F56CF9">
          <w:rPr>
            <w:rStyle w:val="Hyperlink"/>
            <w:sz w:val="18"/>
            <w:shd w:val="clear" w:color="auto" w:fill="FFFFFF"/>
          </w:rPr>
          <w:t>https://doi.org/10.1093/jmt/thu023</w:t>
        </w:r>
      </w:hyperlink>
    </w:p>
    <w:p w14:paraId="479ECF1B" w14:textId="32369B43" w:rsidR="005418DD" w:rsidRPr="00F56CF9" w:rsidRDefault="005418DD" w:rsidP="00557F61">
      <w:pPr>
        <w:pStyle w:val="NZJMTRefs2022"/>
      </w:pPr>
      <w:r w:rsidRPr="00F56CF9">
        <w:t xml:space="preserve">Stige, B., &amp; McFerran, K. S. (2016). Action research. In B. L. Wheeler &amp; K. M. Murphy (Eds.), </w:t>
      </w:r>
      <w:r w:rsidRPr="00F56CF9">
        <w:rPr>
          <w:i/>
        </w:rPr>
        <w:t>Music therapy research</w:t>
      </w:r>
      <w:r w:rsidRPr="00F56CF9">
        <w:t xml:space="preserve"> (3</w:t>
      </w:r>
      <w:r w:rsidRPr="0041535D">
        <w:rPr>
          <w:vertAlign w:val="superscript"/>
        </w:rPr>
        <w:t>rd</w:t>
      </w:r>
      <w:r w:rsidRPr="00F56CF9">
        <w:t xml:space="preserve"> ed.) (pp. 429-440). Barcelona Publishers.</w:t>
      </w:r>
    </w:p>
    <w:p w14:paraId="327C240A" w14:textId="77777777" w:rsidR="005418DD" w:rsidRPr="00F56CF9" w:rsidRDefault="005418DD" w:rsidP="00557F61">
      <w:pPr>
        <w:pStyle w:val="NZJMTRefs2022"/>
        <w:rPr>
          <w:shd w:val="clear" w:color="auto" w:fill="FFFFFF"/>
        </w:rPr>
      </w:pPr>
      <w:r w:rsidRPr="00F56CF9">
        <w:rPr>
          <w:shd w:val="clear" w:color="auto" w:fill="FFFFFF"/>
        </w:rPr>
        <w:t xml:space="preserve">Storie, S. (2019, August 17). </w:t>
      </w:r>
      <w:r w:rsidRPr="00F56CF9">
        <w:rPr>
          <w:i/>
          <w:shd w:val="clear" w:color="auto" w:fill="FFFFFF"/>
        </w:rPr>
        <w:t xml:space="preserve">Pilot: Group music therapy in a dementia day service </w:t>
      </w:r>
      <w:r w:rsidRPr="00F56CF9">
        <w:rPr>
          <w:shd w:val="clear" w:color="auto" w:fill="FFFFFF"/>
        </w:rPr>
        <w:t xml:space="preserve">[Presentation]. Still Me: Music Therapy and Person-Centred Dementia Care: Music Therapy New Zealand Symposium, Hamilton, New Zealand. </w:t>
      </w:r>
      <w:hyperlink r:id="rId54" w:history="1">
        <w:r w:rsidRPr="00F56CF9">
          <w:rPr>
            <w:rStyle w:val="Hyperlink"/>
            <w:sz w:val="18"/>
            <w:shd w:val="clear" w:color="auto" w:fill="FFFFFF"/>
          </w:rPr>
          <w:t>https://www.selwynfoundation.org.nz/media/6551/music-therapy-with-shari-pilot-dementia-day-centre.pdf</w:t>
        </w:r>
      </w:hyperlink>
      <w:r w:rsidRPr="00F56CF9">
        <w:rPr>
          <w:shd w:val="clear" w:color="auto" w:fill="FFFFFF"/>
        </w:rPr>
        <w:t xml:space="preserve"> </w:t>
      </w:r>
    </w:p>
    <w:p w14:paraId="67A696E5" w14:textId="5F5BE389" w:rsidR="00C7773C" w:rsidRPr="00F56CF9" w:rsidRDefault="005418DD" w:rsidP="00557F61">
      <w:pPr>
        <w:pStyle w:val="NZJMTRefs2022"/>
      </w:pPr>
      <w:r w:rsidRPr="00F56CF9">
        <w:rPr>
          <w:shd w:val="clear" w:color="auto" w:fill="FFFFFF"/>
        </w:rPr>
        <w:t xml:space="preserve">Street, A. (2012). Combining </w:t>
      </w:r>
      <w:r w:rsidR="006D59F8" w:rsidRPr="00F56CF9">
        <w:rPr>
          <w:shd w:val="clear" w:color="auto" w:fill="FFFFFF"/>
        </w:rPr>
        <w:t>f</w:t>
      </w:r>
      <w:r w:rsidRPr="00F56CF9">
        <w:rPr>
          <w:shd w:val="clear" w:color="auto" w:fill="FFFFFF"/>
        </w:rPr>
        <w:t xml:space="preserve">unctional and </w:t>
      </w:r>
      <w:r w:rsidR="006D59F8" w:rsidRPr="00F56CF9">
        <w:rPr>
          <w:shd w:val="clear" w:color="auto" w:fill="FFFFFF"/>
        </w:rPr>
        <w:t>p</w:t>
      </w:r>
      <w:r w:rsidRPr="00F56CF9">
        <w:rPr>
          <w:shd w:val="clear" w:color="auto" w:fill="FFFFFF"/>
        </w:rPr>
        <w:t xml:space="preserve">sychoanalytic </w:t>
      </w:r>
      <w:r w:rsidR="006D59F8" w:rsidRPr="00F56CF9">
        <w:rPr>
          <w:shd w:val="clear" w:color="auto" w:fill="FFFFFF"/>
        </w:rPr>
        <w:t>t</w:t>
      </w:r>
      <w:r w:rsidRPr="00F56CF9">
        <w:rPr>
          <w:shd w:val="clear" w:color="auto" w:fill="FFFFFF"/>
        </w:rPr>
        <w:t xml:space="preserve">echniques, </w:t>
      </w:r>
      <w:r w:rsidR="006D59F8" w:rsidRPr="00F56CF9">
        <w:rPr>
          <w:shd w:val="clear" w:color="auto" w:fill="FFFFFF"/>
        </w:rPr>
        <w:t>u</w:t>
      </w:r>
      <w:r w:rsidRPr="00F56CF9">
        <w:rPr>
          <w:shd w:val="clear" w:color="auto" w:fill="FFFFFF"/>
        </w:rPr>
        <w:t xml:space="preserve">sing </w:t>
      </w:r>
      <w:r w:rsidR="006D59F8" w:rsidRPr="00F56CF9">
        <w:rPr>
          <w:shd w:val="clear" w:color="auto" w:fill="FFFFFF"/>
        </w:rPr>
        <w:t>r</w:t>
      </w:r>
      <w:r w:rsidRPr="00F56CF9">
        <w:rPr>
          <w:shd w:val="clear" w:color="auto" w:fill="FFFFFF"/>
        </w:rPr>
        <w:t xml:space="preserve">hythmic </w:t>
      </w:r>
      <w:r w:rsidR="006D59F8" w:rsidRPr="00F56CF9">
        <w:rPr>
          <w:shd w:val="clear" w:color="auto" w:fill="FFFFFF"/>
        </w:rPr>
        <w:t>a</w:t>
      </w:r>
      <w:r w:rsidRPr="00F56CF9">
        <w:rPr>
          <w:shd w:val="clear" w:color="auto" w:fill="FFFFFF"/>
        </w:rPr>
        <w:t xml:space="preserve">uditory </w:t>
      </w:r>
      <w:r w:rsidR="006D59F8" w:rsidRPr="00F56CF9">
        <w:rPr>
          <w:shd w:val="clear" w:color="auto" w:fill="FFFFFF"/>
        </w:rPr>
        <w:t>s</w:t>
      </w:r>
      <w:r w:rsidRPr="00F56CF9">
        <w:rPr>
          <w:shd w:val="clear" w:color="auto" w:fill="FFFFFF"/>
        </w:rPr>
        <w:t xml:space="preserve">timulation (RAS) and </w:t>
      </w:r>
      <w:r w:rsidR="006D59F8" w:rsidRPr="00F56CF9">
        <w:rPr>
          <w:shd w:val="clear" w:color="auto" w:fill="FFFFFF"/>
        </w:rPr>
        <w:t>s</w:t>
      </w:r>
      <w:r w:rsidRPr="00F56CF9">
        <w:rPr>
          <w:shd w:val="clear" w:color="auto" w:fill="FFFFFF"/>
        </w:rPr>
        <w:t xml:space="preserve">ongwriting to </w:t>
      </w:r>
      <w:r w:rsidR="006D59F8" w:rsidRPr="00F56CF9">
        <w:rPr>
          <w:shd w:val="clear" w:color="auto" w:fill="FFFFFF"/>
        </w:rPr>
        <w:t>t</w:t>
      </w:r>
      <w:r w:rsidRPr="00F56CF9">
        <w:rPr>
          <w:shd w:val="clear" w:color="auto" w:fill="FFFFFF"/>
        </w:rPr>
        <w:t xml:space="preserve">reat a </w:t>
      </w:r>
      <w:r w:rsidR="006D59F8" w:rsidRPr="00F56CF9">
        <w:rPr>
          <w:shd w:val="clear" w:color="auto" w:fill="FFFFFF"/>
        </w:rPr>
        <w:t>m</w:t>
      </w:r>
      <w:r w:rsidRPr="00F56CF9">
        <w:rPr>
          <w:shd w:val="clear" w:color="auto" w:fill="FFFFFF"/>
        </w:rPr>
        <w:t xml:space="preserve">an with a </w:t>
      </w:r>
      <w:r w:rsidR="006D59F8" w:rsidRPr="00F56CF9">
        <w:rPr>
          <w:shd w:val="clear" w:color="auto" w:fill="FFFFFF"/>
        </w:rPr>
        <w:t>t</w:t>
      </w:r>
      <w:r w:rsidRPr="00F56CF9">
        <w:rPr>
          <w:shd w:val="clear" w:color="auto" w:fill="FFFFFF"/>
        </w:rPr>
        <w:t xml:space="preserve">raumatic </w:t>
      </w:r>
      <w:r w:rsidR="006D59F8" w:rsidRPr="00F56CF9">
        <w:rPr>
          <w:shd w:val="clear" w:color="auto" w:fill="FFFFFF"/>
        </w:rPr>
        <w:t>b</w:t>
      </w:r>
      <w:r w:rsidRPr="00F56CF9">
        <w:rPr>
          <w:shd w:val="clear" w:color="auto" w:fill="FFFFFF"/>
        </w:rPr>
        <w:t xml:space="preserve">rain </w:t>
      </w:r>
      <w:r w:rsidR="006D59F8" w:rsidRPr="00F56CF9">
        <w:rPr>
          <w:shd w:val="clear" w:color="auto" w:fill="FFFFFF"/>
        </w:rPr>
        <w:t>i</w:t>
      </w:r>
      <w:r w:rsidRPr="00F56CF9">
        <w:rPr>
          <w:shd w:val="clear" w:color="auto" w:fill="FFFFFF"/>
        </w:rPr>
        <w:t xml:space="preserve">njury. </w:t>
      </w:r>
      <w:r w:rsidRPr="00F56CF9">
        <w:rPr>
          <w:i/>
          <w:iCs/>
          <w:shd w:val="clear" w:color="auto" w:fill="FFFFFF"/>
        </w:rPr>
        <w:t>Voices: a World Forum for Music Therapy</w:t>
      </w:r>
      <w:r w:rsidRPr="00F56CF9">
        <w:rPr>
          <w:shd w:val="clear" w:color="auto" w:fill="FFFFFF"/>
        </w:rPr>
        <w:t xml:space="preserve">, 12(3). </w:t>
      </w:r>
      <w:hyperlink r:id="rId55" w:history="1">
        <w:r w:rsidRPr="00F56CF9">
          <w:rPr>
            <w:rStyle w:val="Hyperlink"/>
            <w:sz w:val="18"/>
            <w:shd w:val="clear" w:color="auto" w:fill="FFFFFF"/>
          </w:rPr>
          <w:t>https://doi.org/10.15845/voices.v12i3.673</w:t>
        </w:r>
      </w:hyperlink>
      <w:r w:rsidRPr="00F56CF9">
        <w:rPr>
          <w:shd w:val="clear" w:color="auto" w:fill="FFFFFF"/>
        </w:rPr>
        <w:t xml:space="preserve"> </w:t>
      </w:r>
    </w:p>
    <w:p w14:paraId="477DFC04" w14:textId="0D433DCD" w:rsidR="00263293" w:rsidRPr="00F56CF9" w:rsidRDefault="00263293" w:rsidP="00557F61">
      <w:pPr>
        <w:pStyle w:val="NZJMTRefs2022"/>
      </w:pPr>
      <w:r w:rsidRPr="00F56CF9">
        <w:t xml:space="preserve">Talmage, A., Clulee, M. B. C., Cho, H., Glass, M., Gordon, J., Hoskyns, S., Hunt, B.J., Jeong, A.A.Y., Johns, L., Kong, J.C., Langlois Hunt, E., Matthews, E., Rickson, D., Riegelhaupt Landreani, C. , Sabri, S., &amp; Solly, R. (2020). Music therapy in a time of pandemic: Experiences of musicking, telehealth, and resource-oriented practice during COVID-19 in Aotearoa New Zealand. </w:t>
      </w:r>
      <w:r w:rsidRPr="00F56CF9">
        <w:rPr>
          <w:i/>
        </w:rPr>
        <w:t xml:space="preserve">New Zealand Journal of Music Therapy, 18, </w:t>
      </w:r>
      <w:r w:rsidRPr="00F56CF9">
        <w:t xml:space="preserve">7-66. </w:t>
      </w:r>
      <w:hyperlink r:id="rId56" w:history="1">
        <w:r w:rsidRPr="00F56CF9">
          <w:rPr>
            <w:rStyle w:val="Hyperlink"/>
            <w:sz w:val="18"/>
          </w:rPr>
          <w:t>https://www.musictherapy.org.nz/journal/2020-2</w:t>
        </w:r>
      </w:hyperlink>
    </w:p>
    <w:p w14:paraId="4EB82077" w14:textId="651E3621" w:rsidR="0041535D" w:rsidRPr="0041535D" w:rsidRDefault="005418DD" w:rsidP="0041535D">
      <w:pPr>
        <w:pStyle w:val="NZJMTRefs2022"/>
        <w:rPr>
          <w:shd w:val="clear" w:color="auto" w:fill="FFFFFF"/>
        </w:rPr>
      </w:pPr>
      <w:r w:rsidRPr="00F56CF9">
        <w:rPr>
          <w:shd w:val="clear" w:color="auto" w:fill="FFFFFF"/>
        </w:rPr>
        <w:t>Talmage, A., Ludlam, S., Leao, S., Fogg-Rogers, L., &amp; Purdy, S. (2013). Leading the CeleBRation choir: The Choral Singing Therapy protocol and the role of the music therapist in a social singing group for adults with neurological conditions. </w:t>
      </w:r>
      <w:r w:rsidRPr="00F56CF9">
        <w:rPr>
          <w:i/>
          <w:iCs/>
          <w:shd w:val="clear" w:color="auto" w:fill="FFFFFF"/>
        </w:rPr>
        <w:t>New Zealand Journal of Music Therapy</w:t>
      </w:r>
      <w:r w:rsidRPr="00F56CF9">
        <w:rPr>
          <w:shd w:val="clear" w:color="auto" w:fill="FFFFFF"/>
        </w:rPr>
        <w:t>, </w:t>
      </w:r>
      <w:r w:rsidRPr="00F56CF9">
        <w:rPr>
          <w:i/>
          <w:iCs/>
          <w:shd w:val="clear" w:color="auto" w:fill="FFFFFF"/>
        </w:rPr>
        <w:t>11</w:t>
      </w:r>
      <w:r w:rsidRPr="00F56CF9">
        <w:rPr>
          <w:shd w:val="clear" w:color="auto" w:fill="FFFFFF"/>
        </w:rPr>
        <w:t>, 7–50.</w:t>
      </w:r>
      <w:r w:rsidR="0041535D">
        <w:rPr>
          <w:shd w:val="clear" w:color="auto" w:fill="FFFFFF"/>
        </w:rPr>
        <w:t xml:space="preserve"> </w:t>
      </w:r>
      <w:hyperlink r:id="rId57" w:history="1">
        <w:r w:rsidR="0041535D" w:rsidRPr="002465E6">
          <w:rPr>
            <w:rStyle w:val="Hyperlink"/>
            <w:rFonts w:ascii="ArialMT" w:hAnsi="ArialMT"/>
            <w:sz w:val="18"/>
          </w:rPr>
          <w:t>https://search.informit.org/doi/abs/10.3316/INFORMIT.853094511634643</w:t>
        </w:r>
      </w:hyperlink>
      <w:r w:rsidR="0041535D">
        <w:rPr>
          <w:rFonts w:ascii="ArialMT" w:hAnsi="ArialMT"/>
        </w:rPr>
        <w:t xml:space="preserve"> </w:t>
      </w:r>
      <w:r w:rsidR="0041535D" w:rsidRPr="0041535D">
        <w:rPr>
          <w:rFonts w:ascii="ArialMT" w:hAnsi="ArialMT"/>
        </w:rPr>
        <w:t xml:space="preserve"> </w:t>
      </w:r>
    </w:p>
    <w:p w14:paraId="53FD05A9" w14:textId="0EE9D766" w:rsidR="005418DD" w:rsidRPr="00F56CF9" w:rsidRDefault="005418DD" w:rsidP="00557F61">
      <w:pPr>
        <w:pStyle w:val="NZJMTRefs2022"/>
      </w:pPr>
      <w:r w:rsidRPr="00F56CF9">
        <w:t xml:space="preserve">Talmage, A., &amp; Purdy, S.C. (2021). Choirs and singing groups for adults living with neurogenic communication difficulties: Semi-structured interviews with current and potential facilitators. </w:t>
      </w:r>
      <w:r w:rsidRPr="00F56CF9">
        <w:rPr>
          <w:i/>
        </w:rPr>
        <w:t xml:space="preserve">New Zealand Journal of Music Therapy, 19, </w:t>
      </w:r>
      <w:r w:rsidRPr="00F56CF9">
        <w:t xml:space="preserve">54-84. </w:t>
      </w:r>
      <w:hyperlink r:id="rId58" w:history="1">
        <w:r w:rsidRPr="00F56CF9">
          <w:rPr>
            <w:rStyle w:val="Hyperlink"/>
            <w:sz w:val="18"/>
          </w:rPr>
          <w:t>https://www.musictherapy.org.nz/journal/2021-2</w:t>
        </w:r>
      </w:hyperlink>
      <w:r w:rsidRPr="00F56CF9">
        <w:t xml:space="preserve"> </w:t>
      </w:r>
    </w:p>
    <w:p w14:paraId="2CCF184F" w14:textId="77777777" w:rsidR="005418DD" w:rsidRPr="00F56CF9" w:rsidRDefault="005418DD" w:rsidP="00557F61">
      <w:pPr>
        <w:pStyle w:val="NZJMTRefs2022"/>
        <w:rPr>
          <w:shd w:val="clear" w:color="auto" w:fill="FFFFFF"/>
        </w:rPr>
      </w:pPr>
      <w:r w:rsidRPr="00F56CF9">
        <w:rPr>
          <w:shd w:val="clear" w:color="auto" w:fill="FFFFFF"/>
        </w:rPr>
        <w:t>Tamplin, J., Baker, F. A., Jones, B., Way, A., &amp; Lee, S. (2013). “Stroke a Chord”: the effect of singing in a community choir on mood and social engagement for people living with aphasia following a stroke. </w:t>
      </w:r>
      <w:r w:rsidRPr="00F56CF9">
        <w:rPr>
          <w:i/>
          <w:iCs/>
          <w:shd w:val="clear" w:color="auto" w:fill="FFFFFF"/>
        </w:rPr>
        <w:t>NeuroRehabilitation</w:t>
      </w:r>
      <w:r w:rsidRPr="00F56CF9">
        <w:rPr>
          <w:shd w:val="clear" w:color="auto" w:fill="FFFFFF"/>
        </w:rPr>
        <w:t>, </w:t>
      </w:r>
      <w:r w:rsidRPr="00F56CF9">
        <w:rPr>
          <w:i/>
          <w:iCs/>
          <w:shd w:val="clear" w:color="auto" w:fill="FFFFFF"/>
        </w:rPr>
        <w:t>32</w:t>
      </w:r>
      <w:r w:rsidRPr="00F56CF9">
        <w:rPr>
          <w:shd w:val="clear" w:color="auto" w:fill="FFFFFF"/>
        </w:rPr>
        <w:t xml:space="preserve">(4), 929–941. </w:t>
      </w:r>
      <w:hyperlink r:id="rId59" w:history="1">
        <w:r w:rsidRPr="00F56CF9">
          <w:rPr>
            <w:rStyle w:val="Hyperlink"/>
            <w:sz w:val="18"/>
            <w:shd w:val="clear" w:color="auto" w:fill="FFFFFF"/>
          </w:rPr>
          <w:t>https://doi.org/10.3233/NRE-130916</w:t>
        </w:r>
      </w:hyperlink>
    </w:p>
    <w:p w14:paraId="1FE46877" w14:textId="648BCDEE" w:rsidR="005418DD" w:rsidRPr="00F56CF9" w:rsidRDefault="005418DD" w:rsidP="00557F61">
      <w:pPr>
        <w:pStyle w:val="NZJMTRefs2022"/>
      </w:pPr>
      <w:r w:rsidRPr="00F56CF9">
        <w:t xml:space="preserve">Tamplin, J., &amp; Grocke, D. (2008). A </w:t>
      </w:r>
      <w:r w:rsidR="006D59F8" w:rsidRPr="00F56CF9">
        <w:t>m</w:t>
      </w:r>
      <w:r w:rsidRPr="00F56CF9">
        <w:t xml:space="preserve">usic therapy treatment protocol for acquired dysarthria rehabilitation. </w:t>
      </w:r>
      <w:r w:rsidRPr="00F56CF9">
        <w:rPr>
          <w:i/>
        </w:rPr>
        <w:t>Music Therapy Perspectives, 26</w:t>
      </w:r>
      <w:r w:rsidRPr="00F56CF9">
        <w:t xml:space="preserve">(1), 23-30. </w:t>
      </w:r>
      <w:hyperlink r:id="rId60" w:history="1">
        <w:r w:rsidRPr="00F56CF9">
          <w:rPr>
            <w:rStyle w:val="Hyperlink"/>
            <w:sz w:val="18"/>
          </w:rPr>
          <w:t>https://doi.org/10.1093/mtp/26.1.23</w:t>
        </w:r>
      </w:hyperlink>
      <w:r w:rsidRPr="00F56CF9">
        <w:t xml:space="preserve">  </w:t>
      </w:r>
    </w:p>
    <w:p w14:paraId="2D0B83B1" w14:textId="030BAD68" w:rsidR="00221858" w:rsidRDefault="005418DD" w:rsidP="0041535D">
      <w:pPr>
        <w:pStyle w:val="NZJMTRefs2022"/>
      </w:pPr>
      <w:r w:rsidRPr="00F56CF9">
        <w:t xml:space="preserve">Thaut, M. H., &amp; Wheeler, B. L. (2010). Music </w:t>
      </w:r>
      <w:r w:rsidR="006D59F8" w:rsidRPr="00F56CF9">
        <w:t>t</w:t>
      </w:r>
      <w:r w:rsidRPr="00F56CF9">
        <w:t xml:space="preserve">herapy. In P. Juslin &amp; J. Sloboda (Eds.), </w:t>
      </w:r>
      <w:r w:rsidRPr="00F56CF9">
        <w:rPr>
          <w:i/>
        </w:rPr>
        <w:t>Handbook of music and emotion: Theory, research, applications.</w:t>
      </w:r>
      <w:r w:rsidRPr="00F56CF9">
        <w:t xml:space="preserve"> </w:t>
      </w:r>
      <w:r w:rsidR="0041535D">
        <w:br/>
      </w:r>
      <w:r w:rsidRPr="00F56CF9">
        <w:t>(pp. 819-848): Oxford University Press.</w:t>
      </w:r>
    </w:p>
    <w:p w14:paraId="44081956" w14:textId="097D7559" w:rsidR="005418DD" w:rsidRPr="00F56CF9" w:rsidRDefault="005418DD" w:rsidP="00557F61">
      <w:pPr>
        <w:pStyle w:val="NZJMTRefs2022"/>
      </w:pPr>
      <w:r w:rsidRPr="00F56CF9">
        <w:t xml:space="preserve">Theorell, T., &amp; Kreutz, G. (2012). Epidemiological studies of the relationship between musical experiences and public health. In R. Macdonald, G. Kreutz, &amp; </w:t>
      </w:r>
      <w:r w:rsidRPr="00F56CF9">
        <w:lastRenderedPageBreak/>
        <w:t xml:space="preserve">L. Mitchell (Eds.), </w:t>
      </w:r>
      <w:r w:rsidRPr="00F56CF9">
        <w:rPr>
          <w:i/>
        </w:rPr>
        <w:t>Music, health, and wellbeing</w:t>
      </w:r>
      <w:r w:rsidRPr="00F56CF9">
        <w:t xml:space="preserve"> (pp. 424-435). Oxford University Press. </w:t>
      </w:r>
    </w:p>
    <w:p w14:paraId="05C0C619" w14:textId="77777777" w:rsidR="005418DD" w:rsidRPr="00F56CF9" w:rsidRDefault="005418DD" w:rsidP="00557F61">
      <w:pPr>
        <w:pStyle w:val="NZJMTRefs2022"/>
        <w:rPr>
          <w:rStyle w:val="Hyperlink"/>
          <w:sz w:val="18"/>
        </w:rPr>
      </w:pPr>
      <w:r w:rsidRPr="00F56CF9">
        <w:t xml:space="preserve">Tomaino, C. (2012). Effective music therapy techniques in the treatment of nonfluent aphasia. </w:t>
      </w:r>
      <w:r w:rsidRPr="00F56CF9">
        <w:rPr>
          <w:i/>
          <w:iCs/>
        </w:rPr>
        <w:t>Annals of the New York Academy of Sciences</w:t>
      </w:r>
      <w:r w:rsidRPr="00F56CF9">
        <w:t xml:space="preserve">, 1252, 312-317. </w:t>
      </w:r>
      <w:hyperlink r:id="rId61" w:history="1">
        <w:r w:rsidRPr="00F56CF9">
          <w:rPr>
            <w:rStyle w:val="Hyperlink"/>
            <w:sz w:val="18"/>
          </w:rPr>
          <w:t>https://doi.org/10.1111/j.1749-6632.2012.06451.x</w:t>
        </w:r>
      </w:hyperlink>
    </w:p>
    <w:p w14:paraId="4F7C55FE" w14:textId="77777777" w:rsidR="005418DD" w:rsidRPr="00F56CF9" w:rsidRDefault="005418DD" w:rsidP="00557F61">
      <w:pPr>
        <w:pStyle w:val="NZJMTRefs2022"/>
      </w:pPr>
      <w:r w:rsidRPr="00F56CF9">
        <w:t xml:space="preserve">VanWeelden, K., &amp; Cevasco, A. (2007). Repertoire recommendations by music therapists for geriatric clients during singing activities. </w:t>
      </w:r>
      <w:r w:rsidRPr="00F56CF9">
        <w:rPr>
          <w:i/>
        </w:rPr>
        <w:t>Music Therapy Perspectives, 25</w:t>
      </w:r>
      <w:r w:rsidRPr="00F56CF9">
        <w:t xml:space="preserve">(1), 4-12. </w:t>
      </w:r>
      <w:hyperlink r:id="rId62" w:history="1">
        <w:r w:rsidRPr="00F56CF9">
          <w:rPr>
            <w:rStyle w:val="Hyperlink"/>
            <w:sz w:val="18"/>
          </w:rPr>
          <w:t>https://doi.org/10.1093/mtp/25.1.4</w:t>
        </w:r>
      </w:hyperlink>
    </w:p>
    <w:p w14:paraId="6FFBD1DA" w14:textId="77777777" w:rsidR="005418DD" w:rsidRPr="00F56CF9" w:rsidRDefault="005418DD" w:rsidP="00557F61">
      <w:pPr>
        <w:pStyle w:val="NZJMTRefs2022"/>
      </w:pPr>
      <w:r w:rsidRPr="00F56CF9">
        <w:t xml:space="preserve">VanWeelden, K., &amp; Cevasco, A. (2009). Geriatric clients' preferences for specific popular songs to use during singing activities. </w:t>
      </w:r>
      <w:r w:rsidRPr="00F56CF9">
        <w:rPr>
          <w:i/>
        </w:rPr>
        <w:t>Journal of Music Therapy, 46</w:t>
      </w:r>
      <w:r w:rsidRPr="00F56CF9">
        <w:t xml:space="preserve">(2), 147-159. </w:t>
      </w:r>
      <w:hyperlink r:id="rId63" w:history="1">
        <w:r w:rsidRPr="00F56CF9">
          <w:rPr>
            <w:rStyle w:val="Hyperlink"/>
            <w:sz w:val="18"/>
          </w:rPr>
          <w:t>https://doi.org/10.1093/jmt/46.2.147</w:t>
        </w:r>
      </w:hyperlink>
    </w:p>
    <w:p w14:paraId="2AAE9D92" w14:textId="77777777" w:rsidR="005418DD" w:rsidRPr="00F56CF9" w:rsidRDefault="005418DD" w:rsidP="00557F61">
      <w:pPr>
        <w:pStyle w:val="NZJMTRefs2022"/>
      </w:pPr>
      <w:r w:rsidRPr="00F56CF9">
        <w:t xml:space="preserve">VanWeelden, K., &amp; Cevasco, A. (2010). Recognition of geriatric popular song repertoire: A comparison of geriatric clients and music therapy students. </w:t>
      </w:r>
      <w:r w:rsidRPr="00F56CF9">
        <w:rPr>
          <w:i/>
        </w:rPr>
        <w:t>Journal of Music Therapy, 47</w:t>
      </w:r>
      <w:r w:rsidRPr="00F56CF9">
        <w:t xml:space="preserve">(1), 84-99. </w:t>
      </w:r>
      <w:hyperlink r:id="rId64" w:history="1">
        <w:r w:rsidRPr="00F56CF9">
          <w:rPr>
            <w:rStyle w:val="Hyperlink"/>
            <w:sz w:val="18"/>
          </w:rPr>
          <w:t>https://doi.org/10.1093/jmt/47.1.84</w:t>
        </w:r>
      </w:hyperlink>
      <w:r w:rsidRPr="00F56CF9">
        <w:t xml:space="preserve"> </w:t>
      </w:r>
    </w:p>
    <w:p w14:paraId="07DFA9CF" w14:textId="77777777" w:rsidR="005418DD" w:rsidRPr="00F56CF9" w:rsidRDefault="005418DD" w:rsidP="00557F61">
      <w:pPr>
        <w:pStyle w:val="NZJMTRefs2022"/>
      </w:pPr>
      <w:r w:rsidRPr="00F56CF9">
        <w:t>Vincent, G., &amp; Davis, T. (1956). </w:t>
      </w:r>
      <w:r w:rsidRPr="00F56CF9">
        <w:rPr>
          <w:i/>
          <w:iCs/>
        </w:rPr>
        <w:t>Be-Bop-A-Lula </w:t>
      </w:r>
      <w:r w:rsidRPr="00F56CF9">
        <w:t>[Song recorded by Gene Vincent and His Blue Caps]. Capitol Records.</w:t>
      </w:r>
    </w:p>
    <w:p w14:paraId="2A820D6B" w14:textId="77777777" w:rsidR="005418DD" w:rsidRPr="00F56CF9" w:rsidRDefault="005418DD" w:rsidP="00557F61">
      <w:pPr>
        <w:pStyle w:val="NZJMTRefs2022"/>
        <w:rPr>
          <w:rStyle w:val="Hyperlink"/>
          <w:sz w:val="18"/>
        </w:rPr>
      </w:pPr>
      <w:r w:rsidRPr="00F56CF9">
        <w:t xml:space="preserve">Wheeler, B.L. (2002). Experiences and concerns of students during music therapy practica. </w:t>
      </w:r>
      <w:r w:rsidRPr="00F56CF9">
        <w:rPr>
          <w:i/>
        </w:rPr>
        <w:t>Journal of Music Therapy, 39</w:t>
      </w:r>
      <w:r w:rsidRPr="00F56CF9">
        <w:t xml:space="preserve">(4), 274-303. </w:t>
      </w:r>
      <w:hyperlink r:id="rId65" w:history="1">
        <w:r w:rsidRPr="00F56CF9">
          <w:rPr>
            <w:rStyle w:val="Hyperlink"/>
            <w:sz w:val="18"/>
          </w:rPr>
          <w:t>https://doi.org/10.1093/jmt/39.4.274</w:t>
        </w:r>
      </w:hyperlink>
    </w:p>
    <w:p w14:paraId="2310BC56" w14:textId="77777777" w:rsidR="00174C12" w:rsidRPr="00F56CF9" w:rsidRDefault="005418DD" w:rsidP="00557F61">
      <w:pPr>
        <w:pStyle w:val="NZJMTRefs2022"/>
        <w:sectPr w:rsidR="00174C12" w:rsidRPr="00F56CF9" w:rsidSect="005418DD">
          <w:footnotePr>
            <w:numStart w:val="4"/>
            <w:numRestart w:val="eachSect"/>
          </w:footnotePr>
          <w:pgSz w:w="8400" w:h="11900"/>
          <w:pgMar w:top="851" w:right="851" w:bottom="851" w:left="851" w:header="708" w:footer="708" w:gutter="0"/>
          <w:cols w:space="708"/>
          <w:docGrid w:linePitch="360"/>
        </w:sectPr>
      </w:pPr>
      <w:r w:rsidRPr="00F56CF9">
        <w:t>Winner, J.E. (1869). </w:t>
      </w:r>
      <w:r w:rsidRPr="00F56CF9">
        <w:rPr>
          <w:i/>
        </w:rPr>
        <w:t>Little brown jug </w:t>
      </w:r>
      <w:r w:rsidRPr="00F56CF9">
        <w:t>[Sheet music].</w:t>
      </w:r>
      <w:r w:rsidR="00174C12" w:rsidRPr="00F56CF9">
        <w:t xml:space="preserve"> Petrucci Music Library, International Music Score Library Project. </w:t>
      </w:r>
      <w:r w:rsidR="00174C12" w:rsidRPr="00F56CF9">
        <w:fldChar w:fldCharType="begin"/>
      </w:r>
      <w:r w:rsidR="00174C12" w:rsidRPr="00F56CF9">
        <w:instrText xml:space="preserve"> HYPERLINK "https://imslp.org/wiki/The_Little_Brown_Jug_(Winner%2C_Joseph_Eastburn)</w:instrText>
      </w:r>
    </w:p>
    <w:p w14:paraId="5416046F" w14:textId="1776B56E" w:rsidR="00174C12" w:rsidRPr="00F56CF9" w:rsidRDefault="00174C12" w:rsidP="00557F61">
      <w:pPr>
        <w:pStyle w:val="NZJMTRefs2022"/>
        <w:rPr>
          <w:rStyle w:val="Hyperlink"/>
          <w:iCs/>
          <w:sz w:val="18"/>
        </w:rPr>
        <w:sectPr w:rsidR="00174C12" w:rsidRPr="00F56CF9" w:rsidSect="005418DD">
          <w:pgSz w:w="8400" w:h="11900"/>
          <w:pgMar w:top="851" w:right="851" w:bottom="851" w:left="851" w:header="708" w:footer="708" w:gutter="0"/>
          <w:cols w:space="708"/>
          <w:docGrid w:linePitch="360"/>
        </w:sectPr>
      </w:pPr>
      <w:r w:rsidRPr="00F56CF9">
        <w:instrText xml:space="preserve">" </w:instrText>
      </w:r>
      <w:r w:rsidRPr="00F56CF9">
        <w:fldChar w:fldCharType="separate"/>
      </w:r>
      <w:r w:rsidRPr="00F56CF9">
        <w:rPr>
          <w:rStyle w:val="Hyperlink"/>
          <w:iCs/>
          <w:sz w:val="18"/>
        </w:rPr>
        <w:t>https://imslp.org/wiki/The_Little_Brown_Jug_(Winner%2C_Joseph_Eastburn)</w:t>
      </w:r>
    </w:p>
    <w:p w14:paraId="649AAF0E" w14:textId="3E21D593" w:rsidR="00435B7A" w:rsidRPr="00F56CF9" w:rsidRDefault="00174C12" w:rsidP="000A1185">
      <w:pPr>
        <w:pStyle w:val="Heading2"/>
      </w:pPr>
      <w:r w:rsidRPr="00F56CF9">
        <w:rPr>
          <w:iCs/>
        </w:rPr>
        <w:lastRenderedPageBreak/>
        <w:fldChar w:fldCharType="end"/>
      </w:r>
      <w:r w:rsidR="005418DD" w:rsidRPr="00F56CF9">
        <w:t>Appendix A</w:t>
      </w:r>
      <w:r w:rsidR="000A1185">
        <w:br/>
      </w:r>
      <w:r w:rsidR="005418DD" w:rsidRPr="00F56CF9">
        <w:t>Summary of Data Collection during each Action Research Cycle</w:t>
      </w:r>
    </w:p>
    <w:p w14:paraId="6F4E0D1B" w14:textId="77777777" w:rsidR="00435B7A" w:rsidRPr="00221858" w:rsidRDefault="00435B7A" w:rsidP="008E4AAA">
      <w:pPr>
        <w:pStyle w:val="Body"/>
      </w:pPr>
    </w:p>
    <w:tbl>
      <w:tblPr>
        <w:tblStyle w:val="TableGrid"/>
        <w:tblW w:w="10065" w:type="dxa"/>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Caption w:val="Themes and Subthemes in the Inductive Thematic Analysis   (Text Version of Figure 1)  "/>
        <w:tblDescription w:val="Theme 1: Gearing for Positivity&#13;&#10;Subthemes: &#10;1.1 Goal-Setting&#13;&#10;1.1.1&#9;Spectrum of the Group&#13;&#10;1.1.2&#9;Degree of Difficulty&#13;&#10;1.1.3&#9;Split Attention and Multi-Tasking&#13;&#10;1.1.4&#9;Exercises&#13;&#10;1.2 Planning&#13;&#10;1.2.1&#9;Session Plans&#13;&#10;1.2.2 Pacing&#13;&#10;1.2.3 Volunteers&#13;&#10;1.2.4 Choo"/>
      </w:tblPr>
      <w:tblGrid>
        <w:gridCol w:w="1106"/>
        <w:gridCol w:w="2013"/>
        <w:gridCol w:w="425"/>
        <w:gridCol w:w="3402"/>
        <w:gridCol w:w="3119"/>
      </w:tblGrid>
      <w:tr w:rsidR="008B291B" w:rsidRPr="00F56CF9" w14:paraId="592716DB" w14:textId="77777777" w:rsidTr="00435B7A">
        <w:tc>
          <w:tcPr>
            <w:tcW w:w="1106" w:type="dxa"/>
            <w:tcBorders>
              <w:top w:val="single" w:sz="4" w:space="0" w:color="auto"/>
              <w:bottom w:val="single" w:sz="4" w:space="0" w:color="auto"/>
            </w:tcBorders>
          </w:tcPr>
          <w:p w14:paraId="7F83C377" w14:textId="77777777" w:rsidR="005418DD" w:rsidRPr="00F56CF9" w:rsidRDefault="005418DD" w:rsidP="008E4AAA">
            <w:pPr>
              <w:pStyle w:val="TableHeading0"/>
            </w:pPr>
            <w:r w:rsidRPr="00F56CF9">
              <w:t>Cycle</w:t>
            </w:r>
          </w:p>
        </w:tc>
        <w:tc>
          <w:tcPr>
            <w:tcW w:w="2438" w:type="dxa"/>
            <w:gridSpan w:val="2"/>
            <w:tcBorders>
              <w:top w:val="single" w:sz="4" w:space="0" w:color="auto"/>
              <w:bottom w:val="single" w:sz="4" w:space="0" w:color="auto"/>
            </w:tcBorders>
          </w:tcPr>
          <w:p w14:paraId="7CEE9C9F" w14:textId="77777777" w:rsidR="005418DD" w:rsidRPr="00F56CF9" w:rsidRDefault="005418DD" w:rsidP="008E4AAA">
            <w:pPr>
              <w:pStyle w:val="TableHeading0"/>
            </w:pPr>
            <w:r w:rsidRPr="00F56CF9">
              <w:t>Actions</w:t>
            </w:r>
          </w:p>
        </w:tc>
        <w:tc>
          <w:tcPr>
            <w:tcW w:w="3402" w:type="dxa"/>
            <w:tcBorders>
              <w:top w:val="single" w:sz="4" w:space="0" w:color="auto"/>
              <w:bottom w:val="single" w:sz="4" w:space="0" w:color="auto"/>
            </w:tcBorders>
          </w:tcPr>
          <w:p w14:paraId="68FB6B48" w14:textId="77777777" w:rsidR="005418DD" w:rsidRPr="00F56CF9" w:rsidRDefault="005418DD" w:rsidP="008E4AAA">
            <w:pPr>
              <w:pStyle w:val="TableHeading0"/>
            </w:pPr>
            <w:r w:rsidRPr="00F56CF9">
              <w:t>Outcomes</w:t>
            </w:r>
          </w:p>
        </w:tc>
        <w:tc>
          <w:tcPr>
            <w:tcW w:w="3119" w:type="dxa"/>
            <w:tcBorders>
              <w:top w:val="single" w:sz="4" w:space="0" w:color="auto"/>
              <w:bottom w:val="single" w:sz="4" w:space="0" w:color="auto"/>
            </w:tcBorders>
          </w:tcPr>
          <w:p w14:paraId="104F9C2D" w14:textId="3E4188D8" w:rsidR="005418DD" w:rsidRPr="00F56CF9" w:rsidRDefault="005418DD" w:rsidP="008E4AAA">
            <w:pPr>
              <w:pStyle w:val="TableHeading0"/>
            </w:pPr>
            <w:r w:rsidRPr="00F56CF9">
              <w:t>Reflections</w:t>
            </w:r>
          </w:p>
        </w:tc>
      </w:tr>
      <w:tr w:rsidR="007D2573" w:rsidRPr="00F56CF9" w14:paraId="494D345D" w14:textId="77777777" w:rsidTr="00435B7A">
        <w:trPr>
          <w:trHeight w:val="92"/>
        </w:trPr>
        <w:tc>
          <w:tcPr>
            <w:tcW w:w="1106" w:type="dxa"/>
            <w:vMerge w:val="restart"/>
            <w:tcBorders>
              <w:top w:val="single" w:sz="4" w:space="0" w:color="auto"/>
            </w:tcBorders>
          </w:tcPr>
          <w:p w14:paraId="4F981FF0" w14:textId="77777777" w:rsidR="007D2573" w:rsidRPr="00F56CF9" w:rsidRDefault="007D2573" w:rsidP="008E4AAA">
            <w:pPr>
              <w:pStyle w:val="TableHeading0"/>
            </w:pPr>
            <w:r w:rsidRPr="00F56CF9">
              <w:t xml:space="preserve">Cycle 1 </w:t>
            </w:r>
          </w:p>
          <w:p w14:paraId="39D8FFE2" w14:textId="2A5561F5" w:rsidR="007D2573" w:rsidRPr="00F56CF9" w:rsidRDefault="007D2573" w:rsidP="008E4AAA">
            <w:pPr>
              <w:pStyle w:val="TableHeading0"/>
            </w:pPr>
            <w:r w:rsidRPr="00F56CF9">
              <w:t>(May 14-</w:t>
            </w:r>
            <w:r w:rsidR="0095034A" w:rsidRPr="00F56CF9">
              <w:br/>
            </w:r>
            <w:r w:rsidRPr="00F56CF9">
              <w:t xml:space="preserve">June 3, </w:t>
            </w:r>
            <w:r w:rsidR="0095034A" w:rsidRPr="00F56CF9">
              <w:br/>
            </w:r>
            <w:r w:rsidRPr="00F56CF9">
              <w:t>2018)</w:t>
            </w:r>
          </w:p>
        </w:tc>
        <w:tc>
          <w:tcPr>
            <w:tcW w:w="8959" w:type="dxa"/>
            <w:gridSpan w:val="4"/>
            <w:tcBorders>
              <w:top w:val="single" w:sz="4" w:space="0" w:color="auto"/>
            </w:tcBorders>
          </w:tcPr>
          <w:p w14:paraId="54DD4FDA" w14:textId="60BA7027" w:rsidR="007D2573" w:rsidRPr="00F56CF9" w:rsidRDefault="007D2573" w:rsidP="008E4AAA">
            <w:pPr>
              <w:pStyle w:val="TableHeading0"/>
            </w:pPr>
            <w:r w:rsidRPr="00F56CF9">
              <w:t xml:space="preserve">Action 1.1 </w:t>
            </w:r>
            <w:r w:rsidR="001F442B">
              <w:t xml:space="preserve"> </w:t>
            </w:r>
            <w:r w:rsidRPr="00F56CF9">
              <w:t>Cueing Techniques:</w:t>
            </w:r>
          </w:p>
        </w:tc>
      </w:tr>
      <w:tr w:rsidR="007D2573" w:rsidRPr="00F56CF9" w14:paraId="5B9E79CF" w14:textId="77777777" w:rsidTr="00435B7A">
        <w:trPr>
          <w:trHeight w:val="92"/>
        </w:trPr>
        <w:tc>
          <w:tcPr>
            <w:tcW w:w="1106" w:type="dxa"/>
            <w:vMerge/>
          </w:tcPr>
          <w:p w14:paraId="066846B7" w14:textId="685B9C34" w:rsidR="007D2573" w:rsidRPr="00F56CF9" w:rsidRDefault="007D2573" w:rsidP="0095034A">
            <w:pPr>
              <w:pStyle w:val="Tabletextleft"/>
              <w:rPr>
                <w:lang w:val="en-GB"/>
              </w:rPr>
            </w:pPr>
          </w:p>
        </w:tc>
        <w:tc>
          <w:tcPr>
            <w:tcW w:w="2013" w:type="dxa"/>
          </w:tcPr>
          <w:p w14:paraId="29B54FA5" w14:textId="77777777" w:rsidR="007D2573" w:rsidRPr="00F56CF9" w:rsidRDefault="007D2573" w:rsidP="0095034A">
            <w:pPr>
              <w:pStyle w:val="Tabletextleft"/>
              <w:rPr>
                <w:lang w:val="en-GB"/>
              </w:rPr>
            </w:pPr>
            <w:r w:rsidRPr="00F56CF9">
              <w:rPr>
                <w:lang w:val="en-GB"/>
              </w:rPr>
              <w:t>Consider song introductions</w:t>
            </w:r>
          </w:p>
          <w:p w14:paraId="2BBD370C" w14:textId="77777777" w:rsidR="007D2573" w:rsidRPr="00F56CF9" w:rsidRDefault="007D2573" w:rsidP="0095034A">
            <w:pPr>
              <w:pStyle w:val="Tabletextleft"/>
              <w:rPr>
                <w:lang w:val="en-GB"/>
              </w:rPr>
            </w:pPr>
          </w:p>
        </w:tc>
        <w:tc>
          <w:tcPr>
            <w:tcW w:w="3827" w:type="dxa"/>
            <w:gridSpan w:val="2"/>
          </w:tcPr>
          <w:p w14:paraId="2C27EADE" w14:textId="77777777" w:rsidR="007D2573" w:rsidRPr="00F56CF9" w:rsidRDefault="007D2573" w:rsidP="0095034A">
            <w:pPr>
              <w:pStyle w:val="Tabletextleft"/>
              <w:rPr>
                <w:lang w:val="en-GB"/>
              </w:rPr>
            </w:pPr>
            <w:r w:rsidRPr="00F56CF9">
              <w:rPr>
                <w:lang w:val="en-GB"/>
              </w:rPr>
              <w:t xml:space="preserve">I considered, rehearsed and delivered stronger introductions, e.g. humming last two lines of the verse or chorus, strong cadence, or rhythmic strums </w:t>
            </w:r>
          </w:p>
        </w:tc>
        <w:tc>
          <w:tcPr>
            <w:tcW w:w="3119" w:type="dxa"/>
          </w:tcPr>
          <w:p w14:paraId="0A64E47E" w14:textId="77777777" w:rsidR="007D2573" w:rsidRPr="00F56CF9" w:rsidRDefault="007D2573" w:rsidP="0095034A">
            <w:pPr>
              <w:pStyle w:val="Tabletextleft"/>
              <w:rPr>
                <w:lang w:val="en-GB"/>
              </w:rPr>
            </w:pPr>
            <w:r w:rsidRPr="00F56CF9">
              <w:rPr>
                <w:lang w:val="en-GB"/>
              </w:rPr>
              <w:t>Clearer, more confident start by the group</w:t>
            </w:r>
          </w:p>
        </w:tc>
      </w:tr>
      <w:tr w:rsidR="007D2573" w:rsidRPr="00F56CF9" w14:paraId="23753DFE" w14:textId="77777777" w:rsidTr="00435B7A">
        <w:tc>
          <w:tcPr>
            <w:tcW w:w="1106" w:type="dxa"/>
            <w:vMerge/>
            <w:tcBorders>
              <w:bottom w:val="nil"/>
            </w:tcBorders>
          </w:tcPr>
          <w:p w14:paraId="69B3D157" w14:textId="77777777" w:rsidR="007D2573" w:rsidRPr="00F56CF9" w:rsidRDefault="007D2573" w:rsidP="0095034A">
            <w:pPr>
              <w:pStyle w:val="Tabletextleft"/>
              <w:rPr>
                <w:lang w:val="en-GB"/>
              </w:rPr>
            </w:pPr>
          </w:p>
        </w:tc>
        <w:tc>
          <w:tcPr>
            <w:tcW w:w="2013" w:type="dxa"/>
            <w:tcBorders>
              <w:bottom w:val="nil"/>
            </w:tcBorders>
          </w:tcPr>
          <w:p w14:paraId="3272D9F6" w14:textId="77777777" w:rsidR="007D2573" w:rsidRPr="00F56CF9" w:rsidRDefault="007D2573" w:rsidP="0095034A">
            <w:pPr>
              <w:pStyle w:val="Tabletextleft"/>
              <w:rPr>
                <w:lang w:val="en-GB"/>
              </w:rPr>
            </w:pPr>
            <w:r w:rsidRPr="00F56CF9">
              <w:rPr>
                <w:lang w:val="en-GB"/>
              </w:rPr>
              <w:t>Practise types of cueing</w:t>
            </w:r>
          </w:p>
          <w:p w14:paraId="7B2086A9" w14:textId="77777777" w:rsidR="007D2573" w:rsidRPr="00F56CF9" w:rsidRDefault="007D2573" w:rsidP="0095034A">
            <w:pPr>
              <w:pStyle w:val="Tabletextleft"/>
              <w:rPr>
                <w:lang w:val="en-GB"/>
              </w:rPr>
            </w:pPr>
          </w:p>
        </w:tc>
        <w:tc>
          <w:tcPr>
            <w:tcW w:w="3827" w:type="dxa"/>
            <w:gridSpan w:val="2"/>
            <w:tcBorders>
              <w:bottom w:val="nil"/>
            </w:tcBorders>
          </w:tcPr>
          <w:p w14:paraId="29DAE87F" w14:textId="77777777" w:rsidR="007D2573" w:rsidRPr="00F56CF9" w:rsidRDefault="007D2573" w:rsidP="0095034A">
            <w:pPr>
              <w:pStyle w:val="Tabletextleft"/>
              <w:rPr>
                <w:lang w:val="en-GB"/>
              </w:rPr>
            </w:pPr>
            <w:r w:rsidRPr="00F56CF9">
              <w:rPr>
                <w:lang w:val="en-GB"/>
              </w:rPr>
              <w:t>Physical cues, using body and eye contact</w:t>
            </w:r>
          </w:p>
          <w:p w14:paraId="4E162794" w14:textId="77777777" w:rsidR="007D2573" w:rsidRPr="00F56CF9" w:rsidRDefault="007D2573" w:rsidP="0095034A">
            <w:pPr>
              <w:pStyle w:val="Tabletextleft"/>
              <w:rPr>
                <w:lang w:val="en-GB"/>
              </w:rPr>
            </w:pPr>
            <w:r w:rsidRPr="00F56CF9">
              <w:rPr>
                <w:lang w:val="en-GB"/>
              </w:rPr>
              <w:t>Verbal cues, e.g. “Big breath!”</w:t>
            </w:r>
          </w:p>
          <w:p w14:paraId="42F931A1" w14:textId="77777777" w:rsidR="007D2573" w:rsidRPr="00F56CF9" w:rsidRDefault="007D2573" w:rsidP="0095034A">
            <w:pPr>
              <w:pStyle w:val="Tabletextleft"/>
              <w:rPr>
                <w:lang w:val="en-GB"/>
              </w:rPr>
            </w:pPr>
            <w:r w:rsidRPr="00F56CF9">
              <w:rPr>
                <w:lang w:val="en-GB"/>
              </w:rPr>
              <w:t>Visual reminders, using projected words and pictures</w:t>
            </w:r>
          </w:p>
          <w:p w14:paraId="6CF1D7A9" w14:textId="77777777" w:rsidR="007D2573" w:rsidRPr="00F56CF9" w:rsidRDefault="007D2573" w:rsidP="0095034A">
            <w:pPr>
              <w:pStyle w:val="Tabletextleft"/>
              <w:rPr>
                <w:lang w:val="en-GB"/>
              </w:rPr>
            </w:pPr>
            <w:r w:rsidRPr="00F56CF9">
              <w:rPr>
                <w:lang w:val="en-GB"/>
              </w:rPr>
              <w:t>Priming, e.g. pre-song activity or song</w:t>
            </w:r>
          </w:p>
        </w:tc>
        <w:tc>
          <w:tcPr>
            <w:tcW w:w="3119" w:type="dxa"/>
            <w:tcBorders>
              <w:bottom w:val="nil"/>
            </w:tcBorders>
          </w:tcPr>
          <w:p w14:paraId="14EB56FF" w14:textId="77777777" w:rsidR="007D2573" w:rsidRPr="00F56CF9" w:rsidRDefault="007D2573" w:rsidP="0095034A">
            <w:pPr>
              <w:pStyle w:val="Tabletextleft"/>
              <w:rPr>
                <w:lang w:val="en-GB"/>
              </w:rPr>
            </w:pPr>
            <w:r w:rsidRPr="00F56CF9">
              <w:rPr>
                <w:lang w:val="en-GB"/>
              </w:rPr>
              <w:t xml:space="preserve">I recognised the need for preparation, anticipation and combining cues, and found it difficult to decide mid-song how to cue </w:t>
            </w:r>
          </w:p>
        </w:tc>
      </w:tr>
      <w:tr w:rsidR="008B291B" w:rsidRPr="00F56CF9" w14:paraId="2997B02E" w14:textId="77777777" w:rsidTr="00435B7A">
        <w:tc>
          <w:tcPr>
            <w:tcW w:w="1106" w:type="dxa"/>
            <w:vMerge/>
            <w:tcBorders>
              <w:top w:val="nil"/>
              <w:bottom w:val="single" w:sz="4" w:space="0" w:color="auto"/>
            </w:tcBorders>
          </w:tcPr>
          <w:p w14:paraId="63D80C71" w14:textId="77777777" w:rsidR="007D2573" w:rsidRPr="00F56CF9" w:rsidRDefault="007D2573" w:rsidP="0095034A">
            <w:pPr>
              <w:pStyle w:val="Tabletextleft"/>
              <w:rPr>
                <w:lang w:val="en-GB"/>
              </w:rPr>
            </w:pPr>
          </w:p>
        </w:tc>
        <w:tc>
          <w:tcPr>
            <w:tcW w:w="2013" w:type="dxa"/>
            <w:tcBorders>
              <w:top w:val="nil"/>
              <w:bottom w:val="single" w:sz="4" w:space="0" w:color="auto"/>
            </w:tcBorders>
          </w:tcPr>
          <w:p w14:paraId="72623CB7" w14:textId="77777777" w:rsidR="007D2573" w:rsidRPr="00F56CF9" w:rsidRDefault="007D2573" w:rsidP="0095034A">
            <w:pPr>
              <w:pStyle w:val="Tabletextleft"/>
              <w:rPr>
                <w:lang w:val="en-GB"/>
              </w:rPr>
            </w:pPr>
            <w:r w:rsidRPr="00F56CF9">
              <w:rPr>
                <w:lang w:val="en-GB"/>
              </w:rPr>
              <w:t>Stronger modelling</w:t>
            </w:r>
          </w:p>
        </w:tc>
        <w:tc>
          <w:tcPr>
            <w:tcW w:w="3827" w:type="dxa"/>
            <w:gridSpan w:val="2"/>
            <w:tcBorders>
              <w:top w:val="nil"/>
              <w:bottom w:val="single" w:sz="4" w:space="0" w:color="auto"/>
            </w:tcBorders>
          </w:tcPr>
          <w:p w14:paraId="3DC02760" w14:textId="77777777" w:rsidR="007D2573" w:rsidRPr="00F56CF9" w:rsidRDefault="007D2573" w:rsidP="0095034A">
            <w:pPr>
              <w:pStyle w:val="Tabletextleft"/>
              <w:rPr>
                <w:lang w:val="en-GB"/>
              </w:rPr>
            </w:pPr>
            <w:r w:rsidRPr="00F56CF9">
              <w:rPr>
                <w:lang w:val="en-GB"/>
              </w:rPr>
              <w:t>Being more confident and providing a stronger lead</w:t>
            </w:r>
          </w:p>
          <w:p w14:paraId="0FB36120" w14:textId="77777777" w:rsidR="007D2573" w:rsidRPr="00F56CF9" w:rsidRDefault="007D2573" w:rsidP="0095034A">
            <w:pPr>
              <w:pStyle w:val="Tabletextleft"/>
              <w:rPr>
                <w:lang w:val="en-GB"/>
              </w:rPr>
            </w:pPr>
            <w:r w:rsidRPr="00F56CF9">
              <w:rPr>
                <w:lang w:val="en-GB"/>
              </w:rPr>
              <w:t xml:space="preserve">Allowing time for participants to process cues, e.g. adding pauses, or slowing the tempo </w:t>
            </w:r>
          </w:p>
        </w:tc>
        <w:tc>
          <w:tcPr>
            <w:tcW w:w="3119" w:type="dxa"/>
            <w:tcBorders>
              <w:top w:val="nil"/>
              <w:bottom w:val="single" w:sz="4" w:space="0" w:color="auto"/>
            </w:tcBorders>
          </w:tcPr>
          <w:p w14:paraId="6FA1B488" w14:textId="77777777" w:rsidR="007D2573" w:rsidRPr="00F56CF9" w:rsidRDefault="007D2573" w:rsidP="0095034A">
            <w:pPr>
              <w:pStyle w:val="Tabletextleft"/>
              <w:rPr>
                <w:lang w:val="en-GB"/>
              </w:rPr>
            </w:pPr>
            <w:r w:rsidRPr="00F56CF9">
              <w:rPr>
                <w:lang w:val="en-GB"/>
              </w:rPr>
              <w:t>As above</w:t>
            </w:r>
          </w:p>
        </w:tc>
      </w:tr>
    </w:tbl>
    <w:p w14:paraId="3DF3E686" w14:textId="77777777" w:rsidR="008B291B" w:rsidRPr="00F56CF9" w:rsidRDefault="008B291B">
      <w:pPr>
        <w:rPr>
          <w:lang w:val="en-GB"/>
        </w:rPr>
      </w:pPr>
      <w:r w:rsidRPr="00F56CF9">
        <w:rPr>
          <w:b/>
          <w:lang w:val="en-GB"/>
        </w:rPr>
        <w:br w:type="page"/>
      </w:r>
    </w:p>
    <w:tbl>
      <w:tblPr>
        <w:tblStyle w:val="TableGrid"/>
        <w:tblW w:w="9923" w:type="dxa"/>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Caption w:val="Themes and Subthemes in the Inductive Thematic Analysis   (Text Version of Figure 1)  "/>
        <w:tblDescription w:val="Theme 1: Gearing for Positivity&#13;&#10;Subthemes: &#10;1.1 Goal-Setting&#13;&#10;1.1.1&#9;Spectrum of the Group&#13;&#10;1.1.2&#9;Degree of Difficulty&#13;&#10;1.1.3&#9;Split Attention and Multi-Tasking&#13;&#10;1.1.4&#9;Exercises&#13;&#10;1.2 Planning&#13;&#10;1.2.1&#9;Session Plans&#13;&#10;1.2.2 Pacing&#13;&#10;1.2.3 Volunteers&#13;&#10;1.2.4 Choo"/>
      </w:tblPr>
      <w:tblGrid>
        <w:gridCol w:w="993"/>
        <w:gridCol w:w="2268"/>
        <w:gridCol w:w="3543"/>
        <w:gridCol w:w="3119"/>
      </w:tblGrid>
      <w:tr w:rsidR="008B291B" w:rsidRPr="00F56CF9" w14:paraId="1932390F" w14:textId="77777777" w:rsidTr="00435B7A">
        <w:tc>
          <w:tcPr>
            <w:tcW w:w="993" w:type="dxa"/>
            <w:tcBorders>
              <w:top w:val="single" w:sz="4" w:space="0" w:color="auto"/>
              <w:bottom w:val="single" w:sz="4" w:space="0" w:color="auto"/>
            </w:tcBorders>
          </w:tcPr>
          <w:p w14:paraId="5E2D3B1C" w14:textId="77777777" w:rsidR="008B291B" w:rsidRPr="00F56CF9" w:rsidRDefault="008B291B" w:rsidP="008E4AAA">
            <w:pPr>
              <w:pStyle w:val="TableHeading0"/>
            </w:pPr>
            <w:r w:rsidRPr="00F56CF9">
              <w:lastRenderedPageBreak/>
              <w:t>Cycle</w:t>
            </w:r>
          </w:p>
        </w:tc>
        <w:tc>
          <w:tcPr>
            <w:tcW w:w="2268" w:type="dxa"/>
            <w:tcBorders>
              <w:top w:val="single" w:sz="4" w:space="0" w:color="auto"/>
              <w:bottom w:val="single" w:sz="4" w:space="0" w:color="auto"/>
            </w:tcBorders>
          </w:tcPr>
          <w:p w14:paraId="08418056" w14:textId="77777777" w:rsidR="008B291B" w:rsidRPr="00F56CF9" w:rsidRDefault="008B291B" w:rsidP="008E4AAA">
            <w:pPr>
              <w:pStyle w:val="TableHeading0"/>
            </w:pPr>
            <w:r w:rsidRPr="00F56CF9">
              <w:t>Actions</w:t>
            </w:r>
          </w:p>
        </w:tc>
        <w:tc>
          <w:tcPr>
            <w:tcW w:w="3543" w:type="dxa"/>
            <w:tcBorders>
              <w:top w:val="single" w:sz="4" w:space="0" w:color="auto"/>
              <w:bottom w:val="single" w:sz="4" w:space="0" w:color="auto"/>
            </w:tcBorders>
          </w:tcPr>
          <w:p w14:paraId="53E50A94" w14:textId="77777777" w:rsidR="008B291B" w:rsidRPr="00F56CF9" w:rsidRDefault="008B291B" w:rsidP="008E4AAA">
            <w:pPr>
              <w:pStyle w:val="TableHeading0"/>
            </w:pPr>
            <w:r w:rsidRPr="00F56CF9">
              <w:t>Outcomes</w:t>
            </w:r>
          </w:p>
        </w:tc>
        <w:tc>
          <w:tcPr>
            <w:tcW w:w="3119" w:type="dxa"/>
            <w:tcBorders>
              <w:top w:val="single" w:sz="4" w:space="0" w:color="auto"/>
              <w:bottom w:val="single" w:sz="4" w:space="0" w:color="auto"/>
            </w:tcBorders>
          </w:tcPr>
          <w:p w14:paraId="14D3B778" w14:textId="77777777" w:rsidR="008B291B" w:rsidRPr="00F56CF9" w:rsidRDefault="008B291B" w:rsidP="008E4AAA">
            <w:pPr>
              <w:pStyle w:val="TableHeading0"/>
            </w:pPr>
            <w:r w:rsidRPr="00F56CF9">
              <w:t>Reflections</w:t>
            </w:r>
          </w:p>
        </w:tc>
      </w:tr>
      <w:tr w:rsidR="008B291B" w:rsidRPr="00F56CF9" w14:paraId="3BA11483" w14:textId="77777777" w:rsidTr="00435B7A">
        <w:tc>
          <w:tcPr>
            <w:tcW w:w="993" w:type="dxa"/>
            <w:vMerge w:val="restart"/>
          </w:tcPr>
          <w:p w14:paraId="72C7B6D1" w14:textId="77777777" w:rsidR="008B291B" w:rsidRPr="00F56CF9" w:rsidRDefault="008B291B" w:rsidP="008E4AAA">
            <w:pPr>
              <w:pStyle w:val="TableHeading0"/>
            </w:pPr>
            <w:r w:rsidRPr="00F56CF9">
              <w:t xml:space="preserve">Cycle 1 </w:t>
            </w:r>
          </w:p>
          <w:p w14:paraId="431EFBD8" w14:textId="508D7ADF" w:rsidR="008B291B" w:rsidRPr="00F56CF9" w:rsidRDefault="008B291B" w:rsidP="008E4AAA">
            <w:pPr>
              <w:pStyle w:val="TableHeading0"/>
            </w:pPr>
            <w:r w:rsidRPr="00F56CF9">
              <w:t>cont.</w:t>
            </w:r>
          </w:p>
        </w:tc>
        <w:tc>
          <w:tcPr>
            <w:tcW w:w="8930" w:type="dxa"/>
            <w:gridSpan w:val="3"/>
          </w:tcPr>
          <w:p w14:paraId="4853383B" w14:textId="6B6D7B41" w:rsidR="008B291B" w:rsidRPr="00F56CF9" w:rsidRDefault="008B291B" w:rsidP="008E4AAA">
            <w:pPr>
              <w:pStyle w:val="TableHeading0"/>
            </w:pPr>
            <w:r w:rsidRPr="00F56CF9">
              <w:t xml:space="preserve">Action 1.2 </w:t>
            </w:r>
            <w:r w:rsidR="001F442B">
              <w:t xml:space="preserve"> </w:t>
            </w:r>
            <w:r w:rsidRPr="00F56CF9">
              <w:t>Exercises</w:t>
            </w:r>
          </w:p>
        </w:tc>
      </w:tr>
      <w:tr w:rsidR="008B291B" w:rsidRPr="00F56CF9" w14:paraId="1210E7AF" w14:textId="77777777" w:rsidTr="00435B7A">
        <w:tc>
          <w:tcPr>
            <w:tcW w:w="993" w:type="dxa"/>
            <w:vMerge/>
          </w:tcPr>
          <w:p w14:paraId="3B4EA868" w14:textId="77777777" w:rsidR="008B291B" w:rsidRPr="00F56CF9" w:rsidRDefault="008B291B" w:rsidP="0095034A">
            <w:pPr>
              <w:pStyle w:val="Tabletextleft"/>
              <w:rPr>
                <w:lang w:val="en-GB"/>
              </w:rPr>
            </w:pPr>
          </w:p>
        </w:tc>
        <w:tc>
          <w:tcPr>
            <w:tcW w:w="2268" w:type="dxa"/>
          </w:tcPr>
          <w:p w14:paraId="271EC78C" w14:textId="77777777" w:rsidR="008B291B" w:rsidRPr="00F56CF9" w:rsidRDefault="008B291B" w:rsidP="0095034A">
            <w:pPr>
              <w:pStyle w:val="Tabletextleft"/>
              <w:rPr>
                <w:lang w:val="en-GB"/>
              </w:rPr>
            </w:pPr>
            <w:r w:rsidRPr="00F56CF9">
              <w:rPr>
                <w:lang w:val="en-GB"/>
              </w:rPr>
              <w:t>Consider target areas</w:t>
            </w:r>
          </w:p>
        </w:tc>
        <w:tc>
          <w:tcPr>
            <w:tcW w:w="3543" w:type="dxa"/>
          </w:tcPr>
          <w:p w14:paraId="64668E8D" w14:textId="77777777" w:rsidR="008B291B" w:rsidRPr="00F56CF9" w:rsidRDefault="008B291B" w:rsidP="0095034A">
            <w:pPr>
              <w:pStyle w:val="Tabletextleft"/>
              <w:rPr>
                <w:lang w:val="en-GB"/>
              </w:rPr>
            </w:pPr>
            <w:r w:rsidRPr="00F56CF9">
              <w:rPr>
                <w:lang w:val="en-GB"/>
              </w:rPr>
              <w:t>Speech production: respiration, phonation, articulation, resonance, prosody</w:t>
            </w:r>
          </w:p>
          <w:p w14:paraId="4D77AB36" w14:textId="77777777" w:rsidR="008B291B" w:rsidRPr="00F56CF9" w:rsidRDefault="008B291B" w:rsidP="0095034A">
            <w:pPr>
              <w:pStyle w:val="Tabletextleft"/>
              <w:rPr>
                <w:lang w:val="en-GB"/>
              </w:rPr>
            </w:pPr>
            <w:r w:rsidRPr="00F56CF9">
              <w:rPr>
                <w:lang w:val="en-GB"/>
              </w:rPr>
              <w:t xml:space="preserve">Language: word retrieval </w:t>
            </w:r>
          </w:p>
        </w:tc>
        <w:tc>
          <w:tcPr>
            <w:tcW w:w="3119" w:type="dxa"/>
          </w:tcPr>
          <w:p w14:paraId="4FBC9E47" w14:textId="77777777" w:rsidR="008B291B" w:rsidRPr="00F56CF9" w:rsidRDefault="008B291B" w:rsidP="0095034A">
            <w:pPr>
              <w:pStyle w:val="Tabletextleft"/>
              <w:rPr>
                <w:lang w:val="en-GB"/>
              </w:rPr>
            </w:pPr>
            <w:r w:rsidRPr="00F56CF9">
              <w:rPr>
                <w:lang w:val="en-GB"/>
              </w:rPr>
              <w:t xml:space="preserve">The spectrum of the group and balancing individual needs, goals, preferences, and prior knowledge </w:t>
            </w:r>
          </w:p>
        </w:tc>
      </w:tr>
      <w:tr w:rsidR="008B291B" w:rsidRPr="00F56CF9" w14:paraId="10BA0D37" w14:textId="77777777" w:rsidTr="00435B7A">
        <w:tc>
          <w:tcPr>
            <w:tcW w:w="993" w:type="dxa"/>
          </w:tcPr>
          <w:p w14:paraId="2D94DF8B" w14:textId="77777777" w:rsidR="005418DD" w:rsidRPr="00F56CF9" w:rsidRDefault="005418DD" w:rsidP="0095034A">
            <w:pPr>
              <w:pStyle w:val="Tabletextleft"/>
              <w:rPr>
                <w:lang w:val="en-GB"/>
              </w:rPr>
            </w:pPr>
          </w:p>
        </w:tc>
        <w:tc>
          <w:tcPr>
            <w:tcW w:w="2268" w:type="dxa"/>
          </w:tcPr>
          <w:p w14:paraId="4350AF76" w14:textId="77777777" w:rsidR="005418DD" w:rsidRPr="00F56CF9" w:rsidRDefault="005418DD" w:rsidP="0095034A">
            <w:pPr>
              <w:pStyle w:val="Tabletextleft"/>
              <w:rPr>
                <w:lang w:val="en-GB"/>
              </w:rPr>
            </w:pPr>
            <w:r w:rsidRPr="00F56CF9">
              <w:rPr>
                <w:lang w:val="en-GB"/>
              </w:rPr>
              <w:t>Match elements of song to the target area</w:t>
            </w:r>
          </w:p>
        </w:tc>
        <w:tc>
          <w:tcPr>
            <w:tcW w:w="3543" w:type="dxa"/>
          </w:tcPr>
          <w:p w14:paraId="09682527" w14:textId="77777777" w:rsidR="005418DD" w:rsidRPr="00F56CF9" w:rsidRDefault="005418DD" w:rsidP="0095034A">
            <w:pPr>
              <w:pStyle w:val="Tabletextleft"/>
              <w:rPr>
                <w:lang w:val="en-GB"/>
              </w:rPr>
            </w:pPr>
            <w:r w:rsidRPr="00F56CF9">
              <w:rPr>
                <w:lang w:val="en-GB"/>
              </w:rPr>
              <w:t>Parts of songs and melodies</w:t>
            </w:r>
          </w:p>
        </w:tc>
        <w:tc>
          <w:tcPr>
            <w:tcW w:w="3119" w:type="dxa"/>
          </w:tcPr>
          <w:p w14:paraId="7B65F021" w14:textId="77777777" w:rsidR="005418DD" w:rsidRPr="00F56CF9" w:rsidRDefault="005418DD" w:rsidP="0095034A">
            <w:pPr>
              <w:pStyle w:val="Tabletextleft"/>
              <w:rPr>
                <w:lang w:val="en-GB"/>
              </w:rPr>
            </w:pPr>
            <w:r w:rsidRPr="00F56CF9">
              <w:rPr>
                <w:lang w:val="en-GB"/>
              </w:rPr>
              <w:t xml:space="preserve">Songs familiar to some may be unknown by others </w:t>
            </w:r>
          </w:p>
        </w:tc>
      </w:tr>
      <w:tr w:rsidR="008B291B" w:rsidRPr="00F56CF9" w14:paraId="02AF9EF0" w14:textId="77777777" w:rsidTr="00435B7A">
        <w:tc>
          <w:tcPr>
            <w:tcW w:w="993" w:type="dxa"/>
          </w:tcPr>
          <w:p w14:paraId="4C99A7C2" w14:textId="77777777" w:rsidR="005418DD" w:rsidRPr="00F56CF9" w:rsidRDefault="005418DD" w:rsidP="0095034A">
            <w:pPr>
              <w:pStyle w:val="Tabletextleft"/>
              <w:rPr>
                <w:lang w:val="en-GB"/>
              </w:rPr>
            </w:pPr>
          </w:p>
        </w:tc>
        <w:tc>
          <w:tcPr>
            <w:tcW w:w="2268" w:type="dxa"/>
            <w:tcBorders>
              <w:bottom w:val="single" w:sz="4" w:space="0" w:color="auto"/>
            </w:tcBorders>
          </w:tcPr>
          <w:p w14:paraId="3DC5A0D5" w14:textId="77777777" w:rsidR="005418DD" w:rsidRPr="00F56CF9" w:rsidRDefault="005418DD" w:rsidP="0095034A">
            <w:pPr>
              <w:pStyle w:val="Tabletextleft"/>
              <w:rPr>
                <w:lang w:val="en-GB"/>
              </w:rPr>
            </w:pPr>
            <w:r w:rsidRPr="00F56CF9">
              <w:rPr>
                <w:lang w:val="en-GB"/>
              </w:rPr>
              <w:t>Create and deliver to the group</w:t>
            </w:r>
          </w:p>
        </w:tc>
        <w:tc>
          <w:tcPr>
            <w:tcW w:w="3543" w:type="dxa"/>
            <w:tcBorders>
              <w:bottom w:val="single" w:sz="4" w:space="0" w:color="auto"/>
            </w:tcBorders>
          </w:tcPr>
          <w:p w14:paraId="7D31B81C" w14:textId="6B215DF5" w:rsidR="005418DD" w:rsidRPr="00F56CF9" w:rsidRDefault="005418DD" w:rsidP="0095034A">
            <w:pPr>
              <w:pStyle w:val="Tabletextleft"/>
              <w:rPr>
                <w:lang w:val="en-GB"/>
              </w:rPr>
            </w:pPr>
            <w:r w:rsidRPr="00F56CF9">
              <w:rPr>
                <w:lang w:val="en-GB"/>
              </w:rPr>
              <w:t>Exercises based on</w:t>
            </w:r>
            <w:r w:rsidR="008B291B" w:rsidRPr="00F56CF9">
              <w:rPr>
                <w:lang w:val="en-GB"/>
              </w:rPr>
              <w:t xml:space="preserve"> </w:t>
            </w:r>
            <w:r w:rsidRPr="00F56CF9">
              <w:rPr>
                <w:i/>
                <w:lang w:val="en-GB"/>
              </w:rPr>
              <w:t>Be-Bop-A-Lula</w:t>
            </w:r>
            <w:r w:rsidRPr="00F56CF9">
              <w:rPr>
                <w:rStyle w:val="FootnoteReference"/>
                <w:lang w:val="en-GB"/>
              </w:rPr>
              <w:t xml:space="preserve"> </w:t>
            </w:r>
            <w:r w:rsidRPr="00F56CF9">
              <w:rPr>
                <w:lang w:val="en-GB"/>
              </w:rPr>
              <w:t>(Vincent &amp; Davis, 1956)</w:t>
            </w:r>
            <w:r w:rsidR="007D2573" w:rsidRPr="00F56CF9">
              <w:rPr>
                <w:lang w:val="en-GB"/>
              </w:rPr>
              <w:t xml:space="preserve">; </w:t>
            </w:r>
            <w:r w:rsidRPr="00F56CF9">
              <w:rPr>
                <w:i/>
                <w:lang w:val="en-GB"/>
              </w:rPr>
              <w:t xml:space="preserve">Blueberry Hill </w:t>
            </w:r>
            <w:r w:rsidRPr="00F56CF9">
              <w:rPr>
                <w:lang w:val="en-GB"/>
              </w:rPr>
              <w:t>(Rose et al., 1959)</w:t>
            </w:r>
            <w:r w:rsidR="007D2573" w:rsidRPr="00F56CF9">
              <w:rPr>
                <w:lang w:val="en-GB"/>
              </w:rPr>
              <w:t xml:space="preserve">; </w:t>
            </w:r>
            <w:r w:rsidRPr="00F56CF9">
              <w:rPr>
                <w:i/>
                <w:lang w:val="en-GB"/>
              </w:rPr>
              <w:t xml:space="preserve">Little Brown Jug </w:t>
            </w:r>
            <w:r w:rsidRPr="00F56CF9">
              <w:rPr>
                <w:lang w:val="en-GB"/>
              </w:rPr>
              <w:t>(Winner, 1869)</w:t>
            </w:r>
            <w:r w:rsidR="007D2573" w:rsidRPr="00F56CF9">
              <w:rPr>
                <w:lang w:val="en-GB"/>
              </w:rPr>
              <w:t xml:space="preserve">; </w:t>
            </w:r>
            <w:r w:rsidRPr="00F56CF9">
              <w:rPr>
                <w:i/>
                <w:lang w:val="en-GB"/>
              </w:rPr>
              <w:t>William Tell Overture</w:t>
            </w:r>
            <w:r w:rsidRPr="00F56CF9">
              <w:rPr>
                <w:lang w:val="en-GB"/>
              </w:rPr>
              <w:t xml:space="preserve"> (Rossini, 1829)</w:t>
            </w:r>
          </w:p>
        </w:tc>
        <w:tc>
          <w:tcPr>
            <w:tcW w:w="3119" w:type="dxa"/>
            <w:tcBorders>
              <w:bottom w:val="single" w:sz="4" w:space="0" w:color="auto"/>
            </w:tcBorders>
          </w:tcPr>
          <w:p w14:paraId="7770F2C5" w14:textId="77777777" w:rsidR="005418DD" w:rsidRPr="00F56CF9" w:rsidRDefault="005418DD" w:rsidP="0095034A">
            <w:pPr>
              <w:pStyle w:val="Tabletextleft"/>
              <w:rPr>
                <w:lang w:val="en-GB"/>
              </w:rPr>
            </w:pPr>
            <w:r w:rsidRPr="00F56CF9">
              <w:rPr>
                <w:lang w:val="en-GB"/>
              </w:rPr>
              <w:t>Don’t labour the song, or the fun is lost</w:t>
            </w:r>
          </w:p>
          <w:p w14:paraId="431E765D" w14:textId="77777777" w:rsidR="005418DD" w:rsidRPr="00F56CF9" w:rsidRDefault="005418DD" w:rsidP="0095034A">
            <w:pPr>
              <w:pStyle w:val="Tabletextleft"/>
              <w:rPr>
                <w:lang w:val="en-GB"/>
              </w:rPr>
            </w:pPr>
            <w:r w:rsidRPr="00F56CF9">
              <w:rPr>
                <w:lang w:val="en-GB"/>
              </w:rPr>
              <w:t>Challenging to provide new, fresh exercises – consider a collection of exercises with similar goals that can be rotated</w:t>
            </w:r>
          </w:p>
        </w:tc>
      </w:tr>
      <w:tr w:rsidR="008B291B" w:rsidRPr="00F56CF9" w14:paraId="2582FC4D" w14:textId="77777777" w:rsidTr="00435B7A">
        <w:trPr>
          <w:trHeight w:val="177"/>
        </w:trPr>
        <w:tc>
          <w:tcPr>
            <w:tcW w:w="993" w:type="dxa"/>
          </w:tcPr>
          <w:p w14:paraId="0DA18EF6" w14:textId="2ADFB36F" w:rsidR="008B291B" w:rsidRPr="00F56CF9" w:rsidRDefault="008B291B" w:rsidP="008E4AAA">
            <w:pPr>
              <w:pStyle w:val="TableHeading0"/>
            </w:pPr>
          </w:p>
        </w:tc>
        <w:tc>
          <w:tcPr>
            <w:tcW w:w="8930" w:type="dxa"/>
            <w:gridSpan w:val="3"/>
            <w:tcBorders>
              <w:top w:val="single" w:sz="4" w:space="0" w:color="auto"/>
              <w:bottom w:val="nil"/>
            </w:tcBorders>
          </w:tcPr>
          <w:p w14:paraId="4448521D" w14:textId="621E6CD0" w:rsidR="008B291B" w:rsidRPr="00F56CF9" w:rsidRDefault="008B291B" w:rsidP="008E4AAA">
            <w:pPr>
              <w:pStyle w:val="TableHeading0"/>
            </w:pPr>
            <w:r w:rsidRPr="00F56CF9">
              <w:t>Action 1.3</w:t>
            </w:r>
            <w:r w:rsidR="001F442B">
              <w:t xml:space="preserve"> </w:t>
            </w:r>
            <w:r w:rsidRPr="00F56CF9">
              <w:t xml:space="preserve"> Song Keys</w:t>
            </w:r>
          </w:p>
        </w:tc>
      </w:tr>
      <w:tr w:rsidR="008B291B" w:rsidRPr="00F56CF9" w14:paraId="4F5F9700" w14:textId="77777777" w:rsidTr="00435B7A">
        <w:tc>
          <w:tcPr>
            <w:tcW w:w="993" w:type="dxa"/>
          </w:tcPr>
          <w:p w14:paraId="2D15E0AD" w14:textId="77777777" w:rsidR="008B291B" w:rsidRPr="00F56CF9" w:rsidRDefault="008B291B" w:rsidP="0095034A">
            <w:pPr>
              <w:pStyle w:val="Tabletextleft"/>
              <w:rPr>
                <w:lang w:val="en-GB"/>
              </w:rPr>
            </w:pPr>
          </w:p>
        </w:tc>
        <w:tc>
          <w:tcPr>
            <w:tcW w:w="2268" w:type="dxa"/>
            <w:tcBorders>
              <w:top w:val="nil"/>
            </w:tcBorders>
          </w:tcPr>
          <w:p w14:paraId="3B592A5C" w14:textId="77777777" w:rsidR="008B291B" w:rsidRPr="00F56CF9" w:rsidRDefault="008B291B" w:rsidP="0095034A">
            <w:pPr>
              <w:pStyle w:val="Tabletextleft"/>
              <w:rPr>
                <w:lang w:val="en-GB"/>
              </w:rPr>
            </w:pPr>
            <w:r w:rsidRPr="00F56CF9">
              <w:rPr>
                <w:lang w:val="en-GB"/>
              </w:rPr>
              <w:t>Consider pitch range of speech</w:t>
            </w:r>
          </w:p>
        </w:tc>
        <w:tc>
          <w:tcPr>
            <w:tcW w:w="3543" w:type="dxa"/>
            <w:tcBorders>
              <w:top w:val="nil"/>
            </w:tcBorders>
          </w:tcPr>
          <w:p w14:paraId="66BAD945" w14:textId="77777777" w:rsidR="008B291B" w:rsidRPr="00F56CF9" w:rsidRDefault="008B291B" w:rsidP="0095034A">
            <w:pPr>
              <w:pStyle w:val="Tabletextleft"/>
              <w:rPr>
                <w:lang w:val="en-GB"/>
              </w:rPr>
            </w:pPr>
            <w:r w:rsidRPr="00F56CF9">
              <w:rPr>
                <w:lang w:val="en-GB"/>
              </w:rPr>
              <w:t>Approximately A3 -A4 for women’s voices (i.e. A below middle C to A above middle C)</w:t>
            </w:r>
          </w:p>
          <w:p w14:paraId="292E21B5" w14:textId="77777777" w:rsidR="008B291B" w:rsidRPr="00F56CF9" w:rsidRDefault="008B291B" w:rsidP="0095034A">
            <w:pPr>
              <w:pStyle w:val="Tabletextleft"/>
              <w:rPr>
                <w:lang w:val="en-GB"/>
              </w:rPr>
            </w:pPr>
            <w:r w:rsidRPr="00F56CF9">
              <w:rPr>
                <w:lang w:val="en-GB"/>
              </w:rPr>
              <w:t>Some songs require to F3 - C5</w:t>
            </w:r>
          </w:p>
          <w:p w14:paraId="69CFD6F9" w14:textId="77777777" w:rsidR="008B291B" w:rsidRPr="00F56CF9" w:rsidRDefault="008B291B" w:rsidP="0095034A">
            <w:pPr>
              <w:pStyle w:val="Tabletextleft"/>
              <w:rPr>
                <w:lang w:val="en-GB"/>
              </w:rPr>
            </w:pPr>
            <w:r w:rsidRPr="00F56CF9">
              <w:rPr>
                <w:lang w:val="en-GB"/>
              </w:rPr>
              <w:t>This is usually adapted for men by having them sing an octave lower.</w:t>
            </w:r>
          </w:p>
        </w:tc>
        <w:tc>
          <w:tcPr>
            <w:tcW w:w="3119" w:type="dxa"/>
            <w:tcBorders>
              <w:top w:val="nil"/>
            </w:tcBorders>
          </w:tcPr>
          <w:p w14:paraId="6576ED77" w14:textId="77777777" w:rsidR="008B291B" w:rsidRPr="00F56CF9" w:rsidRDefault="008B291B" w:rsidP="0095034A">
            <w:pPr>
              <w:pStyle w:val="Tabletextleft"/>
              <w:rPr>
                <w:lang w:val="en-GB"/>
              </w:rPr>
            </w:pPr>
            <w:r w:rsidRPr="00F56CF9">
              <w:rPr>
                <w:lang w:val="en-GB"/>
              </w:rPr>
              <w:t xml:space="preserve">Continue to monitor this. </w:t>
            </w:r>
          </w:p>
          <w:p w14:paraId="1E80D45C" w14:textId="77777777" w:rsidR="008B291B" w:rsidRPr="00F56CF9" w:rsidRDefault="008B291B" w:rsidP="0095034A">
            <w:pPr>
              <w:pStyle w:val="Tabletextleft"/>
              <w:rPr>
                <w:lang w:val="en-GB"/>
              </w:rPr>
            </w:pPr>
            <w:r w:rsidRPr="00F56CF9">
              <w:rPr>
                <w:lang w:val="en-GB"/>
              </w:rPr>
              <w:t>A higher or lower range takes concentration away from other challenges, such as word retrieval or articulation</w:t>
            </w:r>
          </w:p>
        </w:tc>
      </w:tr>
      <w:tr w:rsidR="008B291B" w:rsidRPr="00F56CF9" w14:paraId="1948EC46" w14:textId="77777777" w:rsidTr="00703DBC">
        <w:tc>
          <w:tcPr>
            <w:tcW w:w="993" w:type="dxa"/>
            <w:tcBorders>
              <w:bottom w:val="single" w:sz="4" w:space="0" w:color="auto"/>
            </w:tcBorders>
          </w:tcPr>
          <w:p w14:paraId="2130C314" w14:textId="77777777" w:rsidR="008B291B" w:rsidRPr="00F56CF9" w:rsidRDefault="008B291B" w:rsidP="0095034A">
            <w:pPr>
              <w:pStyle w:val="Tabletextleft"/>
              <w:rPr>
                <w:lang w:val="en-GB"/>
              </w:rPr>
            </w:pPr>
          </w:p>
        </w:tc>
        <w:tc>
          <w:tcPr>
            <w:tcW w:w="2268" w:type="dxa"/>
            <w:tcBorders>
              <w:bottom w:val="single" w:sz="4" w:space="0" w:color="auto"/>
            </w:tcBorders>
          </w:tcPr>
          <w:p w14:paraId="66B89534" w14:textId="77777777" w:rsidR="008B291B" w:rsidRPr="00F56CF9" w:rsidRDefault="008B291B" w:rsidP="0095034A">
            <w:pPr>
              <w:pStyle w:val="Tabletextleft"/>
              <w:rPr>
                <w:lang w:val="en-GB"/>
              </w:rPr>
            </w:pPr>
            <w:r w:rsidRPr="00F56CF9">
              <w:rPr>
                <w:lang w:val="en-GB"/>
              </w:rPr>
              <w:t>Consider my own instrumental skills</w:t>
            </w:r>
          </w:p>
        </w:tc>
        <w:tc>
          <w:tcPr>
            <w:tcW w:w="3543" w:type="dxa"/>
            <w:tcBorders>
              <w:bottom w:val="single" w:sz="4" w:space="0" w:color="auto"/>
            </w:tcBorders>
          </w:tcPr>
          <w:p w14:paraId="2A24E12A" w14:textId="74F16027" w:rsidR="00155838" w:rsidRPr="00F56CF9" w:rsidRDefault="008B291B" w:rsidP="0095034A">
            <w:pPr>
              <w:pStyle w:val="Tabletextleft"/>
              <w:rPr>
                <w:lang w:val="en-GB"/>
              </w:rPr>
            </w:pPr>
            <w:r w:rsidRPr="00F56CF9">
              <w:rPr>
                <w:lang w:val="en-GB"/>
              </w:rPr>
              <w:t xml:space="preserve">I prefer to play in particular keys on different instruments: </w:t>
            </w:r>
            <w:r w:rsidR="00155838" w:rsidRPr="00F56CF9">
              <w:rPr>
                <w:lang w:val="en-GB"/>
              </w:rPr>
              <w:t>p</w:t>
            </w:r>
            <w:r w:rsidRPr="00F56CF9">
              <w:rPr>
                <w:lang w:val="en-GB"/>
              </w:rPr>
              <w:t>iano</w:t>
            </w:r>
            <w:r w:rsidR="00155838" w:rsidRPr="00F56CF9">
              <w:rPr>
                <w:lang w:val="en-GB"/>
              </w:rPr>
              <w:t>:</w:t>
            </w:r>
            <w:r w:rsidRPr="00F56CF9">
              <w:rPr>
                <w:lang w:val="en-GB"/>
              </w:rPr>
              <w:t xml:space="preserve"> C, F, G, Eb, Ab, Bb</w:t>
            </w:r>
            <w:r w:rsidR="00155838" w:rsidRPr="00F56CF9">
              <w:rPr>
                <w:lang w:val="en-GB"/>
              </w:rPr>
              <w:t>;</w:t>
            </w:r>
          </w:p>
          <w:p w14:paraId="1D414254" w14:textId="3F67FF43" w:rsidR="008B291B" w:rsidRPr="00F56CF9" w:rsidRDefault="00155838" w:rsidP="0095034A">
            <w:pPr>
              <w:pStyle w:val="Tabletextleft"/>
              <w:rPr>
                <w:lang w:val="en-GB"/>
              </w:rPr>
            </w:pPr>
            <w:r w:rsidRPr="00F56CF9">
              <w:rPr>
                <w:lang w:val="en-GB"/>
              </w:rPr>
              <w:t>U</w:t>
            </w:r>
            <w:r w:rsidR="008B291B" w:rsidRPr="00F56CF9">
              <w:rPr>
                <w:lang w:val="en-GB"/>
              </w:rPr>
              <w:t>kulele</w:t>
            </w:r>
            <w:r w:rsidRPr="00F56CF9">
              <w:rPr>
                <w:lang w:val="en-GB"/>
              </w:rPr>
              <w:t>:</w:t>
            </w:r>
            <w:r w:rsidR="008B291B" w:rsidRPr="00F56CF9">
              <w:rPr>
                <w:lang w:val="en-GB"/>
              </w:rPr>
              <w:t xml:space="preserve"> C, D, G, A;</w:t>
            </w:r>
            <w:r w:rsidRPr="00F56CF9">
              <w:rPr>
                <w:lang w:val="en-GB"/>
              </w:rPr>
              <w:t xml:space="preserve"> </w:t>
            </w:r>
            <w:r w:rsidR="008B291B" w:rsidRPr="00F56CF9">
              <w:rPr>
                <w:lang w:val="en-GB"/>
              </w:rPr>
              <w:t>guitar</w:t>
            </w:r>
            <w:r w:rsidRPr="00F56CF9">
              <w:rPr>
                <w:lang w:val="en-GB"/>
              </w:rPr>
              <w:t>:</w:t>
            </w:r>
            <w:r w:rsidR="008B291B" w:rsidRPr="00F56CF9">
              <w:rPr>
                <w:lang w:val="en-GB"/>
              </w:rPr>
              <w:t xml:space="preserve"> C, D, E, G, and barre chords for 3- and 4-chord songs</w:t>
            </w:r>
          </w:p>
        </w:tc>
        <w:tc>
          <w:tcPr>
            <w:tcW w:w="3119" w:type="dxa"/>
            <w:tcBorders>
              <w:bottom w:val="single" w:sz="4" w:space="0" w:color="auto"/>
            </w:tcBorders>
          </w:tcPr>
          <w:p w14:paraId="6B9A4B55" w14:textId="77777777" w:rsidR="008B291B" w:rsidRPr="00F56CF9" w:rsidRDefault="008B291B" w:rsidP="0095034A">
            <w:pPr>
              <w:pStyle w:val="Tabletextleft"/>
              <w:rPr>
                <w:lang w:val="en-GB"/>
              </w:rPr>
            </w:pPr>
            <w:r w:rsidRPr="00F56CF9">
              <w:rPr>
                <w:lang w:val="en-GB"/>
              </w:rPr>
              <w:t>Practising helps!</w:t>
            </w:r>
          </w:p>
        </w:tc>
      </w:tr>
    </w:tbl>
    <w:p w14:paraId="697D1E3F" w14:textId="77777777" w:rsidR="001F442B" w:rsidRDefault="001F442B">
      <w:r>
        <w:rPr>
          <w:b/>
          <w:bCs/>
          <w:iCs/>
        </w:rPr>
        <w:br w:type="page"/>
      </w:r>
    </w:p>
    <w:tbl>
      <w:tblPr>
        <w:tblStyle w:val="TableGrid"/>
        <w:tblW w:w="9923" w:type="dxa"/>
        <w:tblLook w:val="04A0" w:firstRow="1" w:lastRow="0" w:firstColumn="1" w:lastColumn="0" w:noHBand="0" w:noVBand="1"/>
        <w:tblCaption w:val="Themes and Subthemes in the Inductive Thematic Analysis   (Text Version of Figure 1)  "/>
        <w:tblDescription w:val="Theme 1: Gearing for Positivity&#13;&#10;Subthemes: &#10;1.1 Goal-Setting&#13;&#10;1.1.1&#9;Spectrum of the Group&#13;&#10;1.1.2&#9;Degree of Difficulty&#13;&#10;1.1.3&#9;Split Attention and Multi-Tasking&#13;&#10;1.1.4&#9;Exercises&#13;&#10;1.2 Planning&#13;&#10;1.2.1&#9;Session Plans&#13;&#10;1.2.2 Pacing&#13;&#10;1.2.3 Volunteers&#13;&#10;1.2.4 Choo"/>
      </w:tblPr>
      <w:tblGrid>
        <w:gridCol w:w="993"/>
        <w:gridCol w:w="2268"/>
        <w:gridCol w:w="3543"/>
        <w:gridCol w:w="3119"/>
      </w:tblGrid>
      <w:tr w:rsidR="00703DBC" w:rsidRPr="00F56CF9" w14:paraId="35C52626" w14:textId="77777777" w:rsidTr="00703DBC">
        <w:tc>
          <w:tcPr>
            <w:tcW w:w="993" w:type="dxa"/>
            <w:tcBorders>
              <w:top w:val="single" w:sz="4" w:space="0" w:color="auto"/>
              <w:left w:val="nil"/>
              <w:bottom w:val="single" w:sz="4" w:space="0" w:color="auto"/>
              <w:right w:val="nil"/>
            </w:tcBorders>
          </w:tcPr>
          <w:p w14:paraId="6442AEBE" w14:textId="32E72B83" w:rsidR="00703DBC" w:rsidRPr="00F56CF9" w:rsidRDefault="00703DBC" w:rsidP="008E4AAA">
            <w:pPr>
              <w:pStyle w:val="TableHeading0"/>
            </w:pPr>
            <w:r w:rsidRPr="00F56CF9">
              <w:lastRenderedPageBreak/>
              <w:t>Cycle</w:t>
            </w:r>
          </w:p>
        </w:tc>
        <w:tc>
          <w:tcPr>
            <w:tcW w:w="2268" w:type="dxa"/>
            <w:tcBorders>
              <w:top w:val="single" w:sz="4" w:space="0" w:color="auto"/>
              <w:left w:val="nil"/>
              <w:bottom w:val="single" w:sz="4" w:space="0" w:color="auto"/>
              <w:right w:val="nil"/>
            </w:tcBorders>
          </w:tcPr>
          <w:p w14:paraId="6D36A2DC" w14:textId="77777777" w:rsidR="00703DBC" w:rsidRPr="00F56CF9" w:rsidRDefault="00703DBC" w:rsidP="008E4AAA">
            <w:pPr>
              <w:pStyle w:val="TableHeading0"/>
            </w:pPr>
            <w:r w:rsidRPr="00F56CF9">
              <w:t>Actions</w:t>
            </w:r>
          </w:p>
        </w:tc>
        <w:tc>
          <w:tcPr>
            <w:tcW w:w="3543" w:type="dxa"/>
            <w:tcBorders>
              <w:top w:val="single" w:sz="4" w:space="0" w:color="auto"/>
              <w:left w:val="nil"/>
              <w:bottom w:val="single" w:sz="4" w:space="0" w:color="auto"/>
              <w:right w:val="nil"/>
            </w:tcBorders>
          </w:tcPr>
          <w:p w14:paraId="6412CB14" w14:textId="77777777" w:rsidR="00703DBC" w:rsidRPr="00F56CF9" w:rsidRDefault="00703DBC" w:rsidP="008E4AAA">
            <w:pPr>
              <w:pStyle w:val="TableHeading0"/>
            </w:pPr>
            <w:r w:rsidRPr="00F56CF9">
              <w:t>Outcomes</w:t>
            </w:r>
          </w:p>
        </w:tc>
        <w:tc>
          <w:tcPr>
            <w:tcW w:w="3119" w:type="dxa"/>
            <w:tcBorders>
              <w:top w:val="single" w:sz="4" w:space="0" w:color="auto"/>
              <w:left w:val="nil"/>
              <w:bottom w:val="single" w:sz="4" w:space="0" w:color="auto"/>
              <w:right w:val="nil"/>
            </w:tcBorders>
          </w:tcPr>
          <w:p w14:paraId="4005B387" w14:textId="77777777" w:rsidR="00703DBC" w:rsidRPr="00F56CF9" w:rsidRDefault="00703DBC" w:rsidP="008E4AAA">
            <w:pPr>
              <w:pStyle w:val="TableHeading0"/>
            </w:pPr>
            <w:r w:rsidRPr="00F56CF9">
              <w:t>Reflections</w:t>
            </w:r>
          </w:p>
        </w:tc>
      </w:tr>
      <w:tr w:rsidR="00703DBC" w:rsidRPr="00F56CF9" w14:paraId="79A68B69" w14:textId="77777777" w:rsidTr="00703DBC">
        <w:tc>
          <w:tcPr>
            <w:tcW w:w="993" w:type="dxa"/>
            <w:vMerge w:val="restart"/>
            <w:tcBorders>
              <w:top w:val="single" w:sz="4" w:space="0" w:color="auto"/>
              <w:left w:val="nil"/>
              <w:bottom w:val="nil"/>
              <w:right w:val="nil"/>
            </w:tcBorders>
          </w:tcPr>
          <w:p w14:paraId="67554D0E" w14:textId="77777777" w:rsidR="00703DBC" w:rsidRPr="00F56CF9" w:rsidRDefault="00703DBC" w:rsidP="008E4AAA">
            <w:pPr>
              <w:pStyle w:val="TableHeading0"/>
            </w:pPr>
            <w:r w:rsidRPr="00F56CF9">
              <w:t>Cycle 2</w:t>
            </w:r>
          </w:p>
          <w:p w14:paraId="4E79F657" w14:textId="6897610B" w:rsidR="00703DBC" w:rsidRPr="00F56CF9" w:rsidRDefault="00703DBC" w:rsidP="008E4AAA">
            <w:pPr>
              <w:pStyle w:val="TableHeading0"/>
            </w:pPr>
            <w:r w:rsidRPr="00F56CF9">
              <w:t>(Aug</w:t>
            </w:r>
            <w:r w:rsidR="00206A95" w:rsidRPr="00F56CF9">
              <w:t>.</w:t>
            </w:r>
            <w:r w:rsidRPr="00F56CF9">
              <w:t xml:space="preserve"> 6 – 18, 2018)</w:t>
            </w:r>
          </w:p>
        </w:tc>
        <w:tc>
          <w:tcPr>
            <w:tcW w:w="8930" w:type="dxa"/>
            <w:gridSpan w:val="3"/>
            <w:tcBorders>
              <w:top w:val="single" w:sz="4" w:space="0" w:color="auto"/>
              <w:left w:val="nil"/>
              <w:bottom w:val="nil"/>
              <w:right w:val="nil"/>
            </w:tcBorders>
          </w:tcPr>
          <w:p w14:paraId="7DCB41C1" w14:textId="06CC44DE" w:rsidR="00703DBC" w:rsidRPr="00F56CF9" w:rsidRDefault="00703DBC" w:rsidP="001F442B">
            <w:pPr>
              <w:pStyle w:val="TableHeading0"/>
            </w:pPr>
            <w:r w:rsidRPr="00F56CF9">
              <w:t>Action 2.1</w:t>
            </w:r>
            <w:r w:rsidR="001F442B">
              <w:t xml:space="preserve">  </w:t>
            </w:r>
            <w:r w:rsidRPr="00F56CF9">
              <w:t>How can I make technical decisions about the choir and myself while in the midst of the repertoire activity?</w:t>
            </w:r>
          </w:p>
        </w:tc>
      </w:tr>
      <w:tr w:rsidR="00703DBC" w:rsidRPr="00F56CF9" w14:paraId="31A96943" w14:textId="77777777" w:rsidTr="00703DBC">
        <w:tc>
          <w:tcPr>
            <w:tcW w:w="993" w:type="dxa"/>
            <w:vMerge/>
            <w:tcBorders>
              <w:top w:val="nil"/>
              <w:left w:val="nil"/>
              <w:bottom w:val="nil"/>
              <w:right w:val="nil"/>
            </w:tcBorders>
          </w:tcPr>
          <w:p w14:paraId="053F368E" w14:textId="77777777" w:rsidR="00703DBC" w:rsidRPr="00F56CF9" w:rsidRDefault="00703DBC" w:rsidP="008E4AAA">
            <w:pPr>
              <w:pStyle w:val="TableHeading0"/>
            </w:pPr>
          </w:p>
        </w:tc>
        <w:tc>
          <w:tcPr>
            <w:tcW w:w="2268" w:type="dxa"/>
            <w:tcBorders>
              <w:top w:val="nil"/>
              <w:left w:val="nil"/>
              <w:bottom w:val="nil"/>
              <w:right w:val="nil"/>
            </w:tcBorders>
          </w:tcPr>
          <w:p w14:paraId="651C9F5B" w14:textId="77777777" w:rsidR="00703DBC" w:rsidRPr="00F56CF9" w:rsidRDefault="00703DBC" w:rsidP="008E4AAA">
            <w:pPr>
              <w:pStyle w:val="Tablecontents"/>
            </w:pPr>
            <w:r w:rsidRPr="00F56CF9">
              <w:t>Being aware of the choir: seeing, hearing, being able to critique</w:t>
            </w:r>
          </w:p>
        </w:tc>
        <w:tc>
          <w:tcPr>
            <w:tcW w:w="3543" w:type="dxa"/>
            <w:tcBorders>
              <w:top w:val="nil"/>
              <w:left w:val="nil"/>
              <w:bottom w:val="nil"/>
              <w:right w:val="nil"/>
            </w:tcBorders>
          </w:tcPr>
          <w:p w14:paraId="161A41A0" w14:textId="77777777" w:rsidR="00703DBC" w:rsidRPr="00F56CF9" w:rsidRDefault="00703DBC" w:rsidP="008E4AAA">
            <w:pPr>
              <w:pStyle w:val="Tablecontents"/>
            </w:pPr>
            <w:r w:rsidRPr="00F56CF9">
              <w:t>Multi-tasking is challenging:</w:t>
            </w:r>
          </w:p>
          <w:p w14:paraId="08544941" w14:textId="77777777" w:rsidR="00703DBC" w:rsidRPr="00F56CF9" w:rsidRDefault="00703DBC" w:rsidP="008E4AAA">
            <w:pPr>
              <w:pStyle w:val="Tablecontents"/>
              <w:numPr>
                <w:ilvl w:val="0"/>
                <w:numId w:val="32"/>
              </w:numPr>
            </w:pPr>
            <w:r w:rsidRPr="00F56CF9">
              <w:t>Seeing and hearing is difficult, e.g. looking the other way, people talking quietly, or more than one conversation at once</w:t>
            </w:r>
          </w:p>
          <w:p w14:paraId="248B09F2" w14:textId="77777777" w:rsidR="00703DBC" w:rsidRPr="00F56CF9" w:rsidRDefault="00703DBC" w:rsidP="008E4AAA">
            <w:pPr>
              <w:pStyle w:val="Tablecontents"/>
              <w:numPr>
                <w:ilvl w:val="0"/>
                <w:numId w:val="32"/>
              </w:numPr>
            </w:pPr>
            <w:r w:rsidRPr="00F56CF9">
              <w:t>Talking time to ask participants what they want or prefer.</w:t>
            </w:r>
          </w:p>
          <w:p w14:paraId="05095FC3" w14:textId="77777777" w:rsidR="00703DBC" w:rsidRPr="00F56CF9" w:rsidRDefault="00703DBC" w:rsidP="008E4AAA">
            <w:pPr>
              <w:pStyle w:val="Tablecontents"/>
              <w:numPr>
                <w:ilvl w:val="0"/>
                <w:numId w:val="32"/>
              </w:numPr>
            </w:pPr>
            <w:r w:rsidRPr="00F56CF9">
              <w:t>Will they express (verbally / non-verbally their preference?</w:t>
            </w:r>
          </w:p>
          <w:p w14:paraId="53AB5CF5" w14:textId="77777777" w:rsidR="00703DBC" w:rsidRPr="00F56CF9" w:rsidRDefault="00703DBC" w:rsidP="008E4AAA">
            <w:pPr>
              <w:pStyle w:val="Tablecontents"/>
              <w:numPr>
                <w:ilvl w:val="0"/>
                <w:numId w:val="32"/>
              </w:numPr>
            </w:pPr>
            <w:r w:rsidRPr="00F56CF9">
              <w:t>Can I interpret their expressions?</w:t>
            </w:r>
          </w:p>
        </w:tc>
        <w:tc>
          <w:tcPr>
            <w:tcW w:w="3119" w:type="dxa"/>
            <w:tcBorders>
              <w:top w:val="nil"/>
              <w:left w:val="nil"/>
              <w:bottom w:val="nil"/>
              <w:right w:val="nil"/>
            </w:tcBorders>
          </w:tcPr>
          <w:p w14:paraId="701A07C8" w14:textId="77777777" w:rsidR="00703DBC" w:rsidRPr="00F56CF9" w:rsidRDefault="00703DBC" w:rsidP="008E4AAA">
            <w:pPr>
              <w:pStyle w:val="Tablecontents"/>
            </w:pPr>
            <w:r w:rsidRPr="00F56CF9">
              <w:t xml:space="preserve">Life-long challenge! </w:t>
            </w:r>
          </w:p>
        </w:tc>
      </w:tr>
      <w:tr w:rsidR="00703DBC" w:rsidRPr="00F56CF9" w14:paraId="69D9CFE3" w14:textId="77777777" w:rsidTr="00703DBC">
        <w:tc>
          <w:tcPr>
            <w:tcW w:w="993" w:type="dxa"/>
            <w:vMerge/>
            <w:tcBorders>
              <w:top w:val="nil"/>
              <w:left w:val="nil"/>
              <w:bottom w:val="nil"/>
              <w:right w:val="nil"/>
            </w:tcBorders>
          </w:tcPr>
          <w:p w14:paraId="4B37EE81" w14:textId="77777777" w:rsidR="00703DBC" w:rsidRPr="00F56CF9" w:rsidRDefault="00703DBC" w:rsidP="008E4AAA">
            <w:pPr>
              <w:pStyle w:val="TableHeading0"/>
            </w:pPr>
          </w:p>
        </w:tc>
        <w:tc>
          <w:tcPr>
            <w:tcW w:w="2268" w:type="dxa"/>
            <w:tcBorders>
              <w:top w:val="nil"/>
              <w:left w:val="nil"/>
              <w:bottom w:val="single" w:sz="4" w:space="0" w:color="auto"/>
              <w:right w:val="nil"/>
            </w:tcBorders>
          </w:tcPr>
          <w:p w14:paraId="3BC5A96C" w14:textId="77777777" w:rsidR="00703DBC" w:rsidRPr="00F56CF9" w:rsidRDefault="00703DBC" w:rsidP="008E4AAA">
            <w:pPr>
              <w:pStyle w:val="Tablecontents"/>
            </w:pPr>
            <w:r w:rsidRPr="00F56CF9">
              <w:t xml:space="preserve">Considering the inner and outer tracks simultaneously </w:t>
            </w:r>
          </w:p>
        </w:tc>
        <w:tc>
          <w:tcPr>
            <w:tcW w:w="3543" w:type="dxa"/>
            <w:tcBorders>
              <w:top w:val="nil"/>
              <w:left w:val="nil"/>
              <w:bottom w:val="single" w:sz="4" w:space="0" w:color="auto"/>
              <w:right w:val="nil"/>
            </w:tcBorders>
          </w:tcPr>
          <w:p w14:paraId="290176EB" w14:textId="77777777" w:rsidR="00703DBC" w:rsidRPr="00F56CF9" w:rsidRDefault="00703DBC" w:rsidP="00137BDE">
            <w:pPr>
              <w:spacing w:before="80" w:after="80"/>
              <w:ind w:right="-52"/>
              <w:rPr>
                <w:rFonts w:ascii="Arial" w:hAnsi="Arial" w:cs="Arial"/>
                <w:color w:val="000000" w:themeColor="text1"/>
                <w:sz w:val="16"/>
                <w:szCs w:val="16"/>
                <w:lang w:val="en-GB"/>
              </w:rPr>
            </w:pPr>
            <w:r w:rsidRPr="00F56CF9">
              <w:rPr>
                <w:rFonts w:ascii="Arial" w:hAnsi="Arial" w:cs="Arial"/>
                <w:color w:val="000000" w:themeColor="text1"/>
                <w:sz w:val="16"/>
                <w:szCs w:val="16"/>
                <w:lang w:val="en-GB"/>
              </w:rPr>
              <w:t>My own ability to critique while busy thinking about lyrics &amp; chords, i.e. my own performance vs. focusing on the group</w:t>
            </w:r>
          </w:p>
        </w:tc>
        <w:tc>
          <w:tcPr>
            <w:tcW w:w="3119" w:type="dxa"/>
            <w:tcBorders>
              <w:top w:val="nil"/>
              <w:left w:val="nil"/>
              <w:bottom w:val="single" w:sz="4" w:space="0" w:color="auto"/>
              <w:right w:val="nil"/>
            </w:tcBorders>
          </w:tcPr>
          <w:p w14:paraId="383BD151" w14:textId="77777777" w:rsidR="00703DBC" w:rsidRPr="00F56CF9" w:rsidRDefault="00703DBC" w:rsidP="00137BDE">
            <w:pPr>
              <w:spacing w:before="80" w:after="80"/>
              <w:ind w:right="-52"/>
              <w:rPr>
                <w:rFonts w:ascii="Arial" w:hAnsi="Arial" w:cs="Arial"/>
                <w:color w:val="000000" w:themeColor="text1"/>
                <w:sz w:val="16"/>
                <w:szCs w:val="16"/>
                <w:lang w:val="en-GB"/>
              </w:rPr>
            </w:pPr>
            <w:r w:rsidRPr="00F56CF9">
              <w:rPr>
                <w:rFonts w:ascii="Arial" w:hAnsi="Arial" w:cs="Arial"/>
                <w:color w:val="000000" w:themeColor="text1"/>
                <w:sz w:val="16"/>
                <w:szCs w:val="16"/>
                <w:lang w:val="en-GB"/>
              </w:rPr>
              <w:t>Deciding whether / when to stop the choir – stop / start (to focus on a song element) vs. flow</w:t>
            </w:r>
          </w:p>
        </w:tc>
      </w:tr>
      <w:tr w:rsidR="00703DBC" w:rsidRPr="00F56CF9" w14:paraId="6391A78D" w14:textId="77777777" w:rsidTr="00703DBC">
        <w:tc>
          <w:tcPr>
            <w:tcW w:w="993" w:type="dxa"/>
            <w:vMerge/>
            <w:tcBorders>
              <w:top w:val="nil"/>
              <w:left w:val="nil"/>
              <w:bottom w:val="nil"/>
              <w:right w:val="nil"/>
            </w:tcBorders>
          </w:tcPr>
          <w:p w14:paraId="640931E5" w14:textId="77777777" w:rsidR="00703DBC" w:rsidRPr="00F56CF9" w:rsidRDefault="00703DBC" w:rsidP="008E4AAA">
            <w:pPr>
              <w:pStyle w:val="TableHeading0"/>
            </w:pPr>
          </w:p>
        </w:tc>
        <w:tc>
          <w:tcPr>
            <w:tcW w:w="8930" w:type="dxa"/>
            <w:gridSpan w:val="3"/>
            <w:tcBorders>
              <w:top w:val="single" w:sz="4" w:space="0" w:color="auto"/>
              <w:left w:val="nil"/>
              <w:bottom w:val="nil"/>
              <w:right w:val="nil"/>
            </w:tcBorders>
          </w:tcPr>
          <w:p w14:paraId="4FCC16C0" w14:textId="7D53F740" w:rsidR="00703DBC" w:rsidRPr="00F56CF9" w:rsidRDefault="00703DBC" w:rsidP="00137BDE">
            <w:pPr>
              <w:spacing w:before="80" w:after="80"/>
              <w:ind w:right="-52"/>
              <w:rPr>
                <w:rFonts w:ascii="Arial" w:hAnsi="Arial" w:cs="Arial"/>
                <w:b/>
                <w:sz w:val="16"/>
                <w:szCs w:val="16"/>
                <w:lang w:val="en-GB"/>
              </w:rPr>
            </w:pPr>
            <w:r w:rsidRPr="00F56CF9">
              <w:rPr>
                <w:rFonts w:ascii="Arial" w:hAnsi="Arial" w:cs="Arial"/>
                <w:b/>
                <w:sz w:val="16"/>
                <w:szCs w:val="16"/>
                <w:lang w:val="en-GB"/>
              </w:rPr>
              <w:t>Action 2.2</w:t>
            </w:r>
            <w:r w:rsidR="001F442B">
              <w:rPr>
                <w:rFonts w:ascii="Arial" w:hAnsi="Arial" w:cs="Arial"/>
                <w:b/>
                <w:sz w:val="16"/>
                <w:szCs w:val="16"/>
                <w:lang w:val="en-GB"/>
              </w:rPr>
              <w:t xml:space="preserve">  </w:t>
            </w:r>
            <w:r w:rsidRPr="00F56CF9">
              <w:rPr>
                <w:rFonts w:ascii="Arial" w:hAnsi="Arial" w:cs="Arial"/>
                <w:b/>
                <w:sz w:val="16"/>
                <w:szCs w:val="16"/>
                <w:lang w:val="en-GB"/>
              </w:rPr>
              <w:t>How can I dispel unhelpful anxieties to fully allow me to be a natural and open therapeutic presence while making technical decisions in the moment?</w:t>
            </w:r>
          </w:p>
        </w:tc>
      </w:tr>
      <w:tr w:rsidR="00703DBC" w:rsidRPr="00F56CF9" w14:paraId="5A50F088" w14:textId="77777777" w:rsidTr="00703DBC">
        <w:tc>
          <w:tcPr>
            <w:tcW w:w="993" w:type="dxa"/>
            <w:vMerge/>
            <w:tcBorders>
              <w:top w:val="nil"/>
              <w:left w:val="nil"/>
              <w:bottom w:val="single" w:sz="4" w:space="0" w:color="auto"/>
              <w:right w:val="nil"/>
            </w:tcBorders>
          </w:tcPr>
          <w:p w14:paraId="65D5CA53" w14:textId="77777777" w:rsidR="00703DBC" w:rsidRPr="00F56CF9" w:rsidRDefault="00703DBC" w:rsidP="008E4AAA">
            <w:pPr>
              <w:pStyle w:val="TableHeading0"/>
            </w:pPr>
          </w:p>
        </w:tc>
        <w:tc>
          <w:tcPr>
            <w:tcW w:w="2268" w:type="dxa"/>
            <w:tcBorders>
              <w:top w:val="nil"/>
              <w:left w:val="nil"/>
              <w:bottom w:val="single" w:sz="4" w:space="0" w:color="auto"/>
              <w:right w:val="nil"/>
            </w:tcBorders>
          </w:tcPr>
          <w:p w14:paraId="55BFC6E4" w14:textId="77777777" w:rsidR="00703DBC" w:rsidRPr="00F56CF9" w:rsidRDefault="00703DBC" w:rsidP="00137BDE">
            <w:pPr>
              <w:spacing w:before="80" w:after="80"/>
              <w:ind w:right="-52"/>
              <w:rPr>
                <w:rFonts w:ascii="Arial" w:hAnsi="Arial" w:cs="Arial"/>
                <w:sz w:val="16"/>
                <w:szCs w:val="16"/>
                <w:lang w:val="en-GB"/>
              </w:rPr>
            </w:pPr>
            <w:r w:rsidRPr="00F56CF9">
              <w:rPr>
                <w:rFonts w:ascii="Arial" w:hAnsi="Arial" w:cs="Arial"/>
                <w:sz w:val="16"/>
                <w:szCs w:val="16"/>
                <w:lang w:val="en-GB"/>
              </w:rPr>
              <w:t>Dealing with performance anxiety, multi-tasking and preparation</w:t>
            </w:r>
          </w:p>
        </w:tc>
        <w:tc>
          <w:tcPr>
            <w:tcW w:w="3543" w:type="dxa"/>
            <w:tcBorders>
              <w:top w:val="nil"/>
              <w:left w:val="nil"/>
              <w:bottom w:val="single" w:sz="4" w:space="0" w:color="auto"/>
              <w:right w:val="nil"/>
            </w:tcBorders>
          </w:tcPr>
          <w:p w14:paraId="393DF285" w14:textId="77777777" w:rsidR="00703DBC" w:rsidRPr="00F56CF9" w:rsidRDefault="00703DBC" w:rsidP="008E4AAA">
            <w:pPr>
              <w:pStyle w:val="Tablecontents"/>
            </w:pPr>
            <w:r w:rsidRPr="00F56CF9">
              <w:t>Preparation and rehearsal lead to more confident delivery, e.g. less concern about making mistakes or not knowing</w:t>
            </w:r>
          </w:p>
        </w:tc>
        <w:tc>
          <w:tcPr>
            <w:tcW w:w="3119" w:type="dxa"/>
            <w:tcBorders>
              <w:top w:val="nil"/>
              <w:left w:val="nil"/>
              <w:bottom w:val="single" w:sz="4" w:space="0" w:color="auto"/>
              <w:right w:val="nil"/>
            </w:tcBorders>
          </w:tcPr>
          <w:p w14:paraId="188D9C0E" w14:textId="77777777" w:rsidR="00703DBC" w:rsidRPr="00F56CF9" w:rsidRDefault="00703DBC" w:rsidP="008E4AAA">
            <w:pPr>
              <w:pStyle w:val="Tablecontents"/>
            </w:pPr>
            <w:r w:rsidRPr="00F56CF9">
              <w:t xml:space="preserve"> I began to manage my anxiety more successfully during impromptu parts of the session – e.g. a song request that I had not prepared.</w:t>
            </w:r>
          </w:p>
          <w:p w14:paraId="0BA8805C" w14:textId="77777777" w:rsidR="00703DBC" w:rsidRPr="00F56CF9" w:rsidRDefault="00703DBC" w:rsidP="008E4AAA">
            <w:pPr>
              <w:pStyle w:val="Tablecontents"/>
            </w:pPr>
            <w:r w:rsidRPr="00F56CF9">
              <w:t>As I came to know participants more, I found it easier to just be with them, and realised it is about the whole experience, not just about the songs</w:t>
            </w:r>
          </w:p>
        </w:tc>
      </w:tr>
    </w:tbl>
    <w:p w14:paraId="300C55C2" w14:textId="31B78455" w:rsidR="00703DBC" w:rsidRPr="00F56CF9" w:rsidRDefault="00703DBC">
      <w:pPr>
        <w:rPr>
          <w:lang w:val="en-GB"/>
        </w:rPr>
      </w:pPr>
    </w:p>
    <w:tbl>
      <w:tblPr>
        <w:tblStyle w:val="TableGrid"/>
        <w:tblW w:w="10065" w:type="dxa"/>
        <w:tblBorders>
          <w:left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Caption w:val="Themes and Subthemes in the Inductive Thematic Analysis   (Text Version of Figure 1)  "/>
        <w:tblDescription w:val="Theme 1: Gearing for Positivity&#13;&#10;Subthemes: &#10;1.1 Goal-Setting&#13;&#10;1.1.1&#9;Spectrum of the Group&#13;&#10;1.1.2&#9;Degree of Difficulty&#13;&#10;1.1.3&#9;Split Attention and Multi-Tasking&#13;&#10;1.1.4&#9;Exercises&#13;&#10;1.2 Planning&#13;&#10;1.2.1&#9;Session Plans&#13;&#10;1.2.2 Pacing&#13;&#10;1.2.3 Volunteers&#13;&#10;1.2.4 Choo"/>
      </w:tblPr>
      <w:tblGrid>
        <w:gridCol w:w="1134"/>
        <w:gridCol w:w="1428"/>
        <w:gridCol w:w="982"/>
        <w:gridCol w:w="3402"/>
        <w:gridCol w:w="142"/>
        <w:gridCol w:w="2977"/>
      </w:tblGrid>
      <w:tr w:rsidR="008B291B" w:rsidRPr="00F56CF9" w14:paraId="7024AC47" w14:textId="77777777" w:rsidTr="00435B7A">
        <w:tc>
          <w:tcPr>
            <w:tcW w:w="1134" w:type="dxa"/>
            <w:tcBorders>
              <w:top w:val="single" w:sz="4" w:space="0" w:color="auto"/>
              <w:bottom w:val="single" w:sz="4" w:space="0" w:color="auto"/>
            </w:tcBorders>
          </w:tcPr>
          <w:p w14:paraId="7196CCD0" w14:textId="2F0A0FC9" w:rsidR="008B291B" w:rsidRPr="00F56CF9" w:rsidRDefault="008B291B" w:rsidP="008E4AAA">
            <w:pPr>
              <w:pStyle w:val="TableHeading0"/>
            </w:pPr>
            <w:r w:rsidRPr="00F56CF9">
              <w:lastRenderedPageBreak/>
              <w:t>Cycle</w:t>
            </w:r>
          </w:p>
        </w:tc>
        <w:tc>
          <w:tcPr>
            <w:tcW w:w="1428" w:type="dxa"/>
            <w:tcBorders>
              <w:top w:val="single" w:sz="4" w:space="0" w:color="auto"/>
              <w:bottom w:val="single" w:sz="4" w:space="0" w:color="auto"/>
            </w:tcBorders>
          </w:tcPr>
          <w:p w14:paraId="413C3BED" w14:textId="77777777" w:rsidR="008B291B" w:rsidRPr="00F56CF9" w:rsidRDefault="008B291B" w:rsidP="008E4AAA">
            <w:pPr>
              <w:pStyle w:val="TableHeading0"/>
            </w:pPr>
            <w:r w:rsidRPr="00F56CF9">
              <w:t>Actions</w:t>
            </w:r>
          </w:p>
        </w:tc>
        <w:tc>
          <w:tcPr>
            <w:tcW w:w="4526" w:type="dxa"/>
            <w:gridSpan w:val="3"/>
            <w:tcBorders>
              <w:top w:val="single" w:sz="4" w:space="0" w:color="auto"/>
              <w:bottom w:val="single" w:sz="4" w:space="0" w:color="auto"/>
            </w:tcBorders>
          </w:tcPr>
          <w:p w14:paraId="3ED3D062" w14:textId="77777777" w:rsidR="008B291B" w:rsidRPr="00F56CF9" w:rsidRDefault="008B291B" w:rsidP="008E4AAA">
            <w:pPr>
              <w:pStyle w:val="TableHeading0"/>
            </w:pPr>
            <w:r w:rsidRPr="00F56CF9">
              <w:t>Outcomes</w:t>
            </w:r>
          </w:p>
        </w:tc>
        <w:tc>
          <w:tcPr>
            <w:tcW w:w="2977" w:type="dxa"/>
            <w:tcBorders>
              <w:top w:val="single" w:sz="4" w:space="0" w:color="auto"/>
              <w:bottom w:val="single" w:sz="4" w:space="0" w:color="auto"/>
            </w:tcBorders>
          </w:tcPr>
          <w:p w14:paraId="5EEE1EE9" w14:textId="77777777" w:rsidR="008B291B" w:rsidRPr="00F56CF9" w:rsidRDefault="008B291B" w:rsidP="008E4AAA">
            <w:pPr>
              <w:pStyle w:val="TableHeading0"/>
            </w:pPr>
            <w:r w:rsidRPr="00F56CF9">
              <w:t>Reflections</w:t>
            </w:r>
          </w:p>
        </w:tc>
      </w:tr>
      <w:tr w:rsidR="008B291B" w:rsidRPr="00F56CF9" w14:paraId="0178658C" w14:textId="77777777" w:rsidTr="00435B7A">
        <w:tblPrEx>
          <w:tblBorders>
            <w:insideV w:val="single" w:sz="4" w:space="0" w:color="auto"/>
          </w:tblBorders>
        </w:tblPrEx>
        <w:trPr>
          <w:trHeight w:val="302"/>
        </w:trPr>
        <w:tc>
          <w:tcPr>
            <w:tcW w:w="1134" w:type="dxa"/>
            <w:vMerge w:val="restart"/>
            <w:tcBorders>
              <w:top w:val="single" w:sz="4" w:space="0" w:color="auto"/>
              <w:left w:val="nil"/>
              <w:right w:val="nil"/>
            </w:tcBorders>
          </w:tcPr>
          <w:p w14:paraId="54FE2459" w14:textId="77777777" w:rsidR="008B291B" w:rsidRPr="00F56CF9" w:rsidRDefault="008B291B" w:rsidP="008E4AAA">
            <w:pPr>
              <w:pStyle w:val="TableHeading0"/>
            </w:pPr>
            <w:r w:rsidRPr="00F56CF9">
              <w:t>Cycle 3</w:t>
            </w:r>
          </w:p>
          <w:p w14:paraId="34C53FFA" w14:textId="5A259ABB" w:rsidR="008B291B" w:rsidRPr="00F56CF9" w:rsidRDefault="008B291B" w:rsidP="008E4AAA">
            <w:pPr>
              <w:pStyle w:val="TableHeading0"/>
            </w:pPr>
            <w:r w:rsidRPr="00F56CF9">
              <w:t>(Sept. 17-</w:t>
            </w:r>
            <w:r w:rsidR="0095034A" w:rsidRPr="00F56CF9">
              <w:br/>
            </w:r>
            <w:r w:rsidRPr="00F56CF9">
              <w:t xml:space="preserve">Oct. 7, </w:t>
            </w:r>
            <w:r w:rsidRPr="00F56CF9">
              <w:br/>
              <w:t>2018)</w:t>
            </w:r>
          </w:p>
        </w:tc>
        <w:tc>
          <w:tcPr>
            <w:tcW w:w="8931" w:type="dxa"/>
            <w:gridSpan w:val="5"/>
            <w:tcBorders>
              <w:top w:val="single" w:sz="4" w:space="0" w:color="auto"/>
              <w:left w:val="nil"/>
              <w:bottom w:val="nil"/>
              <w:right w:val="nil"/>
            </w:tcBorders>
          </w:tcPr>
          <w:p w14:paraId="0E3424E7" w14:textId="7BE5A264" w:rsidR="008B291B" w:rsidRPr="00F56CF9" w:rsidRDefault="008B291B" w:rsidP="008E4AAA">
            <w:pPr>
              <w:pStyle w:val="TableHeading0"/>
            </w:pPr>
            <w:r w:rsidRPr="00F56CF9">
              <w:t xml:space="preserve">Action 3.1 </w:t>
            </w:r>
            <w:r w:rsidR="001F442B">
              <w:t xml:space="preserve"> </w:t>
            </w:r>
            <w:r w:rsidRPr="00F56CF9">
              <w:t>How can I simultaneously facilitate quality musical experiences of the repertoire while responding to the needs of individual participants?</w:t>
            </w:r>
          </w:p>
        </w:tc>
      </w:tr>
      <w:tr w:rsidR="008B291B" w:rsidRPr="00F56CF9" w14:paraId="758DCF0D" w14:textId="77777777" w:rsidTr="00435B7A">
        <w:tblPrEx>
          <w:tblBorders>
            <w:insideV w:val="single" w:sz="4" w:space="0" w:color="auto"/>
          </w:tblBorders>
        </w:tblPrEx>
        <w:tc>
          <w:tcPr>
            <w:tcW w:w="1134" w:type="dxa"/>
            <w:vMerge/>
            <w:tcBorders>
              <w:left w:val="nil"/>
              <w:right w:val="nil"/>
            </w:tcBorders>
          </w:tcPr>
          <w:p w14:paraId="02DC651C" w14:textId="77777777" w:rsidR="008B291B" w:rsidRPr="00F56CF9" w:rsidRDefault="008B291B" w:rsidP="008E4AAA">
            <w:pPr>
              <w:pStyle w:val="TableHeading0"/>
            </w:pPr>
          </w:p>
        </w:tc>
        <w:tc>
          <w:tcPr>
            <w:tcW w:w="2410" w:type="dxa"/>
            <w:gridSpan w:val="2"/>
            <w:tcBorders>
              <w:top w:val="nil"/>
              <w:left w:val="nil"/>
              <w:bottom w:val="nil"/>
              <w:right w:val="nil"/>
            </w:tcBorders>
          </w:tcPr>
          <w:p w14:paraId="5C1F8DF5" w14:textId="77777777" w:rsidR="008B291B" w:rsidRPr="00F56CF9" w:rsidRDefault="008B291B" w:rsidP="0095034A">
            <w:pPr>
              <w:pStyle w:val="Tabletextleft"/>
              <w:rPr>
                <w:lang w:val="en-GB"/>
              </w:rPr>
            </w:pPr>
            <w:r w:rsidRPr="00F56CF9">
              <w:rPr>
                <w:lang w:val="en-GB"/>
              </w:rPr>
              <w:t>What is a quality musical experience?</w:t>
            </w:r>
          </w:p>
          <w:p w14:paraId="4195CA7A" w14:textId="77777777" w:rsidR="008B291B" w:rsidRPr="00F56CF9" w:rsidRDefault="008B291B" w:rsidP="0095034A">
            <w:pPr>
              <w:pStyle w:val="Tabletextleft"/>
              <w:rPr>
                <w:b/>
                <w:lang w:val="en-GB"/>
              </w:rPr>
            </w:pPr>
            <w:r w:rsidRPr="00F56CF9">
              <w:rPr>
                <w:lang w:val="en-GB"/>
              </w:rPr>
              <w:t>My notion or theirs?</w:t>
            </w:r>
          </w:p>
        </w:tc>
        <w:tc>
          <w:tcPr>
            <w:tcW w:w="3402" w:type="dxa"/>
            <w:tcBorders>
              <w:top w:val="nil"/>
              <w:left w:val="nil"/>
              <w:bottom w:val="nil"/>
              <w:right w:val="nil"/>
            </w:tcBorders>
          </w:tcPr>
          <w:p w14:paraId="2A858D14" w14:textId="77777777" w:rsidR="008B291B" w:rsidRPr="00F56CF9" w:rsidRDefault="008B291B" w:rsidP="0095034A">
            <w:pPr>
              <w:pStyle w:val="Tabletextleft"/>
              <w:rPr>
                <w:lang w:val="en-GB"/>
              </w:rPr>
            </w:pPr>
            <w:r w:rsidRPr="00F56CF9">
              <w:rPr>
                <w:lang w:val="en-GB"/>
              </w:rPr>
              <w:t xml:space="preserve">Considering my version vs. offering a song and letting them sing it their way, the challenge when people know different versions  </w:t>
            </w:r>
          </w:p>
        </w:tc>
        <w:tc>
          <w:tcPr>
            <w:tcW w:w="3119" w:type="dxa"/>
            <w:gridSpan w:val="2"/>
            <w:tcBorders>
              <w:top w:val="nil"/>
              <w:left w:val="nil"/>
              <w:bottom w:val="nil"/>
              <w:right w:val="nil"/>
            </w:tcBorders>
          </w:tcPr>
          <w:p w14:paraId="6081FB2D" w14:textId="77777777" w:rsidR="008B291B" w:rsidRPr="00F56CF9" w:rsidRDefault="008B291B" w:rsidP="0095034A">
            <w:pPr>
              <w:pStyle w:val="Tabletextleft"/>
              <w:rPr>
                <w:lang w:val="en-GB"/>
              </w:rPr>
            </w:pPr>
            <w:r w:rsidRPr="00F56CF9">
              <w:rPr>
                <w:lang w:val="en-GB"/>
              </w:rPr>
              <w:t>What kind of therapist am I intending to be – a musician doing therapy or a therapist doing music (Aigen 2012)?</w:t>
            </w:r>
          </w:p>
        </w:tc>
      </w:tr>
      <w:tr w:rsidR="008B291B" w:rsidRPr="00F56CF9" w14:paraId="05248A8B" w14:textId="77777777" w:rsidTr="00435B7A">
        <w:tblPrEx>
          <w:tblBorders>
            <w:insideV w:val="single" w:sz="4" w:space="0" w:color="auto"/>
          </w:tblBorders>
        </w:tblPrEx>
        <w:tc>
          <w:tcPr>
            <w:tcW w:w="1134" w:type="dxa"/>
            <w:vMerge/>
            <w:tcBorders>
              <w:left w:val="nil"/>
              <w:bottom w:val="single" w:sz="4" w:space="0" w:color="auto"/>
              <w:right w:val="nil"/>
            </w:tcBorders>
          </w:tcPr>
          <w:p w14:paraId="5C4D2087" w14:textId="77777777" w:rsidR="008B291B" w:rsidRPr="00F56CF9" w:rsidRDefault="008B291B" w:rsidP="008E4AAA">
            <w:pPr>
              <w:pStyle w:val="TableHeading0"/>
            </w:pPr>
          </w:p>
        </w:tc>
        <w:tc>
          <w:tcPr>
            <w:tcW w:w="2410" w:type="dxa"/>
            <w:gridSpan w:val="2"/>
            <w:tcBorders>
              <w:top w:val="nil"/>
              <w:left w:val="nil"/>
              <w:bottom w:val="single" w:sz="4" w:space="0" w:color="auto"/>
              <w:right w:val="nil"/>
            </w:tcBorders>
          </w:tcPr>
          <w:p w14:paraId="15E5D029" w14:textId="77777777" w:rsidR="008B291B" w:rsidRPr="00F56CF9" w:rsidRDefault="008B291B" w:rsidP="0095034A">
            <w:pPr>
              <w:pStyle w:val="Tabletextleft"/>
              <w:rPr>
                <w:lang w:val="en-GB"/>
              </w:rPr>
            </w:pPr>
            <w:r w:rsidRPr="00F56CF9">
              <w:rPr>
                <w:lang w:val="en-GB"/>
              </w:rPr>
              <w:t>Managing the technical aspects of the music:</w:t>
            </w:r>
          </w:p>
          <w:p w14:paraId="2C6F64B3" w14:textId="77777777" w:rsidR="008B291B" w:rsidRPr="00F56CF9" w:rsidRDefault="008B291B" w:rsidP="0095034A">
            <w:pPr>
              <w:pStyle w:val="Tabletextleft"/>
              <w:rPr>
                <w:lang w:val="en-GB"/>
              </w:rPr>
            </w:pPr>
            <w:r w:rsidRPr="00F56CF9">
              <w:rPr>
                <w:lang w:val="en-GB"/>
              </w:rPr>
              <w:t>Thoughtful instructions and cueing</w:t>
            </w:r>
          </w:p>
          <w:p w14:paraId="4876FC85" w14:textId="77777777" w:rsidR="008B291B" w:rsidRPr="00F56CF9" w:rsidRDefault="008B291B" w:rsidP="0095034A">
            <w:pPr>
              <w:pStyle w:val="Tabletextleft"/>
              <w:rPr>
                <w:lang w:val="en-GB"/>
              </w:rPr>
            </w:pPr>
            <w:r w:rsidRPr="00F56CF9">
              <w:rPr>
                <w:lang w:val="en-GB"/>
              </w:rPr>
              <w:t>Break the activity into steps</w:t>
            </w:r>
          </w:p>
          <w:p w14:paraId="17C25DD3" w14:textId="77777777" w:rsidR="008B291B" w:rsidRPr="00F56CF9" w:rsidRDefault="008B291B" w:rsidP="0095034A">
            <w:pPr>
              <w:pStyle w:val="Tabletextleft"/>
              <w:rPr>
                <w:lang w:val="en-GB"/>
              </w:rPr>
            </w:pPr>
            <w:r w:rsidRPr="00F56CF9">
              <w:rPr>
                <w:lang w:val="en-GB"/>
              </w:rPr>
              <w:t>Start simple, build complexity</w:t>
            </w:r>
          </w:p>
        </w:tc>
        <w:tc>
          <w:tcPr>
            <w:tcW w:w="3402" w:type="dxa"/>
            <w:tcBorders>
              <w:top w:val="nil"/>
              <w:left w:val="nil"/>
              <w:bottom w:val="single" w:sz="4" w:space="0" w:color="auto"/>
              <w:right w:val="nil"/>
            </w:tcBorders>
          </w:tcPr>
          <w:p w14:paraId="16962386" w14:textId="77777777" w:rsidR="008B291B" w:rsidRPr="00F56CF9" w:rsidRDefault="008B291B" w:rsidP="0095034A">
            <w:pPr>
              <w:pStyle w:val="Tabletextleft"/>
              <w:rPr>
                <w:lang w:val="en-GB"/>
              </w:rPr>
            </w:pPr>
            <w:r w:rsidRPr="00F56CF9">
              <w:rPr>
                <w:lang w:val="en-GB"/>
              </w:rPr>
              <w:t>Introducing harmony vs. feedback that they prefer unison singing: is harmony just harder work and perceived as not worth the effort? Unison singing to the best of their ability might be the experience they desire</w:t>
            </w:r>
          </w:p>
        </w:tc>
        <w:tc>
          <w:tcPr>
            <w:tcW w:w="3119" w:type="dxa"/>
            <w:gridSpan w:val="2"/>
            <w:tcBorders>
              <w:top w:val="nil"/>
              <w:left w:val="nil"/>
              <w:bottom w:val="single" w:sz="4" w:space="0" w:color="auto"/>
              <w:right w:val="nil"/>
            </w:tcBorders>
          </w:tcPr>
          <w:p w14:paraId="18DD842E" w14:textId="77777777" w:rsidR="008B291B" w:rsidRPr="00F56CF9" w:rsidRDefault="008B291B" w:rsidP="0095034A">
            <w:pPr>
              <w:pStyle w:val="Tabletextleft"/>
              <w:rPr>
                <w:lang w:val="en-GB"/>
              </w:rPr>
            </w:pPr>
            <w:r w:rsidRPr="00F56CF9">
              <w:rPr>
                <w:lang w:val="en-GB"/>
              </w:rPr>
              <w:t>In Community Music Therapy, “the music is not the end goal or purpose of the group” (Pagad, 2015, p.27)</w:t>
            </w:r>
          </w:p>
        </w:tc>
      </w:tr>
    </w:tbl>
    <w:p w14:paraId="0C23C28E" w14:textId="77777777" w:rsidR="007D2573" w:rsidRPr="00F56CF9" w:rsidRDefault="007D2573">
      <w:pPr>
        <w:rPr>
          <w:lang w:val="en-GB"/>
        </w:rPr>
      </w:pPr>
      <w:r w:rsidRPr="00F56CF9">
        <w:rPr>
          <w:lang w:val="en-GB"/>
        </w:rPr>
        <w:br w:type="page"/>
      </w:r>
    </w:p>
    <w:p w14:paraId="29D882F7" w14:textId="77777777" w:rsidR="005418DD" w:rsidRPr="00F56CF9" w:rsidRDefault="005418DD" w:rsidP="005418DD">
      <w:pPr>
        <w:ind w:right="-52"/>
        <w:rPr>
          <w:rFonts w:cs="Arial"/>
          <w:sz w:val="22"/>
          <w:szCs w:val="22"/>
          <w:lang w:val="en-GB"/>
        </w:rPr>
        <w:sectPr w:rsidR="005418DD" w:rsidRPr="00F56CF9" w:rsidSect="008B291B">
          <w:pgSz w:w="11900" w:h="8400" w:orient="landscape"/>
          <w:pgMar w:top="851" w:right="851" w:bottom="851" w:left="851" w:header="708" w:footer="708" w:gutter="0"/>
          <w:cols w:space="708"/>
          <w:docGrid w:linePitch="360"/>
        </w:sectPr>
      </w:pPr>
    </w:p>
    <w:p w14:paraId="3137E37A" w14:textId="748ADA38" w:rsidR="00435B7A" w:rsidRPr="00221858" w:rsidRDefault="005418DD" w:rsidP="000A1185">
      <w:pPr>
        <w:pStyle w:val="Heading2"/>
      </w:pPr>
      <w:r w:rsidRPr="00F56CF9">
        <w:lastRenderedPageBreak/>
        <w:t>Appendix B</w:t>
      </w:r>
      <w:r w:rsidR="000A1185">
        <w:br/>
        <w:t>T</w:t>
      </w:r>
      <w:r w:rsidRPr="00F56CF9">
        <w:t xml:space="preserve">hemes </w:t>
      </w:r>
      <w:r w:rsidR="008B291B" w:rsidRPr="00F56CF9">
        <w:t xml:space="preserve">1 and 3 </w:t>
      </w:r>
      <w:r w:rsidRPr="00F56CF9">
        <w:t>and Subthemes</w:t>
      </w:r>
      <w:r w:rsidR="000A1185">
        <w:t xml:space="preserve"> (Tabulated)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2234"/>
        <w:gridCol w:w="2835"/>
        <w:gridCol w:w="319"/>
      </w:tblGrid>
      <w:tr w:rsidR="000A1185" w:rsidRPr="00F56CF9" w14:paraId="55B03817" w14:textId="77777777" w:rsidTr="009F24FF">
        <w:trPr>
          <w:gridAfter w:val="1"/>
          <w:wAfter w:w="319" w:type="dxa"/>
          <w:trHeight w:val="279"/>
        </w:trPr>
        <w:tc>
          <w:tcPr>
            <w:tcW w:w="1310" w:type="dxa"/>
            <w:tcBorders>
              <w:top w:val="single" w:sz="2" w:space="0" w:color="auto"/>
              <w:bottom w:val="single" w:sz="2" w:space="0" w:color="auto"/>
            </w:tcBorders>
          </w:tcPr>
          <w:p w14:paraId="746B25D9" w14:textId="77777777" w:rsidR="000A1185" w:rsidRPr="00F56CF9" w:rsidRDefault="000A1185" w:rsidP="009F24FF">
            <w:pPr>
              <w:pStyle w:val="TableHeading0"/>
            </w:pPr>
            <w:bookmarkStart w:id="27" w:name="_Ref125480518"/>
            <w:r w:rsidRPr="00F56CF9">
              <w:t>Theme</w:t>
            </w:r>
          </w:p>
        </w:tc>
        <w:tc>
          <w:tcPr>
            <w:tcW w:w="5069" w:type="dxa"/>
            <w:gridSpan w:val="2"/>
            <w:tcBorders>
              <w:top w:val="single" w:sz="2" w:space="0" w:color="auto"/>
              <w:bottom w:val="single" w:sz="2" w:space="0" w:color="auto"/>
            </w:tcBorders>
          </w:tcPr>
          <w:p w14:paraId="4D97DAC3" w14:textId="77777777" w:rsidR="000A1185" w:rsidRPr="00F56CF9" w:rsidRDefault="000A1185" w:rsidP="009F24FF">
            <w:pPr>
              <w:pStyle w:val="TableHeading0"/>
            </w:pPr>
            <w:r w:rsidRPr="00F56CF9">
              <w:t>Subthemes</w:t>
            </w:r>
          </w:p>
        </w:tc>
      </w:tr>
      <w:tr w:rsidR="000A1185" w:rsidRPr="00F56CF9" w14:paraId="0162D7B2" w14:textId="77777777" w:rsidTr="000A1185">
        <w:trPr>
          <w:gridAfter w:val="1"/>
          <w:wAfter w:w="319" w:type="dxa"/>
          <w:trHeight w:val="363"/>
        </w:trPr>
        <w:tc>
          <w:tcPr>
            <w:tcW w:w="1310" w:type="dxa"/>
            <w:vMerge w:val="restart"/>
            <w:tcBorders>
              <w:top w:val="single" w:sz="2" w:space="0" w:color="auto"/>
            </w:tcBorders>
          </w:tcPr>
          <w:p w14:paraId="6464AE9C" w14:textId="77777777" w:rsidR="000A1185" w:rsidRPr="00F56CF9" w:rsidRDefault="000A1185" w:rsidP="009F24FF">
            <w:pPr>
              <w:pStyle w:val="TableHeading0"/>
              <w:spacing w:before="40" w:after="40"/>
            </w:pPr>
            <w:r w:rsidRPr="00F56CF9">
              <w:t>Theme 1: Gearing for Positivity</w:t>
            </w:r>
          </w:p>
          <w:p w14:paraId="058B71DD" w14:textId="77777777" w:rsidR="000A1185" w:rsidRPr="00F56CF9" w:rsidRDefault="000A1185" w:rsidP="009F24FF">
            <w:pPr>
              <w:pStyle w:val="TableHeading0"/>
              <w:spacing w:before="40" w:after="40"/>
            </w:pPr>
          </w:p>
        </w:tc>
        <w:tc>
          <w:tcPr>
            <w:tcW w:w="2234" w:type="dxa"/>
            <w:tcBorders>
              <w:top w:val="single" w:sz="2" w:space="0" w:color="auto"/>
            </w:tcBorders>
          </w:tcPr>
          <w:p w14:paraId="519BE0EF" w14:textId="77777777" w:rsidR="000A1185" w:rsidRPr="00F56CF9" w:rsidRDefault="000A1185" w:rsidP="009F24FF">
            <w:pPr>
              <w:pStyle w:val="List2"/>
              <w:spacing w:before="40" w:after="40"/>
              <w:ind w:left="418" w:hanging="418"/>
              <w:contextualSpacing w:val="0"/>
              <w:jc w:val="left"/>
              <w:rPr>
                <w:sz w:val="16"/>
                <w:szCs w:val="16"/>
                <w:lang w:val="en-GB"/>
              </w:rPr>
            </w:pPr>
            <w:r w:rsidRPr="00F56CF9">
              <w:rPr>
                <w:sz w:val="16"/>
                <w:szCs w:val="16"/>
                <w:lang w:val="en-GB"/>
              </w:rPr>
              <w:t>Goal-Setting</w:t>
            </w:r>
          </w:p>
        </w:tc>
        <w:tc>
          <w:tcPr>
            <w:tcW w:w="2835" w:type="dxa"/>
            <w:tcBorders>
              <w:top w:val="single" w:sz="2" w:space="0" w:color="auto"/>
            </w:tcBorders>
          </w:tcPr>
          <w:p w14:paraId="64110CC2" w14:textId="77777777" w:rsidR="000A1185" w:rsidRPr="00F56CF9" w:rsidRDefault="000A1185" w:rsidP="009F24FF">
            <w:pPr>
              <w:pStyle w:val="List3"/>
              <w:numPr>
                <w:ilvl w:val="0"/>
                <w:numId w:val="19"/>
              </w:numPr>
              <w:spacing w:before="40" w:after="40"/>
              <w:ind w:left="560" w:hanging="560"/>
              <w:contextualSpacing w:val="0"/>
              <w:jc w:val="left"/>
              <w:rPr>
                <w:sz w:val="16"/>
                <w:szCs w:val="16"/>
              </w:rPr>
            </w:pPr>
            <w:r w:rsidRPr="00F56CF9">
              <w:rPr>
                <w:sz w:val="16"/>
                <w:szCs w:val="16"/>
              </w:rPr>
              <w:t>Spectrum of the Group</w:t>
            </w:r>
          </w:p>
          <w:p w14:paraId="7D2369CE" w14:textId="77777777" w:rsidR="000A1185" w:rsidRPr="00F56CF9" w:rsidRDefault="000A1185" w:rsidP="009F24FF">
            <w:pPr>
              <w:pStyle w:val="List3"/>
              <w:numPr>
                <w:ilvl w:val="0"/>
                <w:numId w:val="19"/>
              </w:numPr>
              <w:spacing w:before="40" w:after="40"/>
              <w:ind w:left="560" w:hanging="560"/>
              <w:contextualSpacing w:val="0"/>
              <w:jc w:val="left"/>
              <w:rPr>
                <w:sz w:val="16"/>
                <w:szCs w:val="16"/>
              </w:rPr>
            </w:pPr>
            <w:r w:rsidRPr="00F56CF9">
              <w:rPr>
                <w:sz w:val="16"/>
                <w:szCs w:val="16"/>
              </w:rPr>
              <w:t>Degree of Difficulty</w:t>
            </w:r>
          </w:p>
          <w:p w14:paraId="529F034A" w14:textId="77777777" w:rsidR="000A1185" w:rsidRPr="00F56CF9" w:rsidRDefault="000A1185" w:rsidP="009F24FF">
            <w:pPr>
              <w:pStyle w:val="List3"/>
              <w:numPr>
                <w:ilvl w:val="0"/>
                <w:numId w:val="19"/>
              </w:numPr>
              <w:spacing w:before="40" w:after="40"/>
              <w:ind w:left="560" w:hanging="560"/>
              <w:contextualSpacing w:val="0"/>
              <w:jc w:val="left"/>
              <w:rPr>
                <w:sz w:val="16"/>
                <w:szCs w:val="16"/>
              </w:rPr>
            </w:pPr>
            <w:r w:rsidRPr="00F56CF9">
              <w:rPr>
                <w:sz w:val="16"/>
                <w:szCs w:val="16"/>
              </w:rPr>
              <w:t>Split Attention and Multi-Tasking</w:t>
            </w:r>
          </w:p>
          <w:p w14:paraId="394E06AC" w14:textId="77777777" w:rsidR="000A1185" w:rsidRPr="00F56CF9" w:rsidRDefault="000A1185" w:rsidP="009F24FF">
            <w:pPr>
              <w:pStyle w:val="List3"/>
              <w:numPr>
                <w:ilvl w:val="0"/>
                <w:numId w:val="19"/>
              </w:numPr>
              <w:spacing w:before="40" w:after="40"/>
              <w:ind w:left="560" w:hanging="560"/>
              <w:contextualSpacing w:val="0"/>
              <w:jc w:val="left"/>
              <w:rPr>
                <w:sz w:val="16"/>
                <w:szCs w:val="16"/>
              </w:rPr>
            </w:pPr>
            <w:r w:rsidRPr="00F56CF9">
              <w:rPr>
                <w:sz w:val="16"/>
                <w:szCs w:val="16"/>
              </w:rPr>
              <w:t>Exercises</w:t>
            </w:r>
          </w:p>
        </w:tc>
      </w:tr>
      <w:tr w:rsidR="000A1185" w:rsidRPr="00F56CF9" w14:paraId="1D99C031" w14:textId="77777777" w:rsidTr="000A1185">
        <w:trPr>
          <w:gridAfter w:val="1"/>
          <w:wAfter w:w="319" w:type="dxa"/>
        </w:trPr>
        <w:tc>
          <w:tcPr>
            <w:tcW w:w="1310" w:type="dxa"/>
            <w:vMerge/>
          </w:tcPr>
          <w:p w14:paraId="47F967A9" w14:textId="77777777" w:rsidR="000A1185" w:rsidRPr="00F56CF9" w:rsidRDefault="000A1185" w:rsidP="009F24FF">
            <w:pPr>
              <w:pStyle w:val="Body"/>
              <w:spacing w:before="40" w:after="40"/>
            </w:pPr>
          </w:p>
        </w:tc>
        <w:tc>
          <w:tcPr>
            <w:tcW w:w="2234" w:type="dxa"/>
          </w:tcPr>
          <w:p w14:paraId="460A8760" w14:textId="77777777" w:rsidR="000A1185" w:rsidRPr="00F56CF9" w:rsidRDefault="000A1185" w:rsidP="009F24FF">
            <w:pPr>
              <w:pStyle w:val="List2"/>
              <w:spacing w:before="40" w:after="40"/>
              <w:ind w:left="418" w:hanging="418"/>
              <w:contextualSpacing w:val="0"/>
              <w:jc w:val="left"/>
              <w:rPr>
                <w:sz w:val="16"/>
                <w:szCs w:val="16"/>
                <w:lang w:val="en-GB"/>
              </w:rPr>
            </w:pPr>
            <w:r w:rsidRPr="00F56CF9">
              <w:rPr>
                <w:sz w:val="16"/>
                <w:szCs w:val="16"/>
                <w:lang w:val="en-GB"/>
              </w:rPr>
              <w:t>Planning</w:t>
            </w:r>
          </w:p>
          <w:p w14:paraId="1CF85009" w14:textId="77777777" w:rsidR="000A1185" w:rsidRPr="00F56CF9" w:rsidRDefault="000A1185" w:rsidP="009F24FF">
            <w:pPr>
              <w:pStyle w:val="List2"/>
              <w:numPr>
                <w:ilvl w:val="0"/>
                <w:numId w:val="0"/>
              </w:numPr>
              <w:spacing w:before="40" w:after="40"/>
              <w:ind w:left="418" w:hanging="418"/>
              <w:contextualSpacing w:val="0"/>
              <w:jc w:val="left"/>
              <w:rPr>
                <w:sz w:val="16"/>
                <w:szCs w:val="16"/>
                <w:lang w:val="en-GB"/>
              </w:rPr>
            </w:pPr>
          </w:p>
        </w:tc>
        <w:tc>
          <w:tcPr>
            <w:tcW w:w="2835" w:type="dxa"/>
          </w:tcPr>
          <w:p w14:paraId="7D231ACB" w14:textId="77777777" w:rsidR="000A1185" w:rsidRPr="00F56CF9" w:rsidRDefault="000A1185" w:rsidP="009F24FF">
            <w:pPr>
              <w:pStyle w:val="List3"/>
              <w:numPr>
                <w:ilvl w:val="0"/>
                <w:numId w:val="17"/>
              </w:numPr>
              <w:spacing w:before="40" w:after="40"/>
              <w:ind w:left="560" w:hanging="560"/>
              <w:contextualSpacing w:val="0"/>
              <w:jc w:val="left"/>
              <w:rPr>
                <w:sz w:val="16"/>
                <w:szCs w:val="16"/>
              </w:rPr>
            </w:pPr>
            <w:r w:rsidRPr="00F56CF9">
              <w:rPr>
                <w:sz w:val="16"/>
                <w:szCs w:val="16"/>
              </w:rPr>
              <w:t>Session Plans</w:t>
            </w:r>
          </w:p>
          <w:p w14:paraId="46C7E06C" w14:textId="77777777" w:rsidR="000A1185" w:rsidRPr="00F56CF9" w:rsidRDefault="000A1185" w:rsidP="009F24FF">
            <w:pPr>
              <w:pStyle w:val="List3"/>
              <w:numPr>
                <w:ilvl w:val="0"/>
                <w:numId w:val="17"/>
              </w:numPr>
              <w:spacing w:before="40" w:after="40"/>
              <w:ind w:left="560" w:hanging="560"/>
              <w:contextualSpacing w:val="0"/>
              <w:jc w:val="left"/>
              <w:rPr>
                <w:sz w:val="16"/>
                <w:szCs w:val="16"/>
              </w:rPr>
            </w:pPr>
            <w:r w:rsidRPr="00F56CF9">
              <w:rPr>
                <w:sz w:val="16"/>
                <w:szCs w:val="16"/>
              </w:rPr>
              <w:t>Pacing</w:t>
            </w:r>
          </w:p>
          <w:p w14:paraId="7CF960AE" w14:textId="77777777" w:rsidR="000A1185" w:rsidRPr="00F56CF9" w:rsidRDefault="000A1185" w:rsidP="009F24FF">
            <w:pPr>
              <w:pStyle w:val="List3"/>
              <w:numPr>
                <w:ilvl w:val="0"/>
                <w:numId w:val="17"/>
              </w:numPr>
              <w:spacing w:before="40" w:after="40"/>
              <w:ind w:left="560" w:hanging="560"/>
              <w:contextualSpacing w:val="0"/>
              <w:jc w:val="left"/>
              <w:rPr>
                <w:sz w:val="16"/>
                <w:szCs w:val="16"/>
              </w:rPr>
            </w:pPr>
            <w:r w:rsidRPr="00F56CF9">
              <w:rPr>
                <w:sz w:val="16"/>
                <w:szCs w:val="16"/>
              </w:rPr>
              <w:t>Volunteers</w:t>
            </w:r>
          </w:p>
          <w:p w14:paraId="05FEDE10" w14:textId="77777777" w:rsidR="000A1185" w:rsidRPr="00F56CF9" w:rsidRDefault="000A1185" w:rsidP="009F24FF">
            <w:pPr>
              <w:pStyle w:val="List3"/>
              <w:numPr>
                <w:ilvl w:val="0"/>
                <w:numId w:val="17"/>
              </w:numPr>
              <w:spacing w:before="40" w:after="40"/>
              <w:ind w:left="560" w:hanging="560"/>
              <w:contextualSpacing w:val="0"/>
              <w:jc w:val="left"/>
              <w:rPr>
                <w:sz w:val="16"/>
                <w:szCs w:val="16"/>
              </w:rPr>
            </w:pPr>
            <w:r w:rsidRPr="00F56CF9">
              <w:rPr>
                <w:sz w:val="16"/>
                <w:szCs w:val="16"/>
              </w:rPr>
              <w:t>Choosing the Key</w:t>
            </w:r>
          </w:p>
        </w:tc>
      </w:tr>
      <w:tr w:rsidR="000A1185" w:rsidRPr="00F56CF9" w14:paraId="19ADD87A" w14:textId="77777777" w:rsidTr="000A1185">
        <w:trPr>
          <w:gridAfter w:val="1"/>
          <w:wAfter w:w="319" w:type="dxa"/>
        </w:trPr>
        <w:tc>
          <w:tcPr>
            <w:tcW w:w="1310" w:type="dxa"/>
            <w:vMerge/>
          </w:tcPr>
          <w:p w14:paraId="2E6ECA01" w14:textId="77777777" w:rsidR="000A1185" w:rsidRPr="00F56CF9" w:rsidRDefault="000A1185" w:rsidP="009F24FF">
            <w:pPr>
              <w:pStyle w:val="Body"/>
              <w:spacing w:before="40" w:after="40"/>
            </w:pPr>
          </w:p>
        </w:tc>
        <w:tc>
          <w:tcPr>
            <w:tcW w:w="2234" w:type="dxa"/>
          </w:tcPr>
          <w:p w14:paraId="6B4856A9" w14:textId="77777777" w:rsidR="000A1185" w:rsidRPr="00F56CF9" w:rsidRDefault="000A1185" w:rsidP="009F24FF">
            <w:pPr>
              <w:pStyle w:val="List2"/>
              <w:spacing w:before="40" w:after="40"/>
              <w:ind w:left="418" w:hanging="418"/>
              <w:contextualSpacing w:val="0"/>
              <w:jc w:val="left"/>
              <w:rPr>
                <w:sz w:val="16"/>
                <w:szCs w:val="16"/>
                <w:lang w:val="en-GB"/>
              </w:rPr>
            </w:pPr>
            <w:r w:rsidRPr="00F56CF9">
              <w:rPr>
                <w:sz w:val="16"/>
                <w:szCs w:val="16"/>
                <w:lang w:val="en-GB"/>
              </w:rPr>
              <w:t>Preparing</w:t>
            </w:r>
          </w:p>
        </w:tc>
        <w:tc>
          <w:tcPr>
            <w:tcW w:w="2835" w:type="dxa"/>
          </w:tcPr>
          <w:p w14:paraId="51318A7A" w14:textId="77777777" w:rsidR="000A1185" w:rsidRPr="00F56CF9" w:rsidRDefault="000A1185" w:rsidP="009F24FF">
            <w:pPr>
              <w:pStyle w:val="List3"/>
              <w:spacing w:before="40" w:after="40"/>
              <w:ind w:left="560" w:hanging="560"/>
              <w:contextualSpacing w:val="0"/>
              <w:jc w:val="left"/>
              <w:rPr>
                <w:sz w:val="16"/>
                <w:szCs w:val="16"/>
              </w:rPr>
            </w:pPr>
            <w:r w:rsidRPr="00F56CF9">
              <w:rPr>
                <w:sz w:val="16"/>
                <w:szCs w:val="16"/>
              </w:rPr>
              <w:t>Song Selection</w:t>
            </w:r>
          </w:p>
          <w:p w14:paraId="749A5889" w14:textId="77777777" w:rsidR="000A1185" w:rsidRPr="00F56CF9" w:rsidRDefault="000A1185" w:rsidP="009F24FF">
            <w:pPr>
              <w:pStyle w:val="List3"/>
              <w:spacing w:before="40" w:after="40"/>
              <w:ind w:left="560" w:hanging="560"/>
              <w:contextualSpacing w:val="0"/>
              <w:jc w:val="left"/>
              <w:rPr>
                <w:sz w:val="16"/>
                <w:szCs w:val="16"/>
              </w:rPr>
            </w:pPr>
            <w:r w:rsidRPr="00F56CF9">
              <w:rPr>
                <w:sz w:val="16"/>
                <w:szCs w:val="16"/>
              </w:rPr>
              <w:t>Song leading</w:t>
            </w:r>
          </w:p>
          <w:p w14:paraId="60438763" w14:textId="77777777" w:rsidR="000A1185" w:rsidRPr="00F56CF9" w:rsidRDefault="000A1185" w:rsidP="009F24FF">
            <w:pPr>
              <w:pStyle w:val="List3"/>
              <w:spacing w:before="40" w:after="40"/>
              <w:ind w:left="560" w:hanging="560"/>
              <w:contextualSpacing w:val="0"/>
              <w:jc w:val="left"/>
              <w:rPr>
                <w:sz w:val="16"/>
                <w:szCs w:val="16"/>
              </w:rPr>
            </w:pPr>
            <w:r w:rsidRPr="00F56CF9">
              <w:rPr>
                <w:sz w:val="16"/>
                <w:szCs w:val="16"/>
              </w:rPr>
              <w:t>Resources</w:t>
            </w:r>
          </w:p>
        </w:tc>
      </w:tr>
      <w:tr w:rsidR="000A1185" w:rsidRPr="00F56CF9" w14:paraId="3D3F67DD" w14:textId="77777777" w:rsidTr="000A1185">
        <w:trPr>
          <w:gridAfter w:val="1"/>
          <w:wAfter w:w="319" w:type="dxa"/>
        </w:trPr>
        <w:tc>
          <w:tcPr>
            <w:tcW w:w="1310" w:type="dxa"/>
            <w:vMerge/>
          </w:tcPr>
          <w:p w14:paraId="3D568F4C" w14:textId="77777777" w:rsidR="000A1185" w:rsidRPr="00F56CF9" w:rsidRDefault="000A1185" w:rsidP="009F24FF">
            <w:pPr>
              <w:pStyle w:val="Body"/>
              <w:spacing w:before="40" w:after="40"/>
            </w:pPr>
          </w:p>
        </w:tc>
        <w:tc>
          <w:tcPr>
            <w:tcW w:w="2234" w:type="dxa"/>
          </w:tcPr>
          <w:p w14:paraId="3CC41B52" w14:textId="77777777" w:rsidR="000A1185" w:rsidRPr="00F56CF9" w:rsidRDefault="000A1185" w:rsidP="009F24FF">
            <w:pPr>
              <w:pStyle w:val="List2"/>
              <w:spacing w:before="40" w:after="40"/>
              <w:ind w:left="418" w:hanging="418"/>
              <w:contextualSpacing w:val="0"/>
              <w:jc w:val="left"/>
              <w:rPr>
                <w:sz w:val="16"/>
                <w:szCs w:val="16"/>
                <w:lang w:val="en-GB"/>
              </w:rPr>
            </w:pPr>
            <w:r w:rsidRPr="00F56CF9">
              <w:rPr>
                <w:sz w:val="16"/>
                <w:szCs w:val="16"/>
                <w:lang w:val="en-GB"/>
              </w:rPr>
              <w:t>Cueing</w:t>
            </w:r>
          </w:p>
        </w:tc>
        <w:tc>
          <w:tcPr>
            <w:tcW w:w="2835" w:type="dxa"/>
          </w:tcPr>
          <w:p w14:paraId="4A58E1EB" w14:textId="77777777" w:rsidR="000A1185" w:rsidRPr="00F56CF9" w:rsidRDefault="000A1185" w:rsidP="009F24FF">
            <w:pPr>
              <w:pStyle w:val="List2"/>
              <w:numPr>
                <w:ilvl w:val="0"/>
                <w:numId w:val="12"/>
              </w:numPr>
              <w:spacing w:before="40" w:after="40"/>
              <w:ind w:left="560" w:hanging="560"/>
              <w:contextualSpacing w:val="0"/>
              <w:jc w:val="left"/>
              <w:rPr>
                <w:sz w:val="16"/>
                <w:szCs w:val="16"/>
                <w:lang w:val="en-GB"/>
              </w:rPr>
            </w:pPr>
            <w:r w:rsidRPr="00F56CF9">
              <w:rPr>
                <w:sz w:val="16"/>
                <w:szCs w:val="16"/>
                <w:lang w:val="en-GB"/>
              </w:rPr>
              <w:t>Modelling – including Stop Talking and Sing</w:t>
            </w:r>
          </w:p>
          <w:p w14:paraId="4EDFD900" w14:textId="77777777" w:rsidR="000A1185" w:rsidRPr="00F56CF9" w:rsidRDefault="000A1185" w:rsidP="009F24FF">
            <w:pPr>
              <w:pStyle w:val="List2"/>
              <w:numPr>
                <w:ilvl w:val="0"/>
                <w:numId w:val="12"/>
              </w:numPr>
              <w:spacing w:before="40" w:after="40"/>
              <w:ind w:left="560" w:hanging="560"/>
              <w:contextualSpacing w:val="0"/>
              <w:jc w:val="left"/>
              <w:rPr>
                <w:sz w:val="16"/>
                <w:szCs w:val="16"/>
                <w:lang w:val="en-GB"/>
              </w:rPr>
            </w:pPr>
            <w:r w:rsidRPr="00F56CF9">
              <w:rPr>
                <w:sz w:val="16"/>
                <w:szCs w:val="16"/>
                <w:lang w:val="en-GB"/>
              </w:rPr>
              <w:t>Physical Cues</w:t>
            </w:r>
          </w:p>
          <w:p w14:paraId="7C94ACAA" w14:textId="77777777" w:rsidR="000A1185" w:rsidRPr="00F56CF9" w:rsidRDefault="000A1185" w:rsidP="009F24FF">
            <w:pPr>
              <w:pStyle w:val="List2"/>
              <w:numPr>
                <w:ilvl w:val="0"/>
                <w:numId w:val="12"/>
              </w:numPr>
              <w:spacing w:before="40" w:after="40"/>
              <w:ind w:left="560" w:hanging="560"/>
              <w:contextualSpacing w:val="0"/>
              <w:jc w:val="left"/>
              <w:rPr>
                <w:sz w:val="16"/>
                <w:szCs w:val="16"/>
                <w:lang w:val="en-GB"/>
              </w:rPr>
            </w:pPr>
            <w:r w:rsidRPr="00F56CF9">
              <w:rPr>
                <w:rFonts w:cs="Arial"/>
                <w:sz w:val="16"/>
                <w:szCs w:val="16"/>
                <w:lang w:val="en-GB"/>
              </w:rPr>
              <w:t>Verbal Cues</w:t>
            </w:r>
          </w:p>
          <w:p w14:paraId="6EB0E386" w14:textId="77777777" w:rsidR="000A1185" w:rsidRPr="00F56CF9" w:rsidRDefault="000A1185" w:rsidP="009F24FF">
            <w:pPr>
              <w:pStyle w:val="List2"/>
              <w:numPr>
                <w:ilvl w:val="0"/>
                <w:numId w:val="12"/>
              </w:numPr>
              <w:spacing w:before="40" w:after="40"/>
              <w:ind w:left="560" w:hanging="560"/>
              <w:contextualSpacing w:val="0"/>
              <w:jc w:val="left"/>
              <w:rPr>
                <w:sz w:val="16"/>
                <w:szCs w:val="16"/>
                <w:lang w:val="en-GB"/>
              </w:rPr>
            </w:pPr>
            <w:r w:rsidRPr="00F56CF9">
              <w:rPr>
                <w:rFonts w:cs="Arial"/>
                <w:sz w:val="16"/>
                <w:szCs w:val="16"/>
                <w:lang w:val="en-GB"/>
              </w:rPr>
              <w:t>Visual Cues</w:t>
            </w:r>
          </w:p>
          <w:p w14:paraId="13158FEE" w14:textId="77777777" w:rsidR="000A1185" w:rsidRPr="00F56CF9" w:rsidRDefault="000A1185" w:rsidP="009F24FF">
            <w:pPr>
              <w:pStyle w:val="List2"/>
              <w:numPr>
                <w:ilvl w:val="0"/>
                <w:numId w:val="12"/>
              </w:numPr>
              <w:spacing w:before="40" w:after="40"/>
              <w:ind w:left="560" w:hanging="560"/>
              <w:contextualSpacing w:val="0"/>
              <w:jc w:val="left"/>
              <w:rPr>
                <w:sz w:val="16"/>
                <w:szCs w:val="16"/>
                <w:lang w:val="en-GB"/>
              </w:rPr>
            </w:pPr>
            <w:r w:rsidRPr="00F56CF9">
              <w:rPr>
                <w:rFonts w:cs="Arial"/>
                <w:sz w:val="16"/>
                <w:szCs w:val="16"/>
                <w:lang w:val="en-GB"/>
              </w:rPr>
              <w:t>Musical Cues, including Introductions and Augmented Anacruses</w:t>
            </w:r>
          </w:p>
        </w:tc>
      </w:tr>
      <w:tr w:rsidR="000A1185" w:rsidRPr="00F56CF9" w14:paraId="04429EF3" w14:textId="77777777" w:rsidTr="000A1185">
        <w:trPr>
          <w:gridAfter w:val="1"/>
          <w:wAfter w:w="319" w:type="dxa"/>
        </w:trPr>
        <w:tc>
          <w:tcPr>
            <w:tcW w:w="1310" w:type="dxa"/>
            <w:vMerge/>
          </w:tcPr>
          <w:p w14:paraId="44807149" w14:textId="77777777" w:rsidR="000A1185" w:rsidRPr="00F56CF9" w:rsidRDefault="000A1185" w:rsidP="009F24FF">
            <w:pPr>
              <w:pStyle w:val="Body"/>
              <w:spacing w:before="40" w:after="40"/>
            </w:pPr>
          </w:p>
        </w:tc>
        <w:tc>
          <w:tcPr>
            <w:tcW w:w="2234" w:type="dxa"/>
          </w:tcPr>
          <w:p w14:paraId="0E86DBDC" w14:textId="77777777" w:rsidR="000A1185" w:rsidRPr="00F56CF9" w:rsidRDefault="000A1185" w:rsidP="009F24FF">
            <w:pPr>
              <w:pStyle w:val="List2"/>
              <w:spacing w:before="40" w:after="40"/>
              <w:ind w:left="418" w:hanging="418"/>
              <w:contextualSpacing w:val="0"/>
              <w:jc w:val="left"/>
              <w:rPr>
                <w:sz w:val="16"/>
                <w:szCs w:val="16"/>
                <w:lang w:val="en-GB"/>
              </w:rPr>
            </w:pPr>
            <w:r w:rsidRPr="00F56CF9">
              <w:rPr>
                <w:sz w:val="16"/>
                <w:szCs w:val="16"/>
                <w:lang w:val="en-GB"/>
              </w:rPr>
              <w:t>Making Observations</w:t>
            </w:r>
          </w:p>
        </w:tc>
        <w:tc>
          <w:tcPr>
            <w:tcW w:w="2835" w:type="dxa"/>
          </w:tcPr>
          <w:p w14:paraId="66AD2E55" w14:textId="77777777" w:rsidR="000A1185" w:rsidRPr="00F56CF9" w:rsidRDefault="000A1185" w:rsidP="009F24FF">
            <w:pPr>
              <w:pStyle w:val="ListParagraph"/>
              <w:numPr>
                <w:ilvl w:val="0"/>
                <w:numId w:val="13"/>
              </w:numPr>
              <w:spacing w:before="40" w:after="40" w:line="240" w:lineRule="auto"/>
              <w:ind w:left="560" w:right="-52" w:hanging="560"/>
              <w:jc w:val="left"/>
              <w:rPr>
                <w:rFonts w:ascii="Arial" w:hAnsi="Arial" w:cs="Arial"/>
                <w:szCs w:val="16"/>
                <w:lang w:val="en-GB"/>
              </w:rPr>
            </w:pPr>
            <w:r w:rsidRPr="00F56CF9">
              <w:rPr>
                <w:rFonts w:ascii="Arial" w:hAnsi="Arial" w:cs="Arial"/>
                <w:szCs w:val="16"/>
                <w:lang w:val="en-GB"/>
              </w:rPr>
              <w:t>Being Ready</w:t>
            </w:r>
          </w:p>
          <w:p w14:paraId="1CD7618D" w14:textId="77777777" w:rsidR="000A1185" w:rsidRPr="00F56CF9" w:rsidRDefault="000A1185" w:rsidP="009F24FF">
            <w:pPr>
              <w:pStyle w:val="ListParagraph"/>
              <w:numPr>
                <w:ilvl w:val="0"/>
                <w:numId w:val="13"/>
              </w:numPr>
              <w:spacing w:before="40" w:after="40" w:line="240" w:lineRule="auto"/>
              <w:ind w:left="560" w:right="-52" w:hanging="560"/>
              <w:jc w:val="left"/>
              <w:rPr>
                <w:rFonts w:ascii="Arial" w:hAnsi="Arial" w:cs="Arial"/>
                <w:szCs w:val="16"/>
                <w:lang w:val="en-GB"/>
              </w:rPr>
            </w:pPr>
            <w:r w:rsidRPr="00F56CF9">
              <w:rPr>
                <w:rFonts w:ascii="Arial" w:hAnsi="Arial" w:cs="Arial"/>
                <w:szCs w:val="16"/>
                <w:lang w:val="en-GB"/>
              </w:rPr>
              <w:t>Assessing the Group</w:t>
            </w:r>
          </w:p>
          <w:p w14:paraId="0DC61C91" w14:textId="77777777" w:rsidR="000A1185" w:rsidRPr="00F56CF9" w:rsidRDefault="000A1185" w:rsidP="009F24FF">
            <w:pPr>
              <w:pStyle w:val="ListParagraph"/>
              <w:numPr>
                <w:ilvl w:val="0"/>
                <w:numId w:val="13"/>
              </w:numPr>
              <w:spacing w:before="40" w:after="40" w:line="240" w:lineRule="auto"/>
              <w:ind w:left="560" w:right="-52" w:hanging="560"/>
              <w:jc w:val="left"/>
              <w:rPr>
                <w:rFonts w:ascii="Arial" w:hAnsi="Arial" w:cs="Arial"/>
                <w:szCs w:val="16"/>
                <w:lang w:val="en-GB"/>
              </w:rPr>
            </w:pPr>
            <w:r w:rsidRPr="00F56CF9">
              <w:rPr>
                <w:rFonts w:ascii="Arial" w:hAnsi="Arial" w:cs="Arial"/>
                <w:szCs w:val="16"/>
                <w:lang w:val="en-GB"/>
              </w:rPr>
              <w:t>Allowing Time to Process</w:t>
            </w:r>
          </w:p>
        </w:tc>
      </w:tr>
      <w:tr w:rsidR="000A1185" w:rsidRPr="00F56CF9" w14:paraId="2306CFF1" w14:textId="77777777" w:rsidTr="000A1185">
        <w:trPr>
          <w:gridAfter w:val="1"/>
          <w:wAfter w:w="319" w:type="dxa"/>
        </w:trPr>
        <w:tc>
          <w:tcPr>
            <w:tcW w:w="1310" w:type="dxa"/>
            <w:vMerge/>
            <w:tcBorders>
              <w:bottom w:val="single" w:sz="2" w:space="0" w:color="auto"/>
            </w:tcBorders>
          </w:tcPr>
          <w:p w14:paraId="0AD89391" w14:textId="77777777" w:rsidR="000A1185" w:rsidRPr="00F56CF9" w:rsidRDefault="000A1185" w:rsidP="009F24FF">
            <w:pPr>
              <w:pStyle w:val="Body"/>
              <w:spacing w:before="40" w:after="40"/>
              <w:rPr>
                <w:highlight w:val="green"/>
              </w:rPr>
            </w:pPr>
          </w:p>
        </w:tc>
        <w:tc>
          <w:tcPr>
            <w:tcW w:w="2234" w:type="dxa"/>
            <w:tcBorders>
              <w:bottom w:val="single" w:sz="4" w:space="0" w:color="auto"/>
            </w:tcBorders>
          </w:tcPr>
          <w:p w14:paraId="31A1D980" w14:textId="77777777" w:rsidR="000A1185" w:rsidRPr="00F56CF9" w:rsidRDefault="000A1185" w:rsidP="009F24FF">
            <w:pPr>
              <w:pStyle w:val="List2"/>
              <w:spacing w:before="40" w:after="40"/>
              <w:ind w:left="418" w:hanging="418"/>
              <w:contextualSpacing w:val="0"/>
              <w:jc w:val="left"/>
              <w:rPr>
                <w:sz w:val="16"/>
                <w:szCs w:val="16"/>
                <w:lang w:val="en-GB"/>
              </w:rPr>
            </w:pPr>
            <w:r w:rsidRPr="00F56CF9">
              <w:rPr>
                <w:sz w:val="16"/>
                <w:szCs w:val="16"/>
                <w:lang w:val="en-GB"/>
              </w:rPr>
              <w:t>Teaching and Learning Repertoire</w:t>
            </w:r>
          </w:p>
        </w:tc>
        <w:tc>
          <w:tcPr>
            <w:tcW w:w="2835" w:type="dxa"/>
            <w:tcBorders>
              <w:bottom w:val="single" w:sz="4" w:space="0" w:color="auto"/>
            </w:tcBorders>
          </w:tcPr>
          <w:p w14:paraId="2921C357" w14:textId="77777777" w:rsidR="000A1185" w:rsidRPr="00F56CF9" w:rsidRDefault="000A1185" w:rsidP="009F24FF">
            <w:pPr>
              <w:pStyle w:val="ListParagraph"/>
              <w:numPr>
                <w:ilvl w:val="0"/>
                <w:numId w:val="14"/>
              </w:numPr>
              <w:spacing w:before="40" w:after="40" w:line="240" w:lineRule="auto"/>
              <w:ind w:left="560" w:right="-52" w:hanging="560"/>
              <w:jc w:val="left"/>
              <w:rPr>
                <w:rFonts w:ascii="Arial" w:hAnsi="Arial" w:cs="Arial"/>
                <w:szCs w:val="16"/>
                <w:lang w:val="en-GB"/>
              </w:rPr>
            </w:pPr>
            <w:r w:rsidRPr="00F56CF9">
              <w:rPr>
                <w:rFonts w:ascii="Arial" w:hAnsi="Arial" w:cs="Arial"/>
                <w:szCs w:val="16"/>
                <w:lang w:val="en-GB"/>
              </w:rPr>
              <w:t>Call and Copy</w:t>
            </w:r>
          </w:p>
          <w:p w14:paraId="0F4FB128" w14:textId="77777777" w:rsidR="000A1185" w:rsidRPr="00F56CF9" w:rsidRDefault="000A1185" w:rsidP="009F24FF">
            <w:pPr>
              <w:pStyle w:val="ListParagraph"/>
              <w:numPr>
                <w:ilvl w:val="0"/>
                <w:numId w:val="14"/>
              </w:numPr>
              <w:spacing w:before="40" w:after="40" w:line="240" w:lineRule="auto"/>
              <w:ind w:left="560" w:right="-52" w:hanging="560"/>
              <w:jc w:val="left"/>
              <w:rPr>
                <w:rFonts w:ascii="Arial" w:hAnsi="Arial" w:cs="Arial"/>
                <w:szCs w:val="16"/>
                <w:lang w:val="en-GB"/>
              </w:rPr>
            </w:pPr>
            <w:r w:rsidRPr="00F56CF9">
              <w:rPr>
                <w:rFonts w:ascii="Arial" w:hAnsi="Arial" w:cs="Arial"/>
                <w:szCs w:val="16"/>
                <w:lang w:val="en-GB"/>
              </w:rPr>
              <w:t>Manageable Tasks</w:t>
            </w:r>
          </w:p>
          <w:p w14:paraId="7F4C091E" w14:textId="77777777" w:rsidR="000A1185" w:rsidRPr="00F56CF9" w:rsidRDefault="000A1185" w:rsidP="009F24FF">
            <w:pPr>
              <w:pStyle w:val="ListParagraph"/>
              <w:numPr>
                <w:ilvl w:val="0"/>
                <w:numId w:val="14"/>
              </w:numPr>
              <w:spacing w:before="40" w:after="40" w:line="240" w:lineRule="auto"/>
              <w:ind w:left="560" w:right="-52" w:hanging="560"/>
              <w:jc w:val="left"/>
              <w:rPr>
                <w:rFonts w:ascii="Arial" w:hAnsi="Arial" w:cs="Arial"/>
                <w:szCs w:val="16"/>
                <w:lang w:val="en-GB"/>
              </w:rPr>
            </w:pPr>
            <w:r w:rsidRPr="00F56CF9">
              <w:rPr>
                <w:rFonts w:ascii="Arial" w:hAnsi="Arial" w:cs="Arial"/>
                <w:szCs w:val="16"/>
                <w:lang w:val="en-GB"/>
              </w:rPr>
              <w:t>Backward Chaining</w:t>
            </w:r>
          </w:p>
        </w:tc>
      </w:tr>
      <w:tr w:rsidR="000A1185" w:rsidRPr="00F56CF9" w14:paraId="523189D4" w14:textId="77777777" w:rsidTr="000A1185">
        <w:tc>
          <w:tcPr>
            <w:tcW w:w="1310" w:type="dxa"/>
            <w:vMerge w:val="restart"/>
            <w:tcBorders>
              <w:top w:val="single" w:sz="2" w:space="0" w:color="auto"/>
            </w:tcBorders>
          </w:tcPr>
          <w:p w14:paraId="576416C2" w14:textId="77777777" w:rsidR="000A1185" w:rsidRPr="00F56CF9" w:rsidRDefault="000A1185" w:rsidP="009F24FF">
            <w:pPr>
              <w:pStyle w:val="TableHeading0"/>
              <w:spacing w:before="40" w:after="40"/>
            </w:pPr>
            <w:r w:rsidRPr="00F56CF9">
              <w:t>Theme 3: Managing my Skills and Vulnerabilities</w:t>
            </w:r>
          </w:p>
          <w:p w14:paraId="35C9F1E2" w14:textId="77777777" w:rsidR="000A1185" w:rsidRPr="00F56CF9" w:rsidRDefault="000A1185" w:rsidP="009F24FF">
            <w:pPr>
              <w:pStyle w:val="Body"/>
              <w:spacing w:before="40" w:after="40"/>
            </w:pPr>
          </w:p>
        </w:tc>
        <w:tc>
          <w:tcPr>
            <w:tcW w:w="2234" w:type="dxa"/>
            <w:tcBorders>
              <w:top w:val="single" w:sz="2" w:space="0" w:color="auto"/>
            </w:tcBorders>
          </w:tcPr>
          <w:p w14:paraId="1F514A0A" w14:textId="77777777" w:rsidR="000A1185" w:rsidRPr="00F56CF9" w:rsidRDefault="000A1185" w:rsidP="009F24FF">
            <w:pPr>
              <w:pStyle w:val="List"/>
              <w:numPr>
                <w:ilvl w:val="1"/>
                <w:numId w:val="20"/>
              </w:numPr>
              <w:spacing w:before="40" w:after="40"/>
              <w:ind w:left="420" w:hanging="420"/>
              <w:rPr>
                <w:sz w:val="16"/>
                <w:szCs w:val="16"/>
              </w:rPr>
            </w:pPr>
            <w:r w:rsidRPr="00F56CF9">
              <w:rPr>
                <w:sz w:val="16"/>
                <w:szCs w:val="16"/>
              </w:rPr>
              <w:t>Ways to Support</w:t>
            </w:r>
          </w:p>
        </w:tc>
        <w:tc>
          <w:tcPr>
            <w:tcW w:w="3154" w:type="dxa"/>
            <w:gridSpan w:val="2"/>
            <w:tcBorders>
              <w:top w:val="single" w:sz="2" w:space="0" w:color="auto"/>
            </w:tcBorders>
          </w:tcPr>
          <w:p w14:paraId="0C921A6F" w14:textId="77777777" w:rsidR="000A1185" w:rsidRPr="00F56CF9" w:rsidRDefault="000A1185" w:rsidP="009F24FF">
            <w:pPr>
              <w:pStyle w:val="List"/>
              <w:numPr>
                <w:ilvl w:val="2"/>
                <w:numId w:val="20"/>
              </w:numPr>
              <w:spacing w:before="40" w:after="40"/>
              <w:ind w:left="561" w:hanging="561"/>
              <w:rPr>
                <w:sz w:val="16"/>
                <w:szCs w:val="16"/>
              </w:rPr>
            </w:pPr>
            <w:r w:rsidRPr="00F56CF9">
              <w:rPr>
                <w:sz w:val="16"/>
                <w:szCs w:val="16"/>
              </w:rPr>
              <w:t>Skills for Accompanying</w:t>
            </w:r>
          </w:p>
          <w:p w14:paraId="5C0CBBA9" w14:textId="77777777" w:rsidR="000A1185" w:rsidRPr="00F56CF9" w:rsidRDefault="000A1185" w:rsidP="009F24FF">
            <w:pPr>
              <w:pStyle w:val="List"/>
              <w:numPr>
                <w:ilvl w:val="2"/>
                <w:numId w:val="20"/>
              </w:numPr>
              <w:spacing w:before="40" w:after="40"/>
              <w:ind w:left="560" w:hanging="560"/>
              <w:rPr>
                <w:sz w:val="16"/>
                <w:szCs w:val="16"/>
              </w:rPr>
            </w:pPr>
            <w:r w:rsidRPr="00F56CF9">
              <w:rPr>
                <w:sz w:val="16"/>
                <w:szCs w:val="16"/>
              </w:rPr>
              <w:t>Strong Lead</w:t>
            </w:r>
          </w:p>
          <w:p w14:paraId="6F882A18" w14:textId="77777777" w:rsidR="000A1185" w:rsidRPr="00F56CF9" w:rsidRDefault="000A1185" w:rsidP="009F24FF">
            <w:pPr>
              <w:pStyle w:val="List"/>
              <w:numPr>
                <w:ilvl w:val="2"/>
                <w:numId w:val="20"/>
              </w:numPr>
              <w:spacing w:before="40" w:after="40"/>
              <w:ind w:left="560" w:hanging="560"/>
              <w:rPr>
                <w:sz w:val="16"/>
                <w:szCs w:val="16"/>
              </w:rPr>
            </w:pPr>
            <w:r w:rsidRPr="00F56CF9">
              <w:rPr>
                <w:sz w:val="16"/>
                <w:szCs w:val="16"/>
              </w:rPr>
              <w:t xml:space="preserve">Take it Easy – including Performance vs Rehearsal vs Therapy Session, Multi-tasking Confusion and Flow, and  Constructive Reframing </w:t>
            </w:r>
          </w:p>
          <w:p w14:paraId="55C3C38B" w14:textId="77777777" w:rsidR="000A1185" w:rsidRPr="00F56CF9" w:rsidRDefault="000A1185" w:rsidP="009F24FF">
            <w:pPr>
              <w:pStyle w:val="List"/>
              <w:numPr>
                <w:ilvl w:val="2"/>
                <w:numId w:val="20"/>
              </w:numPr>
              <w:spacing w:before="40" w:after="40"/>
              <w:ind w:left="560" w:hanging="560"/>
              <w:rPr>
                <w:sz w:val="16"/>
                <w:szCs w:val="16"/>
              </w:rPr>
            </w:pPr>
            <w:r w:rsidRPr="00F56CF9">
              <w:rPr>
                <w:sz w:val="16"/>
                <w:szCs w:val="16"/>
              </w:rPr>
              <w:t>Benefit of my Singing</w:t>
            </w:r>
          </w:p>
        </w:tc>
      </w:tr>
      <w:tr w:rsidR="000A1185" w:rsidRPr="00F56CF9" w14:paraId="1ADA3E0D" w14:textId="77777777" w:rsidTr="000A1185">
        <w:trPr>
          <w:trHeight w:val="415"/>
        </w:trPr>
        <w:tc>
          <w:tcPr>
            <w:tcW w:w="1310" w:type="dxa"/>
            <w:vMerge/>
            <w:tcBorders>
              <w:bottom w:val="single" w:sz="2" w:space="0" w:color="auto"/>
            </w:tcBorders>
          </w:tcPr>
          <w:p w14:paraId="51817E27" w14:textId="77777777" w:rsidR="000A1185" w:rsidRPr="00F56CF9" w:rsidRDefault="000A1185" w:rsidP="009F24FF">
            <w:pPr>
              <w:pStyle w:val="Body"/>
              <w:spacing w:before="40" w:after="40"/>
            </w:pPr>
          </w:p>
        </w:tc>
        <w:tc>
          <w:tcPr>
            <w:tcW w:w="2234" w:type="dxa"/>
            <w:tcBorders>
              <w:bottom w:val="single" w:sz="4" w:space="0" w:color="auto"/>
            </w:tcBorders>
          </w:tcPr>
          <w:p w14:paraId="6FD18CD6" w14:textId="77777777" w:rsidR="000A1185" w:rsidRPr="00F56CF9" w:rsidRDefault="000A1185" w:rsidP="009F24FF">
            <w:pPr>
              <w:pStyle w:val="List"/>
              <w:numPr>
                <w:ilvl w:val="1"/>
                <w:numId w:val="21"/>
              </w:numPr>
              <w:spacing w:before="40" w:after="40"/>
              <w:ind w:left="418" w:hanging="418"/>
              <w:rPr>
                <w:sz w:val="16"/>
                <w:szCs w:val="16"/>
              </w:rPr>
            </w:pPr>
            <w:r w:rsidRPr="00F56CF9">
              <w:rPr>
                <w:sz w:val="16"/>
                <w:szCs w:val="16"/>
              </w:rPr>
              <w:t>Teaching &amp; Learning Relationships</w:t>
            </w:r>
          </w:p>
        </w:tc>
        <w:tc>
          <w:tcPr>
            <w:tcW w:w="3154" w:type="dxa"/>
            <w:gridSpan w:val="2"/>
            <w:tcBorders>
              <w:bottom w:val="single" w:sz="4" w:space="0" w:color="auto"/>
            </w:tcBorders>
          </w:tcPr>
          <w:p w14:paraId="5514D272" w14:textId="77777777" w:rsidR="000A1185" w:rsidRPr="000A1185" w:rsidRDefault="000A1185" w:rsidP="009F24FF">
            <w:pPr>
              <w:pStyle w:val="List"/>
              <w:numPr>
                <w:ilvl w:val="2"/>
                <w:numId w:val="21"/>
              </w:numPr>
              <w:spacing w:before="40" w:after="40"/>
              <w:ind w:left="560" w:hanging="560"/>
              <w:rPr>
                <w:sz w:val="16"/>
                <w:szCs w:val="16"/>
              </w:rPr>
            </w:pPr>
            <w:r w:rsidRPr="00F56CF9">
              <w:rPr>
                <w:sz w:val="16"/>
                <w:szCs w:val="16"/>
              </w:rPr>
              <w:t>Māori Concepts of Ako, Tuakana-Teina, and Whanaungatanga</w:t>
            </w:r>
          </w:p>
        </w:tc>
      </w:tr>
      <w:bookmarkEnd w:id="27"/>
    </w:tbl>
    <w:p w14:paraId="46DDE8D6" w14:textId="63F03A3F" w:rsidR="00265DFC" w:rsidRPr="00F56CF9" w:rsidRDefault="00265DFC" w:rsidP="00B54163">
      <w:pPr>
        <w:pStyle w:val="NZJMT2refs2"/>
      </w:pPr>
    </w:p>
    <w:sectPr w:rsidR="00265DFC" w:rsidRPr="00F56CF9" w:rsidSect="00B54163">
      <w:headerReference w:type="default" r:id="rId66"/>
      <w:headerReference w:type="first" r:id="rId67"/>
      <w:footnotePr>
        <w:numRestart w:val="eachSect"/>
      </w:footnotePr>
      <w:type w:val="nextColumn"/>
      <w:pgSz w:w="8400" w:h="11900" w:code="11"/>
      <w:pgMar w:top="851" w:right="851" w:bottom="851" w:left="851" w:header="851" w:footer="851" w:gutter="0"/>
      <w:pgNumType w:start="4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8F59D" w14:textId="77777777" w:rsidR="00505408" w:rsidRDefault="00505408">
      <w:r>
        <w:separator/>
      </w:r>
    </w:p>
  </w:endnote>
  <w:endnote w:type="continuationSeparator" w:id="0">
    <w:p w14:paraId="21D998C0" w14:textId="77777777" w:rsidR="00505408" w:rsidRDefault="0050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Arial Unicode MS"/>
    <w:panose1 w:val="020B0604020202020204"/>
    <w:charset w:val="00"/>
    <w:family w:val="auto"/>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2EFF" w:usb1="D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Univers">
    <w:altName w:val="Calibri"/>
    <w:panose1 w:val="020B0604020202020204"/>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font834">
    <w:altName w:val="Calibri"/>
    <w:panose1 w:val="020B0604020202020204"/>
    <w:charset w:val="00"/>
    <w:family w:val="auto"/>
    <w:pitch w:val="variable"/>
  </w:font>
  <w:font w:name="ヒラギノ角ゴ Pro W3">
    <w:altName w:val="Hiragino Mincho ProN W3"/>
    <w:panose1 w:val="020B0300000000000000"/>
    <w:charset w:val="80"/>
    <w:family w:val="roman"/>
    <w:notTrueType/>
    <w:pitch w:val="default"/>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8638009"/>
      <w:docPartObj>
        <w:docPartGallery w:val="Page Numbers (Bottom of Page)"/>
        <w:docPartUnique/>
      </w:docPartObj>
    </w:sdtPr>
    <w:sdtContent>
      <w:p w14:paraId="5D0C6FFD" w14:textId="141FEB77" w:rsidR="00B54163" w:rsidRDefault="00B54163" w:rsidP="00B541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188E01" w14:textId="77777777" w:rsidR="00B54163" w:rsidRDefault="00B54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1790750"/>
      <w:docPartObj>
        <w:docPartGallery w:val="Page Numbers (Bottom of Page)"/>
        <w:docPartUnique/>
      </w:docPartObj>
    </w:sdtPr>
    <w:sdtContent>
      <w:p w14:paraId="43180CE4" w14:textId="675FBC54" w:rsidR="00B54163" w:rsidRDefault="00B54163" w:rsidP="00B541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8</w:t>
        </w:r>
        <w:r>
          <w:rPr>
            <w:rStyle w:val="PageNumber"/>
          </w:rPr>
          <w:fldChar w:fldCharType="end"/>
        </w:r>
      </w:p>
    </w:sdtContent>
  </w:sdt>
  <w:p w14:paraId="41C5248D" w14:textId="77777777" w:rsidR="00B54163" w:rsidRDefault="00B54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501E7" w14:textId="77777777" w:rsidR="00505408" w:rsidRDefault="00505408" w:rsidP="00FB4A8F">
      <w:r>
        <w:separator/>
      </w:r>
    </w:p>
  </w:footnote>
  <w:footnote w:type="continuationSeparator" w:id="0">
    <w:p w14:paraId="0FF5D8B5" w14:textId="77777777" w:rsidR="00505408" w:rsidRDefault="00505408">
      <w:r>
        <w:continuationSeparator/>
      </w:r>
    </w:p>
  </w:footnote>
  <w:footnote w:id="1">
    <w:p w14:paraId="59C2494B" w14:textId="7940C683" w:rsidR="005418DD" w:rsidRPr="0028641A" w:rsidRDefault="005418DD" w:rsidP="00D901A4">
      <w:pPr>
        <w:pStyle w:val="Footnotes"/>
      </w:pPr>
      <w:r w:rsidRPr="0028641A">
        <w:rPr>
          <w:rStyle w:val="FootnoteReference"/>
        </w:rPr>
        <w:footnoteRef/>
      </w:r>
      <w:r w:rsidRPr="0028641A">
        <w:rPr>
          <w:vertAlign w:val="superscript"/>
        </w:rPr>
        <w:t xml:space="preserve"> </w:t>
      </w:r>
      <w:r w:rsidRPr="0028641A">
        <w:t xml:space="preserve"> </w:t>
      </w:r>
      <w:r w:rsidR="00C7773C">
        <w:tab/>
      </w:r>
      <w:r w:rsidRPr="0028641A">
        <w:t xml:space="preserve">Due to the community setting I do not refer to this as a clinical placement although some aspects of the work had a more clinical focus. The music therapy programme at Victoria University of Wellington Te Herenga Waka, chooses to use the term music therapy placement and practitioner, rather than clinician, in order to de-emphasise medical terminology where appropriate, in the diverse settings used for student placements. </w:t>
      </w:r>
    </w:p>
  </w:footnote>
  <w:footnote w:id="2">
    <w:p w14:paraId="183C46A3" w14:textId="06629E3B" w:rsidR="005418DD" w:rsidRPr="0046642E" w:rsidRDefault="005418DD" w:rsidP="00D901A4">
      <w:pPr>
        <w:pStyle w:val="Footnotes"/>
        <w:rPr>
          <w:lang w:val="mi-NZ"/>
        </w:rPr>
      </w:pPr>
      <w:r w:rsidRPr="0028641A">
        <w:rPr>
          <w:rStyle w:val="FootnoteReference"/>
        </w:rPr>
        <w:footnoteRef/>
      </w:r>
      <w:r w:rsidRPr="0028641A">
        <w:t xml:space="preserve"> </w:t>
      </w:r>
      <w:r w:rsidR="00C7773C">
        <w:tab/>
      </w:r>
      <w:r w:rsidRPr="0028641A">
        <w:t>Permission has been received for the two groups to be named in this article. Names removed for anonymous review.</w:t>
      </w:r>
    </w:p>
  </w:footnote>
  <w:footnote w:id="3">
    <w:p w14:paraId="1F58C5D4" w14:textId="77777777" w:rsidR="0041464D" w:rsidRPr="00C7773C" w:rsidRDefault="0041464D" w:rsidP="00D901A4">
      <w:pPr>
        <w:pStyle w:val="Footnotes"/>
      </w:pPr>
      <w:r w:rsidRPr="008E4AAA">
        <w:rPr>
          <w:rStyle w:val="FootnoteReference"/>
        </w:rPr>
        <w:footnoteRef/>
      </w:r>
      <w:r w:rsidRPr="008E4AAA">
        <w:rPr>
          <w:vertAlign w:val="superscript"/>
        </w:rPr>
        <w:t xml:space="preserve"> </w:t>
      </w:r>
      <w:r>
        <w:tab/>
      </w:r>
      <w:r w:rsidRPr="00C7773C">
        <w:t xml:space="preserve">My language choices here built on my teaching background and lesson planning. Through reading participants’ membership forms and through verbal feedback, I realised that their own psychosocial goals focused not only on singing but also on the enjoyable social context. </w:t>
      </w:r>
    </w:p>
  </w:footnote>
  <w:footnote w:id="4">
    <w:p w14:paraId="60479FF8" w14:textId="40E6BAD6" w:rsidR="008E4AAA" w:rsidRPr="008E4AAA" w:rsidRDefault="008E4AAA" w:rsidP="00D901A4">
      <w:pPr>
        <w:pStyle w:val="FootnoteText"/>
        <w:rPr>
          <w:lang w:val="en-AU"/>
        </w:rPr>
      </w:pPr>
      <w:r>
        <w:rPr>
          <w:rStyle w:val="FootnoteReference"/>
        </w:rPr>
        <w:t>4</w:t>
      </w:r>
      <w:r>
        <w:t xml:space="preserve"> </w:t>
      </w:r>
      <w:r w:rsidRPr="006E36F3">
        <w:t>A</w:t>
      </w:r>
      <w:r>
        <w:t xml:space="preserve"> </w:t>
      </w:r>
      <w:r w:rsidRPr="006E36F3">
        <w:t xml:space="preserve">text version </w:t>
      </w:r>
      <w:r>
        <w:t xml:space="preserve">of Figures 1 and 2 </w:t>
      </w:r>
      <w:r w:rsidRPr="006E36F3">
        <w:t>is provided in Appendix B for accessibility.</w:t>
      </w:r>
    </w:p>
  </w:footnote>
  <w:footnote w:id="5">
    <w:p w14:paraId="6D9C70F1" w14:textId="57659298" w:rsidR="008E4AAA" w:rsidRPr="008E4AAA" w:rsidRDefault="008E4AAA" w:rsidP="00D901A4">
      <w:pPr>
        <w:pStyle w:val="FootnoteText"/>
        <w:rPr>
          <w:lang w:val="en-AU"/>
        </w:rPr>
      </w:pPr>
      <w:r>
        <w:rPr>
          <w:rStyle w:val="FootnoteReference"/>
        </w:rPr>
        <w:t>5</w:t>
      </w:r>
      <w:r>
        <w:t xml:space="preserve"> </w:t>
      </w:r>
      <w:r w:rsidRPr="008027A3">
        <w:t>All participant names are pseudonyms.</w:t>
      </w:r>
    </w:p>
  </w:footnote>
  <w:footnote w:id="6">
    <w:p w14:paraId="0677C22E" w14:textId="79A23F6D" w:rsidR="008E4AAA" w:rsidRPr="008E4AAA" w:rsidRDefault="008E4AAA" w:rsidP="00D901A4">
      <w:pPr>
        <w:pStyle w:val="FootnoteText"/>
        <w:rPr>
          <w:lang w:val="en-AU"/>
        </w:rPr>
      </w:pPr>
      <w:r>
        <w:rPr>
          <w:rStyle w:val="FootnoteReference"/>
        </w:rPr>
        <w:t>6</w:t>
      </w:r>
      <w:r>
        <w:t xml:space="preserve"> Ke</w:t>
      </w:r>
      <w:r w:rsidRPr="008027A3">
        <w:t xml:space="preserve">te: </w:t>
      </w:r>
      <w:r>
        <w:t>a</w:t>
      </w:r>
      <w:r w:rsidRPr="008027A3">
        <w:t xml:space="preserve"> basket, traditionally woven from harakeke (flax) leaves.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8D167" w14:textId="43F568D9" w:rsidR="00174C12" w:rsidRPr="00731D28" w:rsidRDefault="00174C12" w:rsidP="00174C12">
    <w:pPr>
      <w:pStyle w:val="Header"/>
    </w:pPr>
    <w:r w:rsidRPr="00731D28">
      <w:t>(202</w:t>
    </w:r>
    <w:r>
      <w:t>2</w:t>
    </w:r>
    <w:r w:rsidRPr="00731D28">
      <w:t xml:space="preserve">). New Zealand Journal of Music Therapy, </w:t>
    </w:r>
    <w:r>
      <w:t>20,</w:t>
    </w:r>
    <w:r w:rsidR="0096337C">
      <w:t xml:space="preserve"> </w:t>
    </w:r>
    <w:r w:rsidR="00B54163">
      <w:t>18-46</w:t>
    </w:r>
    <w:r w:rsidR="00AD1D0E">
      <w:t>.</w:t>
    </w:r>
  </w:p>
  <w:p w14:paraId="4DF61D9B" w14:textId="77777777" w:rsidR="00174C12" w:rsidRDefault="00174C12" w:rsidP="00174C12">
    <w:pPr>
      <w:pStyle w:val="Header"/>
    </w:pPr>
    <w:r w:rsidRPr="00731D28">
      <w:sym w:font="Symbol" w:char="F0D3"/>
    </w:r>
    <w:r w:rsidRPr="00731D28">
      <w:t xml:space="preserve"> Music Therapy New Zealand</w:t>
    </w:r>
  </w:p>
  <w:p w14:paraId="63002F70" w14:textId="77777777" w:rsidR="00174C12" w:rsidRPr="00E81999" w:rsidRDefault="00174C12" w:rsidP="00FB4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37C4" w14:textId="77777777" w:rsidR="00FB712B" w:rsidRPr="00E81999" w:rsidRDefault="00FB712B" w:rsidP="00FB4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5272" w14:textId="77777777" w:rsidR="00004E8E" w:rsidRPr="001C5D8A" w:rsidRDefault="00004E8E" w:rsidP="00365F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A5A2" w14:textId="77777777" w:rsidR="004457FC" w:rsidRPr="00540F59" w:rsidRDefault="004457FC" w:rsidP="004D1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08DD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5A2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5C4C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AE3D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7E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923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84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D68B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070F53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singleLevel"/>
    <w:tmpl w:val="00000001"/>
    <w:name w:val="WW8Num1"/>
    <w:lvl w:ilvl="0">
      <w:start w:val="1"/>
      <w:numFmt w:val="bullet"/>
      <w:lvlText w:val=""/>
      <w:lvlJc w:val="left"/>
      <w:pPr>
        <w:tabs>
          <w:tab w:val="num" w:pos="702"/>
        </w:tabs>
        <w:ind w:left="702" w:hanging="360"/>
      </w:pPr>
      <w:rPr>
        <w:rFonts w:ascii="Symbol" w:hAnsi="Symbol"/>
        <w:color w:val="auto"/>
        <w:sz w:val="24"/>
        <w:szCs w:val="24"/>
      </w:rPr>
    </w:lvl>
  </w:abstractNum>
  <w:abstractNum w:abstractNumId="10" w15:restartNumberingAfterBreak="0">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OpenSymbol"/>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OpenSymbol"/>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OpenSymbol"/>
      </w:rPr>
    </w:lvl>
    <w:lvl w:ilvl="8">
      <w:start w:val="1"/>
      <w:numFmt w:val="bullet"/>
      <w:lvlText w:val=""/>
      <w:lvlJc w:val="left"/>
      <w:pPr>
        <w:tabs>
          <w:tab w:val="num" w:pos="0"/>
        </w:tabs>
        <w:ind w:left="6840" w:hanging="360"/>
      </w:pPr>
      <w:rPr>
        <w:rFonts w:ascii="Wingdings" w:hAnsi="Wingdings"/>
      </w:rPr>
    </w:lvl>
  </w:abstractNum>
  <w:abstractNum w:abstractNumId="1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5"/>
    <w:multiLevelType w:val="singleLevel"/>
    <w:tmpl w:val="00000005"/>
    <w:name w:val="WW8Num5"/>
    <w:lvl w:ilvl="0">
      <w:start w:val="1"/>
      <w:numFmt w:val="bullet"/>
      <w:lvlText w:val=""/>
      <w:lvlJc w:val="left"/>
      <w:pPr>
        <w:tabs>
          <w:tab w:val="num" w:pos="702"/>
        </w:tabs>
        <w:ind w:left="702" w:hanging="360"/>
      </w:pPr>
      <w:rPr>
        <w:rFonts w:ascii="Symbol" w:hAnsi="Symbol"/>
        <w:color w:val="auto"/>
        <w:sz w:val="24"/>
        <w:szCs w:val="24"/>
      </w:rPr>
    </w:lvl>
  </w:abstractNum>
  <w:abstractNum w:abstractNumId="14" w15:restartNumberingAfterBreak="0">
    <w:nsid w:val="00000006"/>
    <w:multiLevelType w:val="singleLevel"/>
    <w:tmpl w:val="00000006"/>
    <w:name w:val="WW8Num6"/>
    <w:lvl w:ilvl="0">
      <w:start w:val="1"/>
      <w:numFmt w:val="bullet"/>
      <w:lvlText w:val=""/>
      <w:lvlJc w:val="left"/>
      <w:pPr>
        <w:tabs>
          <w:tab w:val="num" w:pos="702"/>
        </w:tabs>
        <w:ind w:left="702" w:hanging="360"/>
      </w:pPr>
      <w:rPr>
        <w:rFonts w:ascii="Symbol" w:hAnsi="Symbol"/>
        <w:color w:val="auto"/>
        <w:sz w:val="24"/>
        <w:szCs w:val="24"/>
      </w:rPr>
    </w:lvl>
  </w:abstractNum>
  <w:abstractNum w:abstractNumId="15" w15:restartNumberingAfterBreak="0">
    <w:nsid w:val="07520B27"/>
    <w:multiLevelType w:val="hybridMultilevel"/>
    <w:tmpl w:val="68120B62"/>
    <w:lvl w:ilvl="0" w:tplc="12BAD0E8">
      <w:start w:val="1"/>
      <w:numFmt w:val="decimal"/>
      <w:lvlText w:val="1.2.%1."/>
      <w:lvlJc w:val="left"/>
      <w:pPr>
        <w:ind w:left="33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B5A5B"/>
    <w:multiLevelType w:val="multilevel"/>
    <w:tmpl w:val="056E89D6"/>
    <w:lvl w:ilvl="0">
      <w:start w:val="3"/>
      <w:numFmt w:val="decimal"/>
      <w:lvlText w:val="%1"/>
      <w:lvlJc w:val="left"/>
      <w:pPr>
        <w:ind w:left="360" w:hanging="360"/>
      </w:pPr>
      <w:rPr>
        <w:rFonts w:hint="default"/>
      </w:rPr>
    </w:lvl>
    <w:lvl w:ilvl="1">
      <w:start w:val="2"/>
      <w:numFmt w:val="decimal"/>
      <w:lvlText w:val="3.%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7" w15:restartNumberingAfterBreak="0">
    <w:nsid w:val="2516072E"/>
    <w:multiLevelType w:val="hybridMultilevel"/>
    <w:tmpl w:val="22B4DE52"/>
    <w:lvl w:ilvl="0" w:tplc="FB30F5A4">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5C663A4"/>
    <w:multiLevelType w:val="hybridMultilevel"/>
    <w:tmpl w:val="E7CAC3E6"/>
    <w:lvl w:ilvl="0" w:tplc="0B32FEE4">
      <w:start w:val="1"/>
      <w:numFmt w:val="decimal"/>
      <w:pStyle w:val="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AE84A98">
      <w:start w:val="1"/>
      <w:numFmt w:val="decimal"/>
      <w:lvlText w:val="1.%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791C83"/>
    <w:multiLevelType w:val="hybridMultilevel"/>
    <w:tmpl w:val="B37885A6"/>
    <w:lvl w:ilvl="0" w:tplc="9DAEB8F4">
      <w:start w:val="2"/>
      <w:numFmt w:val="decimal"/>
      <w:pStyle w:val="NZJMTHeading3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D53CC9"/>
    <w:multiLevelType w:val="hybridMultilevel"/>
    <w:tmpl w:val="344CC208"/>
    <w:lvl w:ilvl="0" w:tplc="31A4B496">
      <w:start w:val="1"/>
      <w:numFmt w:val="decimal"/>
      <w:pStyle w:val="List3"/>
      <w:lvlText w:val="1.3.%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1" w15:restartNumberingAfterBreak="0">
    <w:nsid w:val="298340BD"/>
    <w:multiLevelType w:val="hybridMultilevel"/>
    <w:tmpl w:val="999A43F4"/>
    <w:lvl w:ilvl="0" w:tplc="875A0A98">
      <w:start w:val="1"/>
      <w:numFmt w:val="decimal"/>
      <w:lvlText w:val="1.5.%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2A5C3456"/>
    <w:multiLevelType w:val="hybridMultilevel"/>
    <w:tmpl w:val="EAAEA2DE"/>
    <w:lvl w:ilvl="0" w:tplc="CD76ADF8">
      <w:start w:val="1"/>
      <w:numFmt w:val="bullet"/>
      <w:pStyle w:val="List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2DE14A3A"/>
    <w:multiLevelType w:val="multilevel"/>
    <w:tmpl w:val="9956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2C27B3"/>
    <w:multiLevelType w:val="hybridMultilevel"/>
    <w:tmpl w:val="91C2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377790"/>
    <w:multiLevelType w:val="hybridMultilevel"/>
    <w:tmpl w:val="3ABEEA82"/>
    <w:name w:val="WW8Num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355FFC"/>
    <w:multiLevelType w:val="hybridMultilevel"/>
    <w:tmpl w:val="FFAC2D2E"/>
    <w:lvl w:ilvl="0" w:tplc="C87614BC">
      <w:start w:val="1"/>
      <w:numFmt w:val="decimal"/>
      <w:pStyle w:val="Lis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8C7E12"/>
    <w:multiLevelType w:val="hybridMultilevel"/>
    <w:tmpl w:val="52A84BC0"/>
    <w:lvl w:ilvl="0" w:tplc="627A723C">
      <w:start w:val="1"/>
      <w:numFmt w:val="bullet"/>
      <w:pStyle w:val="dotlitsmal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224DB7"/>
    <w:multiLevelType w:val="hybridMultilevel"/>
    <w:tmpl w:val="47B44EE2"/>
    <w:lvl w:ilvl="0" w:tplc="82567EEA">
      <w:start w:val="1"/>
      <w:numFmt w:val="decimal"/>
      <w:lvlText w:val="1.6.%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F3D5668"/>
    <w:multiLevelType w:val="hybridMultilevel"/>
    <w:tmpl w:val="1D2A3550"/>
    <w:lvl w:ilvl="0" w:tplc="A1608014">
      <w:start w:val="1"/>
      <w:numFmt w:val="decimal"/>
      <w:lvlText w:val="1.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FAA2363"/>
    <w:multiLevelType w:val="multilevel"/>
    <w:tmpl w:val="501C9FC0"/>
    <w:lvl w:ilvl="0">
      <w:start w:val="1"/>
      <w:numFmt w:val="lowerLetter"/>
      <w:lvlText w:val="%1)"/>
      <w:lvlJc w:val="left"/>
      <w:pPr>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lowerLetter"/>
      <w:pStyle w:val="2ThesisNumberedList"/>
      <w:lvlText w:val="(%4)"/>
      <w:lvlJc w:val="right"/>
      <w:pPr>
        <w:ind w:left="2880" w:hanging="360"/>
      </w:pPr>
      <w:rPr>
        <w:rFonts w:hint="default"/>
        <w:i w:val="0"/>
        <w:iCs w:val="0"/>
        <w:caps w:val="0"/>
        <w:smallCaps w:val="0"/>
        <w:strike w:val="0"/>
        <w:dstrike w:val="0"/>
        <w:outline w:val="0"/>
        <w:emboss w:val="0"/>
        <w:imprint w:val="0"/>
        <w:vanish w:val="0"/>
        <w:color w:val="000000"/>
        <w:spacing w:val="0"/>
        <w:w w:val="100"/>
        <w:kern w:val="0"/>
        <w:position w:val="0"/>
        <w:u w:val="none"/>
        <w:vertAlign w:val="baseline"/>
        <w:em w:val="none"/>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5DB2C2D"/>
    <w:multiLevelType w:val="multilevel"/>
    <w:tmpl w:val="0409001D"/>
    <w:styleLink w:val="Contenttitle"/>
    <w:lvl w:ilvl="0">
      <w:start w:val="1"/>
      <w:numFmt w:val="decimal"/>
      <w:lvlText w:val="%1)"/>
      <w:lvlJc w:val="left"/>
      <w:pPr>
        <w:ind w:left="360" w:hanging="360"/>
      </w:pPr>
      <w:rPr>
        <w:rFonts w:asciiTheme="minorHAnsi" w:hAnsiTheme="minorHAnsi"/>
        <w:b w:val="0"/>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125091"/>
    <w:multiLevelType w:val="hybridMultilevel"/>
    <w:tmpl w:val="36FC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440201"/>
    <w:multiLevelType w:val="hybridMultilevel"/>
    <w:tmpl w:val="90BE2F9E"/>
    <w:lvl w:ilvl="0" w:tplc="45FAF364">
      <w:start w:val="1"/>
      <w:numFmt w:val="decimal"/>
      <w:pStyle w:val="Figurenotesnumberedlist"/>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7D030C"/>
    <w:multiLevelType w:val="multilevel"/>
    <w:tmpl w:val="252212D4"/>
    <w:lvl w:ilvl="0">
      <w:start w:val="1"/>
      <w:numFmt w:val="decimal"/>
      <w:pStyle w:val="ListBullet4"/>
      <w:lvlText w:val="1.3.%1."/>
      <w:lvlJc w:val="left"/>
      <w:pPr>
        <w:tabs>
          <w:tab w:val="num" w:pos="0"/>
        </w:tabs>
        <w:ind w:left="3054" w:hanging="360"/>
      </w:pPr>
    </w:lvl>
    <w:lvl w:ilvl="1">
      <w:start w:val="1"/>
      <w:numFmt w:val="lowerLetter"/>
      <w:lvlText w:val="%2."/>
      <w:lvlJc w:val="left"/>
      <w:pPr>
        <w:tabs>
          <w:tab w:val="num" w:pos="0"/>
        </w:tabs>
        <w:ind w:left="3774" w:hanging="360"/>
      </w:pPr>
    </w:lvl>
    <w:lvl w:ilvl="2">
      <w:start w:val="1"/>
      <w:numFmt w:val="lowerRoman"/>
      <w:lvlText w:val="%3."/>
      <w:lvlJc w:val="right"/>
      <w:pPr>
        <w:tabs>
          <w:tab w:val="num" w:pos="0"/>
        </w:tabs>
        <w:ind w:left="4494" w:hanging="180"/>
      </w:pPr>
    </w:lvl>
    <w:lvl w:ilvl="3">
      <w:start w:val="1"/>
      <w:numFmt w:val="decimal"/>
      <w:lvlText w:val="%4."/>
      <w:lvlJc w:val="left"/>
      <w:pPr>
        <w:tabs>
          <w:tab w:val="num" w:pos="0"/>
        </w:tabs>
        <w:ind w:left="5214" w:hanging="360"/>
      </w:pPr>
    </w:lvl>
    <w:lvl w:ilvl="4">
      <w:start w:val="1"/>
      <w:numFmt w:val="lowerLetter"/>
      <w:lvlText w:val="%5."/>
      <w:lvlJc w:val="left"/>
      <w:pPr>
        <w:tabs>
          <w:tab w:val="num" w:pos="0"/>
        </w:tabs>
        <w:ind w:left="5934" w:hanging="360"/>
      </w:pPr>
    </w:lvl>
    <w:lvl w:ilvl="5">
      <w:start w:val="1"/>
      <w:numFmt w:val="lowerRoman"/>
      <w:lvlText w:val="%6."/>
      <w:lvlJc w:val="right"/>
      <w:pPr>
        <w:tabs>
          <w:tab w:val="num" w:pos="0"/>
        </w:tabs>
        <w:ind w:left="6654" w:hanging="180"/>
      </w:pPr>
    </w:lvl>
    <w:lvl w:ilvl="6">
      <w:start w:val="1"/>
      <w:numFmt w:val="decimal"/>
      <w:lvlText w:val="%7."/>
      <w:lvlJc w:val="left"/>
      <w:pPr>
        <w:tabs>
          <w:tab w:val="num" w:pos="0"/>
        </w:tabs>
        <w:ind w:left="7374" w:hanging="360"/>
      </w:pPr>
    </w:lvl>
    <w:lvl w:ilvl="7">
      <w:start w:val="1"/>
      <w:numFmt w:val="lowerLetter"/>
      <w:lvlText w:val="%8."/>
      <w:lvlJc w:val="left"/>
      <w:pPr>
        <w:tabs>
          <w:tab w:val="num" w:pos="0"/>
        </w:tabs>
        <w:ind w:left="8094" w:hanging="360"/>
      </w:pPr>
    </w:lvl>
    <w:lvl w:ilvl="8">
      <w:start w:val="1"/>
      <w:numFmt w:val="lowerRoman"/>
      <w:lvlText w:val="%9."/>
      <w:lvlJc w:val="right"/>
      <w:pPr>
        <w:tabs>
          <w:tab w:val="num" w:pos="0"/>
        </w:tabs>
        <w:ind w:left="8814" w:hanging="180"/>
      </w:pPr>
    </w:lvl>
  </w:abstractNum>
  <w:abstractNum w:abstractNumId="35" w15:restartNumberingAfterBreak="0">
    <w:nsid w:val="522A62F1"/>
    <w:multiLevelType w:val="hybridMultilevel"/>
    <w:tmpl w:val="47CE3D0A"/>
    <w:lvl w:ilvl="0" w:tplc="2CCCF7A6">
      <w:start w:val="1"/>
      <w:numFmt w:val="decimal"/>
      <w:pStyle w:val="FigurenotesnumberedlistSophieB"/>
      <w:lvlText w:val="%1."/>
      <w:lvlJc w:val="left"/>
      <w:pPr>
        <w:ind w:left="1069" w:hanging="360"/>
      </w:pPr>
      <w:rPr>
        <w:rFonts w:ascii="Arial" w:eastAsia="Arial" w:hAnsi="Arial"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176253E"/>
    <w:multiLevelType w:val="multilevel"/>
    <w:tmpl w:val="DC86B502"/>
    <w:lvl w:ilvl="0">
      <w:start w:val="3"/>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37" w15:restartNumberingAfterBreak="0">
    <w:nsid w:val="6ED22E15"/>
    <w:multiLevelType w:val="hybridMultilevel"/>
    <w:tmpl w:val="26EEDD0E"/>
    <w:lvl w:ilvl="0" w:tplc="AED46A42">
      <w:start w:val="1"/>
      <w:numFmt w:val="decimal"/>
      <w:pStyle w:val="Figurenotesnumbered"/>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8" w15:restartNumberingAfterBreak="0">
    <w:nsid w:val="74040110"/>
    <w:multiLevelType w:val="hybridMultilevel"/>
    <w:tmpl w:val="01F438C2"/>
    <w:styleLink w:val="ImportedStyle3"/>
    <w:lvl w:ilvl="0" w:tplc="E702E28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864C6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FE479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3E884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0A0C6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6D51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80C18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88EF0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C26D6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64636D2"/>
    <w:multiLevelType w:val="hybridMultilevel"/>
    <w:tmpl w:val="87C29674"/>
    <w:lvl w:ilvl="0" w:tplc="CCC65DCC">
      <w:start w:val="1"/>
      <w:numFmt w:val="decimal"/>
      <w:lvlText w:val="%1."/>
      <w:lvlJc w:val="left"/>
      <w:pPr>
        <w:tabs>
          <w:tab w:val="num" w:pos="720"/>
        </w:tabs>
        <w:ind w:left="720" w:hanging="360"/>
      </w:pPr>
    </w:lvl>
    <w:lvl w:ilvl="1" w:tplc="B78C1F06" w:tentative="1">
      <w:start w:val="1"/>
      <w:numFmt w:val="lowerLetter"/>
      <w:lvlText w:val="%2."/>
      <w:lvlJc w:val="left"/>
      <w:pPr>
        <w:tabs>
          <w:tab w:val="num" w:pos="1440"/>
        </w:tabs>
        <w:ind w:left="1440" w:hanging="360"/>
      </w:pPr>
    </w:lvl>
    <w:lvl w:ilvl="2" w:tplc="6DE4260E" w:tentative="1">
      <w:start w:val="1"/>
      <w:numFmt w:val="lowerRoman"/>
      <w:lvlText w:val="%3."/>
      <w:lvlJc w:val="right"/>
      <w:pPr>
        <w:tabs>
          <w:tab w:val="num" w:pos="2160"/>
        </w:tabs>
        <w:ind w:left="2160" w:hanging="180"/>
      </w:pPr>
    </w:lvl>
    <w:lvl w:ilvl="3" w:tplc="3AA42A98" w:tentative="1">
      <w:start w:val="1"/>
      <w:numFmt w:val="decimal"/>
      <w:lvlText w:val="%4."/>
      <w:lvlJc w:val="left"/>
      <w:pPr>
        <w:tabs>
          <w:tab w:val="num" w:pos="2880"/>
        </w:tabs>
        <w:ind w:left="2880" w:hanging="360"/>
      </w:pPr>
    </w:lvl>
    <w:lvl w:ilvl="4" w:tplc="88FCA8C2" w:tentative="1">
      <w:start w:val="1"/>
      <w:numFmt w:val="lowerLetter"/>
      <w:lvlText w:val="%5."/>
      <w:lvlJc w:val="left"/>
      <w:pPr>
        <w:tabs>
          <w:tab w:val="num" w:pos="3600"/>
        </w:tabs>
        <w:ind w:left="3600" w:hanging="360"/>
      </w:pPr>
    </w:lvl>
    <w:lvl w:ilvl="5" w:tplc="C1FC6760" w:tentative="1">
      <w:start w:val="1"/>
      <w:numFmt w:val="lowerRoman"/>
      <w:lvlText w:val="%6."/>
      <w:lvlJc w:val="right"/>
      <w:pPr>
        <w:tabs>
          <w:tab w:val="num" w:pos="4320"/>
        </w:tabs>
        <w:ind w:left="4320" w:hanging="180"/>
      </w:pPr>
    </w:lvl>
    <w:lvl w:ilvl="6" w:tplc="4702A5B0" w:tentative="1">
      <w:start w:val="1"/>
      <w:numFmt w:val="decimal"/>
      <w:lvlText w:val="%7."/>
      <w:lvlJc w:val="left"/>
      <w:pPr>
        <w:tabs>
          <w:tab w:val="num" w:pos="5040"/>
        </w:tabs>
        <w:ind w:left="5040" w:hanging="360"/>
      </w:pPr>
    </w:lvl>
    <w:lvl w:ilvl="7" w:tplc="D19248A2" w:tentative="1">
      <w:start w:val="1"/>
      <w:numFmt w:val="lowerLetter"/>
      <w:lvlText w:val="%8."/>
      <w:lvlJc w:val="left"/>
      <w:pPr>
        <w:tabs>
          <w:tab w:val="num" w:pos="5760"/>
        </w:tabs>
        <w:ind w:left="5760" w:hanging="360"/>
      </w:pPr>
    </w:lvl>
    <w:lvl w:ilvl="8" w:tplc="012443FA" w:tentative="1">
      <w:start w:val="1"/>
      <w:numFmt w:val="lowerRoman"/>
      <w:lvlText w:val="%9."/>
      <w:lvlJc w:val="right"/>
      <w:pPr>
        <w:tabs>
          <w:tab w:val="num" w:pos="6480"/>
        </w:tabs>
        <w:ind w:left="6480" w:hanging="180"/>
      </w:pPr>
    </w:lvl>
  </w:abstractNum>
  <w:abstractNum w:abstractNumId="40" w15:restartNumberingAfterBreak="0">
    <w:nsid w:val="7D684FB1"/>
    <w:multiLevelType w:val="hybridMultilevel"/>
    <w:tmpl w:val="44C8154C"/>
    <w:lvl w:ilvl="0" w:tplc="873CA2D4">
      <w:start w:val="1"/>
      <w:numFmt w:val="decimal"/>
      <w:pStyle w:val="List2"/>
      <w:lvlText w:val="1.%1."/>
      <w:lvlJc w:val="left"/>
      <w:pPr>
        <w:ind w:left="3163" w:hanging="360"/>
      </w:pPr>
      <w:rPr>
        <w:rFonts w:hint="default"/>
      </w:rPr>
    </w:lvl>
    <w:lvl w:ilvl="1" w:tplc="C8108BC8">
      <w:start w:val="1"/>
      <w:numFmt w:val="decimal"/>
      <w:lvlText w:val="1.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8"/>
  </w:num>
  <w:num w:numId="3">
    <w:abstractNumId w:val="31"/>
  </w:num>
  <w:num w:numId="4">
    <w:abstractNumId w:val="19"/>
  </w:num>
  <w:num w:numId="5">
    <w:abstractNumId w:val="33"/>
  </w:num>
  <w:num w:numId="6">
    <w:abstractNumId w:val="35"/>
  </w:num>
  <w:num w:numId="7">
    <w:abstractNumId w:val="22"/>
  </w:num>
  <w:num w:numId="8">
    <w:abstractNumId w:val="26"/>
  </w:num>
  <w:num w:numId="9">
    <w:abstractNumId w:val="30"/>
  </w:num>
  <w:num w:numId="10">
    <w:abstractNumId w:val="37"/>
  </w:num>
  <w:num w:numId="11">
    <w:abstractNumId w:val="27"/>
  </w:num>
  <w:num w:numId="12">
    <w:abstractNumId w:val="29"/>
  </w:num>
  <w:num w:numId="13">
    <w:abstractNumId w:val="21"/>
  </w:num>
  <w:num w:numId="14">
    <w:abstractNumId w:val="28"/>
  </w:num>
  <w:num w:numId="15">
    <w:abstractNumId w:val="18"/>
  </w:num>
  <w:num w:numId="16">
    <w:abstractNumId w:val="40"/>
  </w:num>
  <w:num w:numId="17">
    <w:abstractNumId w:val="15"/>
  </w:num>
  <w:num w:numId="18">
    <w:abstractNumId w:val="20"/>
  </w:num>
  <w:num w:numId="19">
    <w:abstractNumId w:val="17"/>
  </w:num>
  <w:num w:numId="20">
    <w:abstractNumId w:val="36"/>
  </w:num>
  <w:num w:numId="21">
    <w:abstractNumId w:val="16"/>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32"/>
  </w:num>
  <w:num w:numId="32">
    <w:abstractNumId w:val="24"/>
  </w:num>
  <w:num w:numId="33">
    <w:abstractNumId w:val="34"/>
  </w:num>
  <w:num w:numId="3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rawingGridVerticalSpacing w:val="245"/>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50"/>
    <w:rsid w:val="00000138"/>
    <w:rsid w:val="000006CC"/>
    <w:rsid w:val="00001FD6"/>
    <w:rsid w:val="000023A0"/>
    <w:rsid w:val="00002528"/>
    <w:rsid w:val="00002FD5"/>
    <w:rsid w:val="00003B07"/>
    <w:rsid w:val="00004E8E"/>
    <w:rsid w:val="00006338"/>
    <w:rsid w:val="000114EC"/>
    <w:rsid w:val="000117E6"/>
    <w:rsid w:val="0001239C"/>
    <w:rsid w:val="000128F7"/>
    <w:rsid w:val="00012D43"/>
    <w:rsid w:val="00012E45"/>
    <w:rsid w:val="0001424D"/>
    <w:rsid w:val="00014EBA"/>
    <w:rsid w:val="000152F1"/>
    <w:rsid w:val="00015ECB"/>
    <w:rsid w:val="0001617F"/>
    <w:rsid w:val="00016C8A"/>
    <w:rsid w:val="0001732D"/>
    <w:rsid w:val="00017C37"/>
    <w:rsid w:val="000233F8"/>
    <w:rsid w:val="00023FB4"/>
    <w:rsid w:val="0002562C"/>
    <w:rsid w:val="00026C6C"/>
    <w:rsid w:val="0002713C"/>
    <w:rsid w:val="000276B9"/>
    <w:rsid w:val="00027BF2"/>
    <w:rsid w:val="00031B5E"/>
    <w:rsid w:val="000323DE"/>
    <w:rsid w:val="000323FA"/>
    <w:rsid w:val="00032766"/>
    <w:rsid w:val="00033B07"/>
    <w:rsid w:val="00033F5B"/>
    <w:rsid w:val="00033F5C"/>
    <w:rsid w:val="00034626"/>
    <w:rsid w:val="00035340"/>
    <w:rsid w:val="000358CD"/>
    <w:rsid w:val="00036388"/>
    <w:rsid w:val="000366B8"/>
    <w:rsid w:val="00037060"/>
    <w:rsid w:val="00037C8D"/>
    <w:rsid w:val="00041826"/>
    <w:rsid w:val="00041E20"/>
    <w:rsid w:val="000425C4"/>
    <w:rsid w:val="0004396B"/>
    <w:rsid w:val="00043CD7"/>
    <w:rsid w:val="00044263"/>
    <w:rsid w:val="000447F4"/>
    <w:rsid w:val="0004493C"/>
    <w:rsid w:val="000455D3"/>
    <w:rsid w:val="00045ABA"/>
    <w:rsid w:val="000464B3"/>
    <w:rsid w:val="00046C94"/>
    <w:rsid w:val="00046EE6"/>
    <w:rsid w:val="00047575"/>
    <w:rsid w:val="00047AC1"/>
    <w:rsid w:val="00047C69"/>
    <w:rsid w:val="0005217E"/>
    <w:rsid w:val="000527F9"/>
    <w:rsid w:val="00052818"/>
    <w:rsid w:val="00052B6D"/>
    <w:rsid w:val="00052EFF"/>
    <w:rsid w:val="00053286"/>
    <w:rsid w:val="000532CD"/>
    <w:rsid w:val="00053449"/>
    <w:rsid w:val="00055041"/>
    <w:rsid w:val="00057A31"/>
    <w:rsid w:val="00057D7C"/>
    <w:rsid w:val="0006010F"/>
    <w:rsid w:val="00061DDE"/>
    <w:rsid w:val="00062E7C"/>
    <w:rsid w:val="000637AE"/>
    <w:rsid w:val="00064643"/>
    <w:rsid w:val="00064B79"/>
    <w:rsid w:val="00064D06"/>
    <w:rsid w:val="00064F86"/>
    <w:rsid w:val="000654B7"/>
    <w:rsid w:val="00065C42"/>
    <w:rsid w:val="00066B2D"/>
    <w:rsid w:val="000670F8"/>
    <w:rsid w:val="00067CD4"/>
    <w:rsid w:val="00070053"/>
    <w:rsid w:val="000707A1"/>
    <w:rsid w:val="00070C20"/>
    <w:rsid w:val="0007117F"/>
    <w:rsid w:val="0007242D"/>
    <w:rsid w:val="000726B0"/>
    <w:rsid w:val="00072F16"/>
    <w:rsid w:val="00073019"/>
    <w:rsid w:val="00073DA4"/>
    <w:rsid w:val="00073FAD"/>
    <w:rsid w:val="00075520"/>
    <w:rsid w:val="000758D5"/>
    <w:rsid w:val="00076042"/>
    <w:rsid w:val="000760EC"/>
    <w:rsid w:val="000761D1"/>
    <w:rsid w:val="000810E8"/>
    <w:rsid w:val="000815D9"/>
    <w:rsid w:val="0008219E"/>
    <w:rsid w:val="00083E5B"/>
    <w:rsid w:val="00084154"/>
    <w:rsid w:val="00085559"/>
    <w:rsid w:val="00085E88"/>
    <w:rsid w:val="00085F8D"/>
    <w:rsid w:val="00085F94"/>
    <w:rsid w:val="00086112"/>
    <w:rsid w:val="00087A2F"/>
    <w:rsid w:val="000901EE"/>
    <w:rsid w:val="000906E5"/>
    <w:rsid w:val="00090FB7"/>
    <w:rsid w:val="00092327"/>
    <w:rsid w:val="000924F9"/>
    <w:rsid w:val="00094C7D"/>
    <w:rsid w:val="00094E41"/>
    <w:rsid w:val="00095E03"/>
    <w:rsid w:val="0009627A"/>
    <w:rsid w:val="0009692B"/>
    <w:rsid w:val="00097342"/>
    <w:rsid w:val="000A017C"/>
    <w:rsid w:val="000A0DFB"/>
    <w:rsid w:val="000A1185"/>
    <w:rsid w:val="000A1610"/>
    <w:rsid w:val="000A21DF"/>
    <w:rsid w:val="000A2890"/>
    <w:rsid w:val="000A2AC6"/>
    <w:rsid w:val="000A2CF8"/>
    <w:rsid w:val="000A3732"/>
    <w:rsid w:val="000A3885"/>
    <w:rsid w:val="000A3B46"/>
    <w:rsid w:val="000A4C0E"/>
    <w:rsid w:val="000A5864"/>
    <w:rsid w:val="000A5BAB"/>
    <w:rsid w:val="000A5C32"/>
    <w:rsid w:val="000A6210"/>
    <w:rsid w:val="000A6224"/>
    <w:rsid w:val="000A642E"/>
    <w:rsid w:val="000A750C"/>
    <w:rsid w:val="000A7974"/>
    <w:rsid w:val="000B0314"/>
    <w:rsid w:val="000B0D76"/>
    <w:rsid w:val="000B0EE4"/>
    <w:rsid w:val="000B0FF1"/>
    <w:rsid w:val="000B2274"/>
    <w:rsid w:val="000B2E65"/>
    <w:rsid w:val="000B310F"/>
    <w:rsid w:val="000B3E45"/>
    <w:rsid w:val="000B464F"/>
    <w:rsid w:val="000B6B04"/>
    <w:rsid w:val="000B79E7"/>
    <w:rsid w:val="000C024C"/>
    <w:rsid w:val="000C140A"/>
    <w:rsid w:val="000C27D5"/>
    <w:rsid w:val="000C3BD8"/>
    <w:rsid w:val="000C3C6D"/>
    <w:rsid w:val="000C3CF8"/>
    <w:rsid w:val="000C4471"/>
    <w:rsid w:val="000C4A24"/>
    <w:rsid w:val="000C5030"/>
    <w:rsid w:val="000C675E"/>
    <w:rsid w:val="000C6793"/>
    <w:rsid w:val="000C724C"/>
    <w:rsid w:val="000D024C"/>
    <w:rsid w:val="000D0D30"/>
    <w:rsid w:val="000D1C3F"/>
    <w:rsid w:val="000D3675"/>
    <w:rsid w:val="000D40C4"/>
    <w:rsid w:val="000D507B"/>
    <w:rsid w:val="000D5C3B"/>
    <w:rsid w:val="000D64F1"/>
    <w:rsid w:val="000D6639"/>
    <w:rsid w:val="000D6CB8"/>
    <w:rsid w:val="000D7CCB"/>
    <w:rsid w:val="000D7D9E"/>
    <w:rsid w:val="000E002E"/>
    <w:rsid w:val="000E0270"/>
    <w:rsid w:val="000E067F"/>
    <w:rsid w:val="000E0AA6"/>
    <w:rsid w:val="000E1021"/>
    <w:rsid w:val="000E12EB"/>
    <w:rsid w:val="000E1725"/>
    <w:rsid w:val="000E24EE"/>
    <w:rsid w:val="000E2648"/>
    <w:rsid w:val="000E26A8"/>
    <w:rsid w:val="000E3321"/>
    <w:rsid w:val="000E3800"/>
    <w:rsid w:val="000E3D34"/>
    <w:rsid w:val="000E5556"/>
    <w:rsid w:val="000E627F"/>
    <w:rsid w:val="000E652A"/>
    <w:rsid w:val="000E677B"/>
    <w:rsid w:val="000E68E3"/>
    <w:rsid w:val="000E762E"/>
    <w:rsid w:val="000F08D8"/>
    <w:rsid w:val="000F1928"/>
    <w:rsid w:val="000F1EC6"/>
    <w:rsid w:val="000F2519"/>
    <w:rsid w:val="000F2953"/>
    <w:rsid w:val="000F31F0"/>
    <w:rsid w:val="000F527B"/>
    <w:rsid w:val="000F58D0"/>
    <w:rsid w:val="000F63A8"/>
    <w:rsid w:val="000F673B"/>
    <w:rsid w:val="000F70F4"/>
    <w:rsid w:val="000F7D45"/>
    <w:rsid w:val="00100355"/>
    <w:rsid w:val="00100CE2"/>
    <w:rsid w:val="00100D18"/>
    <w:rsid w:val="0010188C"/>
    <w:rsid w:val="00102FCA"/>
    <w:rsid w:val="00104FCB"/>
    <w:rsid w:val="00105B5F"/>
    <w:rsid w:val="00105DEF"/>
    <w:rsid w:val="00106CAD"/>
    <w:rsid w:val="001071D6"/>
    <w:rsid w:val="001078F1"/>
    <w:rsid w:val="00107AF7"/>
    <w:rsid w:val="00110988"/>
    <w:rsid w:val="00110C37"/>
    <w:rsid w:val="00111014"/>
    <w:rsid w:val="00112E99"/>
    <w:rsid w:val="00113B0B"/>
    <w:rsid w:val="00113E08"/>
    <w:rsid w:val="001144CE"/>
    <w:rsid w:val="001149FA"/>
    <w:rsid w:val="00114A4F"/>
    <w:rsid w:val="001162F2"/>
    <w:rsid w:val="00116F18"/>
    <w:rsid w:val="0011740A"/>
    <w:rsid w:val="00117E9D"/>
    <w:rsid w:val="00120CEA"/>
    <w:rsid w:val="001212DB"/>
    <w:rsid w:val="00121472"/>
    <w:rsid w:val="001216A8"/>
    <w:rsid w:val="0012302F"/>
    <w:rsid w:val="00124C60"/>
    <w:rsid w:val="00126E38"/>
    <w:rsid w:val="001304AB"/>
    <w:rsid w:val="00131C08"/>
    <w:rsid w:val="001334E2"/>
    <w:rsid w:val="001340AA"/>
    <w:rsid w:val="00136406"/>
    <w:rsid w:val="00141556"/>
    <w:rsid w:val="001415D4"/>
    <w:rsid w:val="0014232C"/>
    <w:rsid w:val="00142A5E"/>
    <w:rsid w:val="00142CEA"/>
    <w:rsid w:val="00143F63"/>
    <w:rsid w:val="0014490D"/>
    <w:rsid w:val="001450AB"/>
    <w:rsid w:val="001450B1"/>
    <w:rsid w:val="001459F3"/>
    <w:rsid w:val="00145B64"/>
    <w:rsid w:val="00145F5C"/>
    <w:rsid w:val="001467B4"/>
    <w:rsid w:val="00147B1A"/>
    <w:rsid w:val="00147E18"/>
    <w:rsid w:val="00150B06"/>
    <w:rsid w:val="0015127F"/>
    <w:rsid w:val="00151BFE"/>
    <w:rsid w:val="00152870"/>
    <w:rsid w:val="0015468C"/>
    <w:rsid w:val="00155733"/>
    <w:rsid w:val="00155838"/>
    <w:rsid w:val="001559F8"/>
    <w:rsid w:val="00155C33"/>
    <w:rsid w:val="00155DD9"/>
    <w:rsid w:val="0015625F"/>
    <w:rsid w:val="00156E15"/>
    <w:rsid w:val="0016093A"/>
    <w:rsid w:val="00160D86"/>
    <w:rsid w:val="00161AEE"/>
    <w:rsid w:val="001623E2"/>
    <w:rsid w:val="00162E48"/>
    <w:rsid w:val="001631D4"/>
    <w:rsid w:val="001648CB"/>
    <w:rsid w:val="001650C8"/>
    <w:rsid w:val="001657B0"/>
    <w:rsid w:val="00167D50"/>
    <w:rsid w:val="00167E5F"/>
    <w:rsid w:val="001705FB"/>
    <w:rsid w:val="0017092C"/>
    <w:rsid w:val="00171623"/>
    <w:rsid w:val="00171D2C"/>
    <w:rsid w:val="001727C7"/>
    <w:rsid w:val="001728FD"/>
    <w:rsid w:val="00172E81"/>
    <w:rsid w:val="001737E8"/>
    <w:rsid w:val="00173FB4"/>
    <w:rsid w:val="00174C12"/>
    <w:rsid w:val="00175549"/>
    <w:rsid w:val="0018055F"/>
    <w:rsid w:val="001808A7"/>
    <w:rsid w:val="00180998"/>
    <w:rsid w:val="00182603"/>
    <w:rsid w:val="001828DB"/>
    <w:rsid w:val="00182D8B"/>
    <w:rsid w:val="00183669"/>
    <w:rsid w:val="00183753"/>
    <w:rsid w:val="00183E7F"/>
    <w:rsid w:val="001842E0"/>
    <w:rsid w:val="001843AF"/>
    <w:rsid w:val="00184D87"/>
    <w:rsid w:val="00184DA6"/>
    <w:rsid w:val="001854FF"/>
    <w:rsid w:val="001870BE"/>
    <w:rsid w:val="00187179"/>
    <w:rsid w:val="00187320"/>
    <w:rsid w:val="00190147"/>
    <w:rsid w:val="001908E0"/>
    <w:rsid w:val="0019205A"/>
    <w:rsid w:val="001921A9"/>
    <w:rsid w:val="00192CB2"/>
    <w:rsid w:val="00192F10"/>
    <w:rsid w:val="0019383B"/>
    <w:rsid w:val="0019581E"/>
    <w:rsid w:val="00196049"/>
    <w:rsid w:val="0019678E"/>
    <w:rsid w:val="001969F5"/>
    <w:rsid w:val="00197007"/>
    <w:rsid w:val="00197008"/>
    <w:rsid w:val="00197318"/>
    <w:rsid w:val="00197A9E"/>
    <w:rsid w:val="001A0141"/>
    <w:rsid w:val="001A0334"/>
    <w:rsid w:val="001A1398"/>
    <w:rsid w:val="001A1DA5"/>
    <w:rsid w:val="001A217B"/>
    <w:rsid w:val="001A2601"/>
    <w:rsid w:val="001A2B6C"/>
    <w:rsid w:val="001A2D05"/>
    <w:rsid w:val="001A4036"/>
    <w:rsid w:val="001A417D"/>
    <w:rsid w:val="001A6C70"/>
    <w:rsid w:val="001A7BFA"/>
    <w:rsid w:val="001B155A"/>
    <w:rsid w:val="001B1C43"/>
    <w:rsid w:val="001B1FFF"/>
    <w:rsid w:val="001B2068"/>
    <w:rsid w:val="001B590F"/>
    <w:rsid w:val="001B600A"/>
    <w:rsid w:val="001B66DA"/>
    <w:rsid w:val="001B6E62"/>
    <w:rsid w:val="001B7203"/>
    <w:rsid w:val="001B7297"/>
    <w:rsid w:val="001C02A0"/>
    <w:rsid w:val="001C0686"/>
    <w:rsid w:val="001C18EB"/>
    <w:rsid w:val="001C191F"/>
    <w:rsid w:val="001C1934"/>
    <w:rsid w:val="001C21F5"/>
    <w:rsid w:val="001C32BB"/>
    <w:rsid w:val="001C35DA"/>
    <w:rsid w:val="001C4D2C"/>
    <w:rsid w:val="001C5940"/>
    <w:rsid w:val="001C5EC6"/>
    <w:rsid w:val="001C6A3F"/>
    <w:rsid w:val="001C7F06"/>
    <w:rsid w:val="001C7F58"/>
    <w:rsid w:val="001D046C"/>
    <w:rsid w:val="001D054C"/>
    <w:rsid w:val="001D09A1"/>
    <w:rsid w:val="001D2A6D"/>
    <w:rsid w:val="001D2D2C"/>
    <w:rsid w:val="001D3A9E"/>
    <w:rsid w:val="001D4158"/>
    <w:rsid w:val="001D4990"/>
    <w:rsid w:val="001D50A8"/>
    <w:rsid w:val="001D704F"/>
    <w:rsid w:val="001E1160"/>
    <w:rsid w:val="001E302F"/>
    <w:rsid w:val="001E3952"/>
    <w:rsid w:val="001E3D36"/>
    <w:rsid w:val="001E3DDA"/>
    <w:rsid w:val="001E4951"/>
    <w:rsid w:val="001E4B1D"/>
    <w:rsid w:val="001E4F94"/>
    <w:rsid w:val="001E51DD"/>
    <w:rsid w:val="001E69CC"/>
    <w:rsid w:val="001E7128"/>
    <w:rsid w:val="001E7376"/>
    <w:rsid w:val="001F0F2A"/>
    <w:rsid w:val="001F164F"/>
    <w:rsid w:val="001F166A"/>
    <w:rsid w:val="001F1A06"/>
    <w:rsid w:val="001F200F"/>
    <w:rsid w:val="001F3031"/>
    <w:rsid w:val="001F3B5E"/>
    <w:rsid w:val="001F4425"/>
    <w:rsid w:val="001F442B"/>
    <w:rsid w:val="001F48D8"/>
    <w:rsid w:val="001F530F"/>
    <w:rsid w:val="001F56AB"/>
    <w:rsid w:val="001F628E"/>
    <w:rsid w:val="001F6E2E"/>
    <w:rsid w:val="001F7B80"/>
    <w:rsid w:val="00200269"/>
    <w:rsid w:val="0020147A"/>
    <w:rsid w:val="00202452"/>
    <w:rsid w:val="002029E6"/>
    <w:rsid w:val="002035B0"/>
    <w:rsid w:val="00203721"/>
    <w:rsid w:val="00204673"/>
    <w:rsid w:val="00205698"/>
    <w:rsid w:val="00205AE8"/>
    <w:rsid w:val="00205CC3"/>
    <w:rsid w:val="002068EB"/>
    <w:rsid w:val="00206A95"/>
    <w:rsid w:val="00207DCC"/>
    <w:rsid w:val="00210255"/>
    <w:rsid w:val="00210F50"/>
    <w:rsid w:val="00211DBC"/>
    <w:rsid w:val="00212193"/>
    <w:rsid w:val="00212B46"/>
    <w:rsid w:val="00212FF2"/>
    <w:rsid w:val="002131DF"/>
    <w:rsid w:val="00213A02"/>
    <w:rsid w:val="00213EDA"/>
    <w:rsid w:val="00214A18"/>
    <w:rsid w:val="0021503C"/>
    <w:rsid w:val="00215222"/>
    <w:rsid w:val="00216714"/>
    <w:rsid w:val="00220493"/>
    <w:rsid w:val="00221129"/>
    <w:rsid w:val="00221858"/>
    <w:rsid w:val="00221990"/>
    <w:rsid w:val="00222797"/>
    <w:rsid w:val="00222902"/>
    <w:rsid w:val="00223BB6"/>
    <w:rsid w:val="00223FE5"/>
    <w:rsid w:val="00224727"/>
    <w:rsid w:val="0022580F"/>
    <w:rsid w:val="00226070"/>
    <w:rsid w:val="00227803"/>
    <w:rsid w:val="00230048"/>
    <w:rsid w:val="002306E5"/>
    <w:rsid w:val="00230853"/>
    <w:rsid w:val="00232578"/>
    <w:rsid w:val="00232980"/>
    <w:rsid w:val="002330FA"/>
    <w:rsid w:val="0023315B"/>
    <w:rsid w:val="0023436C"/>
    <w:rsid w:val="0023451D"/>
    <w:rsid w:val="00234EC1"/>
    <w:rsid w:val="00234F86"/>
    <w:rsid w:val="00235A51"/>
    <w:rsid w:val="00236B56"/>
    <w:rsid w:val="00237475"/>
    <w:rsid w:val="00237833"/>
    <w:rsid w:val="00241829"/>
    <w:rsid w:val="00244A4A"/>
    <w:rsid w:val="00246EDD"/>
    <w:rsid w:val="00247EE9"/>
    <w:rsid w:val="00250B26"/>
    <w:rsid w:val="00251666"/>
    <w:rsid w:val="002516DD"/>
    <w:rsid w:val="00252EBE"/>
    <w:rsid w:val="002538AA"/>
    <w:rsid w:val="00253C76"/>
    <w:rsid w:val="00253DF2"/>
    <w:rsid w:val="002544AB"/>
    <w:rsid w:val="0025479A"/>
    <w:rsid w:val="00254B30"/>
    <w:rsid w:val="002552A0"/>
    <w:rsid w:val="002563C4"/>
    <w:rsid w:val="00260835"/>
    <w:rsid w:val="00260C56"/>
    <w:rsid w:val="00262D63"/>
    <w:rsid w:val="00263293"/>
    <w:rsid w:val="0026400D"/>
    <w:rsid w:val="002654E4"/>
    <w:rsid w:val="002658C2"/>
    <w:rsid w:val="00265DFC"/>
    <w:rsid w:val="0026638D"/>
    <w:rsid w:val="00266990"/>
    <w:rsid w:val="00267328"/>
    <w:rsid w:val="00267865"/>
    <w:rsid w:val="0027025D"/>
    <w:rsid w:val="0027191A"/>
    <w:rsid w:val="00271BC1"/>
    <w:rsid w:val="00271F5D"/>
    <w:rsid w:val="00272A45"/>
    <w:rsid w:val="00272ACD"/>
    <w:rsid w:val="00274C15"/>
    <w:rsid w:val="00275867"/>
    <w:rsid w:val="002758A6"/>
    <w:rsid w:val="00276111"/>
    <w:rsid w:val="002762AD"/>
    <w:rsid w:val="00276302"/>
    <w:rsid w:val="00276C22"/>
    <w:rsid w:val="00277453"/>
    <w:rsid w:val="00277474"/>
    <w:rsid w:val="00280AB9"/>
    <w:rsid w:val="00280C4A"/>
    <w:rsid w:val="00281024"/>
    <w:rsid w:val="002811AE"/>
    <w:rsid w:val="002812D6"/>
    <w:rsid w:val="00281B26"/>
    <w:rsid w:val="002828A3"/>
    <w:rsid w:val="0028478E"/>
    <w:rsid w:val="00284856"/>
    <w:rsid w:val="00285603"/>
    <w:rsid w:val="002856B7"/>
    <w:rsid w:val="002858D2"/>
    <w:rsid w:val="002862BF"/>
    <w:rsid w:val="0028641A"/>
    <w:rsid w:val="00287C9A"/>
    <w:rsid w:val="00290157"/>
    <w:rsid w:val="002916C7"/>
    <w:rsid w:val="002918CC"/>
    <w:rsid w:val="002918E4"/>
    <w:rsid w:val="00291932"/>
    <w:rsid w:val="00292493"/>
    <w:rsid w:val="00294D51"/>
    <w:rsid w:val="00294F8F"/>
    <w:rsid w:val="0029526A"/>
    <w:rsid w:val="00295EF3"/>
    <w:rsid w:val="00296654"/>
    <w:rsid w:val="00297D7A"/>
    <w:rsid w:val="002A0184"/>
    <w:rsid w:val="002A144B"/>
    <w:rsid w:val="002A1E6C"/>
    <w:rsid w:val="002A32C5"/>
    <w:rsid w:val="002A39D5"/>
    <w:rsid w:val="002A43B7"/>
    <w:rsid w:val="002A4AC4"/>
    <w:rsid w:val="002A4D59"/>
    <w:rsid w:val="002A59F9"/>
    <w:rsid w:val="002A6474"/>
    <w:rsid w:val="002A7ECE"/>
    <w:rsid w:val="002B062E"/>
    <w:rsid w:val="002B19F1"/>
    <w:rsid w:val="002B1A3C"/>
    <w:rsid w:val="002B1B4D"/>
    <w:rsid w:val="002B202A"/>
    <w:rsid w:val="002B236E"/>
    <w:rsid w:val="002B2A76"/>
    <w:rsid w:val="002B2D3C"/>
    <w:rsid w:val="002B2DC3"/>
    <w:rsid w:val="002B39BD"/>
    <w:rsid w:val="002B4209"/>
    <w:rsid w:val="002B43CB"/>
    <w:rsid w:val="002B5B4E"/>
    <w:rsid w:val="002B629E"/>
    <w:rsid w:val="002B63F2"/>
    <w:rsid w:val="002B68F3"/>
    <w:rsid w:val="002C11A9"/>
    <w:rsid w:val="002C1968"/>
    <w:rsid w:val="002C1D09"/>
    <w:rsid w:val="002C23C8"/>
    <w:rsid w:val="002C2558"/>
    <w:rsid w:val="002C3107"/>
    <w:rsid w:val="002C3115"/>
    <w:rsid w:val="002C3320"/>
    <w:rsid w:val="002C3B23"/>
    <w:rsid w:val="002C417A"/>
    <w:rsid w:val="002C494C"/>
    <w:rsid w:val="002C5156"/>
    <w:rsid w:val="002C53E8"/>
    <w:rsid w:val="002C562B"/>
    <w:rsid w:val="002C5D3C"/>
    <w:rsid w:val="002C5D89"/>
    <w:rsid w:val="002C5F3F"/>
    <w:rsid w:val="002C790B"/>
    <w:rsid w:val="002C7A58"/>
    <w:rsid w:val="002C7AF7"/>
    <w:rsid w:val="002D0941"/>
    <w:rsid w:val="002D0954"/>
    <w:rsid w:val="002D1C3F"/>
    <w:rsid w:val="002D1CCB"/>
    <w:rsid w:val="002D22FF"/>
    <w:rsid w:val="002D35F5"/>
    <w:rsid w:val="002D386B"/>
    <w:rsid w:val="002D4016"/>
    <w:rsid w:val="002D432D"/>
    <w:rsid w:val="002D4552"/>
    <w:rsid w:val="002D4B10"/>
    <w:rsid w:val="002D531D"/>
    <w:rsid w:val="002E0DD7"/>
    <w:rsid w:val="002E1011"/>
    <w:rsid w:val="002E2586"/>
    <w:rsid w:val="002E26D2"/>
    <w:rsid w:val="002E2BD7"/>
    <w:rsid w:val="002E2EC9"/>
    <w:rsid w:val="002E34ED"/>
    <w:rsid w:val="002E3BDC"/>
    <w:rsid w:val="002E449D"/>
    <w:rsid w:val="002E48EC"/>
    <w:rsid w:val="002E586C"/>
    <w:rsid w:val="002E66F1"/>
    <w:rsid w:val="002E6B61"/>
    <w:rsid w:val="002E6F23"/>
    <w:rsid w:val="002E742F"/>
    <w:rsid w:val="002E758E"/>
    <w:rsid w:val="002E776D"/>
    <w:rsid w:val="002E7A46"/>
    <w:rsid w:val="002F081E"/>
    <w:rsid w:val="002F105B"/>
    <w:rsid w:val="002F1DDD"/>
    <w:rsid w:val="002F21EC"/>
    <w:rsid w:val="002F2763"/>
    <w:rsid w:val="002F28FB"/>
    <w:rsid w:val="002F2E13"/>
    <w:rsid w:val="002F30C9"/>
    <w:rsid w:val="002F35C9"/>
    <w:rsid w:val="002F371B"/>
    <w:rsid w:val="002F3C74"/>
    <w:rsid w:val="002F4013"/>
    <w:rsid w:val="002F56EB"/>
    <w:rsid w:val="002F592B"/>
    <w:rsid w:val="002F5BCF"/>
    <w:rsid w:val="002F6576"/>
    <w:rsid w:val="002F78E3"/>
    <w:rsid w:val="002F7C17"/>
    <w:rsid w:val="00300AE1"/>
    <w:rsid w:val="00300D78"/>
    <w:rsid w:val="0030140A"/>
    <w:rsid w:val="00303230"/>
    <w:rsid w:val="0030436D"/>
    <w:rsid w:val="00304402"/>
    <w:rsid w:val="003053DA"/>
    <w:rsid w:val="00306F7C"/>
    <w:rsid w:val="00307DD4"/>
    <w:rsid w:val="00310233"/>
    <w:rsid w:val="00310677"/>
    <w:rsid w:val="00312727"/>
    <w:rsid w:val="00312962"/>
    <w:rsid w:val="00313354"/>
    <w:rsid w:val="00313E74"/>
    <w:rsid w:val="00314796"/>
    <w:rsid w:val="00315901"/>
    <w:rsid w:val="00316223"/>
    <w:rsid w:val="00317BF7"/>
    <w:rsid w:val="0032008B"/>
    <w:rsid w:val="00320509"/>
    <w:rsid w:val="00320679"/>
    <w:rsid w:val="003252E6"/>
    <w:rsid w:val="00326498"/>
    <w:rsid w:val="0032679B"/>
    <w:rsid w:val="003267CD"/>
    <w:rsid w:val="00326F15"/>
    <w:rsid w:val="00326F5B"/>
    <w:rsid w:val="00327262"/>
    <w:rsid w:val="00330059"/>
    <w:rsid w:val="00330161"/>
    <w:rsid w:val="003302C5"/>
    <w:rsid w:val="00330544"/>
    <w:rsid w:val="003308BC"/>
    <w:rsid w:val="00332947"/>
    <w:rsid w:val="00332FAE"/>
    <w:rsid w:val="00333BFF"/>
    <w:rsid w:val="00334442"/>
    <w:rsid w:val="00334927"/>
    <w:rsid w:val="00335314"/>
    <w:rsid w:val="00336213"/>
    <w:rsid w:val="00336BE4"/>
    <w:rsid w:val="00337151"/>
    <w:rsid w:val="00337B5D"/>
    <w:rsid w:val="00337CEC"/>
    <w:rsid w:val="00340C2F"/>
    <w:rsid w:val="00340E32"/>
    <w:rsid w:val="00341270"/>
    <w:rsid w:val="003412C3"/>
    <w:rsid w:val="00341FA9"/>
    <w:rsid w:val="00342292"/>
    <w:rsid w:val="003424BB"/>
    <w:rsid w:val="003425EF"/>
    <w:rsid w:val="003427DF"/>
    <w:rsid w:val="00342D3A"/>
    <w:rsid w:val="0034315E"/>
    <w:rsid w:val="003439F4"/>
    <w:rsid w:val="00343B66"/>
    <w:rsid w:val="00343E9A"/>
    <w:rsid w:val="00343F0D"/>
    <w:rsid w:val="00345324"/>
    <w:rsid w:val="00346002"/>
    <w:rsid w:val="00346290"/>
    <w:rsid w:val="00347F6A"/>
    <w:rsid w:val="003514CF"/>
    <w:rsid w:val="003517B0"/>
    <w:rsid w:val="00351AEC"/>
    <w:rsid w:val="00352A8E"/>
    <w:rsid w:val="00352CD5"/>
    <w:rsid w:val="0035537C"/>
    <w:rsid w:val="00355665"/>
    <w:rsid w:val="00355A60"/>
    <w:rsid w:val="00356B45"/>
    <w:rsid w:val="00357392"/>
    <w:rsid w:val="003578C9"/>
    <w:rsid w:val="00357B77"/>
    <w:rsid w:val="00360154"/>
    <w:rsid w:val="003613AC"/>
    <w:rsid w:val="00363017"/>
    <w:rsid w:val="00363558"/>
    <w:rsid w:val="00365150"/>
    <w:rsid w:val="00365FD4"/>
    <w:rsid w:val="003666E5"/>
    <w:rsid w:val="00366A4D"/>
    <w:rsid w:val="0036755E"/>
    <w:rsid w:val="003716B2"/>
    <w:rsid w:val="00373317"/>
    <w:rsid w:val="00373886"/>
    <w:rsid w:val="00373A0B"/>
    <w:rsid w:val="003742C9"/>
    <w:rsid w:val="003746FF"/>
    <w:rsid w:val="0037482F"/>
    <w:rsid w:val="00374CFF"/>
    <w:rsid w:val="003752D0"/>
    <w:rsid w:val="003757E4"/>
    <w:rsid w:val="00376614"/>
    <w:rsid w:val="00376762"/>
    <w:rsid w:val="00380B8D"/>
    <w:rsid w:val="0038146D"/>
    <w:rsid w:val="00381C78"/>
    <w:rsid w:val="00382D34"/>
    <w:rsid w:val="00382FBE"/>
    <w:rsid w:val="00383139"/>
    <w:rsid w:val="003844A9"/>
    <w:rsid w:val="00385B70"/>
    <w:rsid w:val="00385C03"/>
    <w:rsid w:val="00385D5A"/>
    <w:rsid w:val="003863E3"/>
    <w:rsid w:val="003866EC"/>
    <w:rsid w:val="00386CF9"/>
    <w:rsid w:val="003873B6"/>
    <w:rsid w:val="00387759"/>
    <w:rsid w:val="00387E06"/>
    <w:rsid w:val="00390EC3"/>
    <w:rsid w:val="0039132C"/>
    <w:rsid w:val="0039181A"/>
    <w:rsid w:val="00391AF1"/>
    <w:rsid w:val="003927A5"/>
    <w:rsid w:val="00393112"/>
    <w:rsid w:val="00393450"/>
    <w:rsid w:val="0039394D"/>
    <w:rsid w:val="003946E3"/>
    <w:rsid w:val="00395275"/>
    <w:rsid w:val="00395A70"/>
    <w:rsid w:val="0039651C"/>
    <w:rsid w:val="003974BC"/>
    <w:rsid w:val="003A0928"/>
    <w:rsid w:val="003A12E1"/>
    <w:rsid w:val="003A16DB"/>
    <w:rsid w:val="003A27CB"/>
    <w:rsid w:val="003A340D"/>
    <w:rsid w:val="003A6178"/>
    <w:rsid w:val="003A6AC7"/>
    <w:rsid w:val="003A6E84"/>
    <w:rsid w:val="003A708D"/>
    <w:rsid w:val="003A761F"/>
    <w:rsid w:val="003A7CCA"/>
    <w:rsid w:val="003B191B"/>
    <w:rsid w:val="003B1F4E"/>
    <w:rsid w:val="003B2E1F"/>
    <w:rsid w:val="003B39FF"/>
    <w:rsid w:val="003B59CA"/>
    <w:rsid w:val="003B5CEF"/>
    <w:rsid w:val="003B5D52"/>
    <w:rsid w:val="003B5F9E"/>
    <w:rsid w:val="003B730E"/>
    <w:rsid w:val="003B7314"/>
    <w:rsid w:val="003B796E"/>
    <w:rsid w:val="003B7CB0"/>
    <w:rsid w:val="003C12A7"/>
    <w:rsid w:val="003C1CA0"/>
    <w:rsid w:val="003C2220"/>
    <w:rsid w:val="003C25F9"/>
    <w:rsid w:val="003C28C7"/>
    <w:rsid w:val="003C4702"/>
    <w:rsid w:val="003C4E2A"/>
    <w:rsid w:val="003C5CA8"/>
    <w:rsid w:val="003C5F9B"/>
    <w:rsid w:val="003C60D8"/>
    <w:rsid w:val="003C6984"/>
    <w:rsid w:val="003C6BD9"/>
    <w:rsid w:val="003C7A1F"/>
    <w:rsid w:val="003C7E02"/>
    <w:rsid w:val="003D213C"/>
    <w:rsid w:val="003D3AD1"/>
    <w:rsid w:val="003D4530"/>
    <w:rsid w:val="003D4550"/>
    <w:rsid w:val="003D4F3E"/>
    <w:rsid w:val="003D4F61"/>
    <w:rsid w:val="003D594C"/>
    <w:rsid w:val="003D5B8C"/>
    <w:rsid w:val="003D6AB5"/>
    <w:rsid w:val="003E042F"/>
    <w:rsid w:val="003E1CC1"/>
    <w:rsid w:val="003E2C75"/>
    <w:rsid w:val="003E2F86"/>
    <w:rsid w:val="003E44C7"/>
    <w:rsid w:val="003E4AC6"/>
    <w:rsid w:val="003E6F8E"/>
    <w:rsid w:val="003E7023"/>
    <w:rsid w:val="003F04F4"/>
    <w:rsid w:val="003F10DD"/>
    <w:rsid w:val="003F1209"/>
    <w:rsid w:val="003F1B6F"/>
    <w:rsid w:val="003F2A0D"/>
    <w:rsid w:val="003F367B"/>
    <w:rsid w:val="003F39C0"/>
    <w:rsid w:val="003F3B90"/>
    <w:rsid w:val="003F472E"/>
    <w:rsid w:val="003F4E05"/>
    <w:rsid w:val="003F5478"/>
    <w:rsid w:val="003F55F8"/>
    <w:rsid w:val="003F5A3E"/>
    <w:rsid w:val="003F5A97"/>
    <w:rsid w:val="003F5DEE"/>
    <w:rsid w:val="004006CE"/>
    <w:rsid w:val="00400E68"/>
    <w:rsid w:val="00401C2F"/>
    <w:rsid w:val="00401F92"/>
    <w:rsid w:val="00403949"/>
    <w:rsid w:val="00403AA4"/>
    <w:rsid w:val="004040F9"/>
    <w:rsid w:val="00404D5E"/>
    <w:rsid w:val="00404D7D"/>
    <w:rsid w:val="00406772"/>
    <w:rsid w:val="0040723C"/>
    <w:rsid w:val="00407541"/>
    <w:rsid w:val="00407589"/>
    <w:rsid w:val="004078C7"/>
    <w:rsid w:val="00407C97"/>
    <w:rsid w:val="00407F25"/>
    <w:rsid w:val="00410088"/>
    <w:rsid w:val="00410DB0"/>
    <w:rsid w:val="004110A7"/>
    <w:rsid w:val="004110A9"/>
    <w:rsid w:val="0041197A"/>
    <w:rsid w:val="00412934"/>
    <w:rsid w:val="0041302F"/>
    <w:rsid w:val="00413648"/>
    <w:rsid w:val="004144EC"/>
    <w:rsid w:val="0041464D"/>
    <w:rsid w:val="004148C7"/>
    <w:rsid w:val="00414CEC"/>
    <w:rsid w:val="0041535D"/>
    <w:rsid w:val="00415821"/>
    <w:rsid w:val="004169E7"/>
    <w:rsid w:val="00417100"/>
    <w:rsid w:val="0041730D"/>
    <w:rsid w:val="004176DF"/>
    <w:rsid w:val="00417A0E"/>
    <w:rsid w:val="004202B6"/>
    <w:rsid w:val="00421068"/>
    <w:rsid w:val="00422445"/>
    <w:rsid w:val="00422A4B"/>
    <w:rsid w:val="00422AE8"/>
    <w:rsid w:val="00422D53"/>
    <w:rsid w:val="00422DB1"/>
    <w:rsid w:val="00422FC3"/>
    <w:rsid w:val="00423459"/>
    <w:rsid w:val="0042364A"/>
    <w:rsid w:val="00424D1C"/>
    <w:rsid w:val="0042555E"/>
    <w:rsid w:val="004258BE"/>
    <w:rsid w:val="0042606F"/>
    <w:rsid w:val="00426588"/>
    <w:rsid w:val="004268F7"/>
    <w:rsid w:val="00426D19"/>
    <w:rsid w:val="004271DC"/>
    <w:rsid w:val="0042737C"/>
    <w:rsid w:val="004273C2"/>
    <w:rsid w:val="00427644"/>
    <w:rsid w:val="00430097"/>
    <w:rsid w:val="004303FC"/>
    <w:rsid w:val="00430A9D"/>
    <w:rsid w:val="00430E53"/>
    <w:rsid w:val="004332CD"/>
    <w:rsid w:val="00433432"/>
    <w:rsid w:val="004336EF"/>
    <w:rsid w:val="00433CCC"/>
    <w:rsid w:val="00433F10"/>
    <w:rsid w:val="0043421E"/>
    <w:rsid w:val="004350AB"/>
    <w:rsid w:val="00435388"/>
    <w:rsid w:val="004359B7"/>
    <w:rsid w:val="00435B7A"/>
    <w:rsid w:val="00436F94"/>
    <w:rsid w:val="004375A4"/>
    <w:rsid w:val="004411A7"/>
    <w:rsid w:val="00441495"/>
    <w:rsid w:val="00443A1A"/>
    <w:rsid w:val="00443B33"/>
    <w:rsid w:val="004446B5"/>
    <w:rsid w:val="0044488A"/>
    <w:rsid w:val="00445241"/>
    <w:rsid w:val="004457FC"/>
    <w:rsid w:val="0045016D"/>
    <w:rsid w:val="0045043B"/>
    <w:rsid w:val="0045082B"/>
    <w:rsid w:val="004517D5"/>
    <w:rsid w:val="00451B0D"/>
    <w:rsid w:val="0045210F"/>
    <w:rsid w:val="00452650"/>
    <w:rsid w:val="00452A90"/>
    <w:rsid w:val="00453EBD"/>
    <w:rsid w:val="004556E1"/>
    <w:rsid w:val="00456092"/>
    <w:rsid w:val="00456454"/>
    <w:rsid w:val="0045690A"/>
    <w:rsid w:val="0045782E"/>
    <w:rsid w:val="0046025E"/>
    <w:rsid w:val="00462244"/>
    <w:rsid w:val="00462DA4"/>
    <w:rsid w:val="00463586"/>
    <w:rsid w:val="00465308"/>
    <w:rsid w:val="00465818"/>
    <w:rsid w:val="00466280"/>
    <w:rsid w:val="00466509"/>
    <w:rsid w:val="00466E69"/>
    <w:rsid w:val="004701CD"/>
    <w:rsid w:val="0047040F"/>
    <w:rsid w:val="00470740"/>
    <w:rsid w:val="00471302"/>
    <w:rsid w:val="00471607"/>
    <w:rsid w:val="004717E0"/>
    <w:rsid w:val="00471A3F"/>
    <w:rsid w:val="00471AB6"/>
    <w:rsid w:val="00471B46"/>
    <w:rsid w:val="0047228D"/>
    <w:rsid w:val="00472543"/>
    <w:rsid w:val="00472CD0"/>
    <w:rsid w:val="00473FAE"/>
    <w:rsid w:val="004749D4"/>
    <w:rsid w:val="00475114"/>
    <w:rsid w:val="00477819"/>
    <w:rsid w:val="004779E0"/>
    <w:rsid w:val="00480433"/>
    <w:rsid w:val="004805F4"/>
    <w:rsid w:val="0048120C"/>
    <w:rsid w:val="00481B17"/>
    <w:rsid w:val="00482842"/>
    <w:rsid w:val="00484256"/>
    <w:rsid w:val="00484609"/>
    <w:rsid w:val="00485499"/>
    <w:rsid w:val="0048629B"/>
    <w:rsid w:val="004911D6"/>
    <w:rsid w:val="00491C00"/>
    <w:rsid w:val="0049362D"/>
    <w:rsid w:val="00493A14"/>
    <w:rsid w:val="0049452B"/>
    <w:rsid w:val="0049771E"/>
    <w:rsid w:val="004A102C"/>
    <w:rsid w:val="004A10F3"/>
    <w:rsid w:val="004A1242"/>
    <w:rsid w:val="004A1956"/>
    <w:rsid w:val="004A1B66"/>
    <w:rsid w:val="004A27A0"/>
    <w:rsid w:val="004A29C8"/>
    <w:rsid w:val="004A3216"/>
    <w:rsid w:val="004A5193"/>
    <w:rsid w:val="004A5E5C"/>
    <w:rsid w:val="004A68D0"/>
    <w:rsid w:val="004A7CB9"/>
    <w:rsid w:val="004B213E"/>
    <w:rsid w:val="004B2AE1"/>
    <w:rsid w:val="004B3610"/>
    <w:rsid w:val="004B46A4"/>
    <w:rsid w:val="004B518D"/>
    <w:rsid w:val="004B5210"/>
    <w:rsid w:val="004B5751"/>
    <w:rsid w:val="004B5A94"/>
    <w:rsid w:val="004B60EE"/>
    <w:rsid w:val="004B683F"/>
    <w:rsid w:val="004B7ADC"/>
    <w:rsid w:val="004C1226"/>
    <w:rsid w:val="004C1E1A"/>
    <w:rsid w:val="004C2716"/>
    <w:rsid w:val="004C29CE"/>
    <w:rsid w:val="004C38F8"/>
    <w:rsid w:val="004C4723"/>
    <w:rsid w:val="004C5696"/>
    <w:rsid w:val="004C5CC3"/>
    <w:rsid w:val="004C5E85"/>
    <w:rsid w:val="004C5FA9"/>
    <w:rsid w:val="004C6B53"/>
    <w:rsid w:val="004D132D"/>
    <w:rsid w:val="004D1493"/>
    <w:rsid w:val="004D175B"/>
    <w:rsid w:val="004D1BCF"/>
    <w:rsid w:val="004D2D6D"/>
    <w:rsid w:val="004D3026"/>
    <w:rsid w:val="004D31C9"/>
    <w:rsid w:val="004D37CB"/>
    <w:rsid w:val="004D3F14"/>
    <w:rsid w:val="004D505A"/>
    <w:rsid w:val="004D559D"/>
    <w:rsid w:val="004D6770"/>
    <w:rsid w:val="004D6AE5"/>
    <w:rsid w:val="004D6B48"/>
    <w:rsid w:val="004D6F86"/>
    <w:rsid w:val="004D7707"/>
    <w:rsid w:val="004E0D36"/>
    <w:rsid w:val="004E1CBA"/>
    <w:rsid w:val="004E24AE"/>
    <w:rsid w:val="004E24B5"/>
    <w:rsid w:val="004E4187"/>
    <w:rsid w:val="004E44C9"/>
    <w:rsid w:val="004E4ED7"/>
    <w:rsid w:val="004E5000"/>
    <w:rsid w:val="004E62D0"/>
    <w:rsid w:val="004E6D26"/>
    <w:rsid w:val="004E77ED"/>
    <w:rsid w:val="004F0FE9"/>
    <w:rsid w:val="004F2615"/>
    <w:rsid w:val="004F2785"/>
    <w:rsid w:val="004F2D0C"/>
    <w:rsid w:val="004F3FC9"/>
    <w:rsid w:val="004F43E3"/>
    <w:rsid w:val="004F44CD"/>
    <w:rsid w:val="004F5E0E"/>
    <w:rsid w:val="004F686D"/>
    <w:rsid w:val="004F6F6F"/>
    <w:rsid w:val="004F7103"/>
    <w:rsid w:val="0050349B"/>
    <w:rsid w:val="00503BBA"/>
    <w:rsid w:val="005041AD"/>
    <w:rsid w:val="00504D8C"/>
    <w:rsid w:val="00505408"/>
    <w:rsid w:val="00505F61"/>
    <w:rsid w:val="00506014"/>
    <w:rsid w:val="0050673D"/>
    <w:rsid w:val="005071B2"/>
    <w:rsid w:val="00510522"/>
    <w:rsid w:val="005111D8"/>
    <w:rsid w:val="0051132D"/>
    <w:rsid w:val="005114C1"/>
    <w:rsid w:val="00511878"/>
    <w:rsid w:val="00513A52"/>
    <w:rsid w:val="00514931"/>
    <w:rsid w:val="00514B74"/>
    <w:rsid w:val="0051573F"/>
    <w:rsid w:val="005171DF"/>
    <w:rsid w:val="00517CFB"/>
    <w:rsid w:val="00517DEF"/>
    <w:rsid w:val="005208F0"/>
    <w:rsid w:val="0052128F"/>
    <w:rsid w:val="00521693"/>
    <w:rsid w:val="00522E90"/>
    <w:rsid w:val="00523808"/>
    <w:rsid w:val="00524396"/>
    <w:rsid w:val="0052507A"/>
    <w:rsid w:val="00525654"/>
    <w:rsid w:val="005264AB"/>
    <w:rsid w:val="00527110"/>
    <w:rsid w:val="00530E16"/>
    <w:rsid w:val="00531233"/>
    <w:rsid w:val="00531483"/>
    <w:rsid w:val="00532CB7"/>
    <w:rsid w:val="00534797"/>
    <w:rsid w:val="00534A02"/>
    <w:rsid w:val="00534A1C"/>
    <w:rsid w:val="00534A2C"/>
    <w:rsid w:val="00535435"/>
    <w:rsid w:val="00535F07"/>
    <w:rsid w:val="00536FE0"/>
    <w:rsid w:val="0054005B"/>
    <w:rsid w:val="00540BF3"/>
    <w:rsid w:val="00540F59"/>
    <w:rsid w:val="00541606"/>
    <w:rsid w:val="005418DD"/>
    <w:rsid w:val="00541CAF"/>
    <w:rsid w:val="005425F4"/>
    <w:rsid w:val="0054262B"/>
    <w:rsid w:val="00543034"/>
    <w:rsid w:val="00544CB4"/>
    <w:rsid w:val="005459D7"/>
    <w:rsid w:val="00545E46"/>
    <w:rsid w:val="005463D8"/>
    <w:rsid w:val="00546937"/>
    <w:rsid w:val="00547FE2"/>
    <w:rsid w:val="00550109"/>
    <w:rsid w:val="0055194C"/>
    <w:rsid w:val="005529E4"/>
    <w:rsid w:val="00553D78"/>
    <w:rsid w:val="00554B29"/>
    <w:rsid w:val="00554B7A"/>
    <w:rsid w:val="00555B59"/>
    <w:rsid w:val="0055687F"/>
    <w:rsid w:val="00556E97"/>
    <w:rsid w:val="005571EE"/>
    <w:rsid w:val="005579B0"/>
    <w:rsid w:val="00557F61"/>
    <w:rsid w:val="00560183"/>
    <w:rsid w:val="005601C0"/>
    <w:rsid w:val="0056057A"/>
    <w:rsid w:val="00561357"/>
    <w:rsid w:val="00564165"/>
    <w:rsid w:val="005641F4"/>
    <w:rsid w:val="00565972"/>
    <w:rsid w:val="00565CD6"/>
    <w:rsid w:val="00566758"/>
    <w:rsid w:val="00567473"/>
    <w:rsid w:val="0056757F"/>
    <w:rsid w:val="005679DC"/>
    <w:rsid w:val="00567E22"/>
    <w:rsid w:val="0057050B"/>
    <w:rsid w:val="00570B20"/>
    <w:rsid w:val="00570D5B"/>
    <w:rsid w:val="00570DA3"/>
    <w:rsid w:val="005713AD"/>
    <w:rsid w:val="005717DF"/>
    <w:rsid w:val="00571F41"/>
    <w:rsid w:val="005728F4"/>
    <w:rsid w:val="0057308F"/>
    <w:rsid w:val="005737FD"/>
    <w:rsid w:val="00574D8C"/>
    <w:rsid w:val="00575282"/>
    <w:rsid w:val="00575A1B"/>
    <w:rsid w:val="00575DAE"/>
    <w:rsid w:val="005762DA"/>
    <w:rsid w:val="00576FA6"/>
    <w:rsid w:val="0057780D"/>
    <w:rsid w:val="005805FB"/>
    <w:rsid w:val="005819CB"/>
    <w:rsid w:val="00581ACB"/>
    <w:rsid w:val="00581DD0"/>
    <w:rsid w:val="00582318"/>
    <w:rsid w:val="00582A93"/>
    <w:rsid w:val="00583171"/>
    <w:rsid w:val="00583247"/>
    <w:rsid w:val="00583C12"/>
    <w:rsid w:val="0058413C"/>
    <w:rsid w:val="005857BA"/>
    <w:rsid w:val="00585B7C"/>
    <w:rsid w:val="0058641A"/>
    <w:rsid w:val="00587487"/>
    <w:rsid w:val="005879F3"/>
    <w:rsid w:val="00587B9F"/>
    <w:rsid w:val="0059090F"/>
    <w:rsid w:val="00591FD5"/>
    <w:rsid w:val="00593123"/>
    <w:rsid w:val="0059336B"/>
    <w:rsid w:val="00593F6C"/>
    <w:rsid w:val="0059401C"/>
    <w:rsid w:val="00595CBD"/>
    <w:rsid w:val="00596C99"/>
    <w:rsid w:val="00597643"/>
    <w:rsid w:val="005A0010"/>
    <w:rsid w:val="005A03E9"/>
    <w:rsid w:val="005A12E3"/>
    <w:rsid w:val="005A1435"/>
    <w:rsid w:val="005A14D4"/>
    <w:rsid w:val="005A2A2A"/>
    <w:rsid w:val="005A3528"/>
    <w:rsid w:val="005A4C43"/>
    <w:rsid w:val="005A5361"/>
    <w:rsid w:val="005A5694"/>
    <w:rsid w:val="005A71D0"/>
    <w:rsid w:val="005A7575"/>
    <w:rsid w:val="005A7B51"/>
    <w:rsid w:val="005B0D24"/>
    <w:rsid w:val="005B0FC9"/>
    <w:rsid w:val="005B1233"/>
    <w:rsid w:val="005B383B"/>
    <w:rsid w:val="005B3F96"/>
    <w:rsid w:val="005B41C0"/>
    <w:rsid w:val="005B55DA"/>
    <w:rsid w:val="005B5F2D"/>
    <w:rsid w:val="005B5FAB"/>
    <w:rsid w:val="005C02C4"/>
    <w:rsid w:val="005C1683"/>
    <w:rsid w:val="005C1B3A"/>
    <w:rsid w:val="005C449D"/>
    <w:rsid w:val="005C471F"/>
    <w:rsid w:val="005C54AB"/>
    <w:rsid w:val="005C56A0"/>
    <w:rsid w:val="005C6B53"/>
    <w:rsid w:val="005C6C58"/>
    <w:rsid w:val="005C6CEB"/>
    <w:rsid w:val="005C79ED"/>
    <w:rsid w:val="005D062D"/>
    <w:rsid w:val="005D07FC"/>
    <w:rsid w:val="005D0C81"/>
    <w:rsid w:val="005D22E2"/>
    <w:rsid w:val="005D28FF"/>
    <w:rsid w:val="005D3317"/>
    <w:rsid w:val="005D3721"/>
    <w:rsid w:val="005D3AA4"/>
    <w:rsid w:val="005D3AC6"/>
    <w:rsid w:val="005D3E87"/>
    <w:rsid w:val="005D4323"/>
    <w:rsid w:val="005D7013"/>
    <w:rsid w:val="005D7133"/>
    <w:rsid w:val="005D721B"/>
    <w:rsid w:val="005D79AD"/>
    <w:rsid w:val="005D7E3E"/>
    <w:rsid w:val="005E000B"/>
    <w:rsid w:val="005E02E0"/>
    <w:rsid w:val="005E1FFE"/>
    <w:rsid w:val="005E23EC"/>
    <w:rsid w:val="005E25BE"/>
    <w:rsid w:val="005E3337"/>
    <w:rsid w:val="005E352E"/>
    <w:rsid w:val="005E4B72"/>
    <w:rsid w:val="005E623F"/>
    <w:rsid w:val="005E6452"/>
    <w:rsid w:val="005E6982"/>
    <w:rsid w:val="005E74C1"/>
    <w:rsid w:val="005F0946"/>
    <w:rsid w:val="005F23C1"/>
    <w:rsid w:val="005F2782"/>
    <w:rsid w:val="005F2DCC"/>
    <w:rsid w:val="005F46AC"/>
    <w:rsid w:val="005F6D28"/>
    <w:rsid w:val="005F6EAB"/>
    <w:rsid w:val="005F7116"/>
    <w:rsid w:val="005F7275"/>
    <w:rsid w:val="005F7C4B"/>
    <w:rsid w:val="0060226F"/>
    <w:rsid w:val="006027F2"/>
    <w:rsid w:val="00602B87"/>
    <w:rsid w:val="00602D50"/>
    <w:rsid w:val="00602F72"/>
    <w:rsid w:val="006031B1"/>
    <w:rsid w:val="00604752"/>
    <w:rsid w:val="00605B06"/>
    <w:rsid w:val="006061CD"/>
    <w:rsid w:val="0060623C"/>
    <w:rsid w:val="00606351"/>
    <w:rsid w:val="00607B19"/>
    <w:rsid w:val="00607E02"/>
    <w:rsid w:val="0061087B"/>
    <w:rsid w:val="006110FF"/>
    <w:rsid w:val="006117DD"/>
    <w:rsid w:val="00612B60"/>
    <w:rsid w:val="00612CBE"/>
    <w:rsid w:val="00612F9D"/>
    <w:rsid w:val="0061330E"/>
    <w:rsid w:val="006146F1"/>
    <w:rsid w:val="0061503D"/>
    <w:rsid w:val="006161F5"/>
    <w:rsid w:val="00617DC5"/>
    <w:rsid w:val="00617F15"/>
    <w:rsid w:val="006204B7"/>
    <w:rsid w:val="0062050C"/>
    <w:rsid w:val="0062082A"/>
    <w:rsid w:val="00621271"/>
    <w:rsid w:val="00621CED"/>
    <w:rsid w:val="006220E4"/>
    <w:rsid w:val="00622C4A"/>
    <w:rsid w:val="00623106"/>
    <w:rsid w:val="0062386E"/>
    <w:rsid w:val="00624049"/>
    <w:rsid w:val="006247FC"/>
    <w:rsid w:val="00625D25"/>
    <w:rsid w:val="00630F5A"/>
    <w:rsid w:val="0063196F"/>
    <w:rsid w:val="00632DD4"/>
    <w:rsid w:val="00633BF3"/>
    <w:rsid w:val="00635DC9"/>
    <w:rsid w:val="006363B6"/>
    <w:rsid w:val="00636BB6"/>
    <w:rsid w:val="006409C4"/>
    <w:rsid w:val="00640A5E"/>
    <w:rsid w:val="006415D3"/>
    <w:rsid w:val="00642040"/>
    <w:rsid w:val="0064227E"/>
    <w:rsid w:val="00643429"/>
    <w:rsid w:val="0064408E"/>
    <w:rsid w:val="006440FA"/>
    <w:rsid w:val="00644A98"/>
    <w:rsid w:val="006451ED"/>
    <w:rsid w:val="00647290"/>
    <w:rsid w:val="006472AD"/>
    <w:rsid w:val="00647408"/>
    <w:rsid w:val="0065025A"/>
    <w:rsid w:val="00655D2D"/>
    <w:rsid w:val="006562A9"/>
    <w:rsid w:val="00661CEF"/>
    <w:rsid w:val="00661F84"/>
    <w:rsid w:val="00662863"/>
    <w:rsid w:val="00663BC4"/>
    <w:rsid w:val="00663FAB"/>
    <w:rsid w:val="00663FD1"/>
    <w:rsid w:val="00667BC4"/>
    <w:rsid w:val="00667F0A"/>
    <w:rsid w:val="006708C9"/>
    <w:rsid w:val="00670EA8"/>
    <w:rsid w:val="0067123B"/>
    <w:rsid w:val="00672AD0"/>
    <w:rsid w:val="00672B22"/>
    <w:rsid w:val="00676A75"/>
    <w:rsid w:val="00677D5C"/>
    <w:rsid w:val="006806B4"/>
    <w:rsid w:val="00681015"/>
    <w:rsid w:val="00682975"/>
    <w:rsid w:val="00685B22"/>
    <w:rsid w:val="00686C08"/>
    <w:rsid w:val="00686FC5"/>
    <w:rsid w:val="00687B0B"/>
    <w:rsid w:val="006900E3"/>
    <w:rsid w:val="006905DB"/>
    <w:rsid w:val="00690783"/>
    <w:rsid w:val="006913A7"/>
    <w:rsid w:val="006914C1"/>
    <w:rsid w:val="00691CDE"/>
    <w:rsid w:val="00691CF1"/>
    <w:rsid w:val="00691EF7"/>
    <w:rsid w:val="00692340"/>
    <w:rsid w:val="006936B6"/>
    <w:rsid w:val="00693D33"/>
    <w:rsid w:val="00694305"/>
    <w:rsid w:val="00694B88"/>
    <w:rsid w:val="006950DA"/>
    <w:rsid w:val="00695F9B"/>
    <w:rsid w:val="0069677D"/>
    <w:rsid w:val="006967CC"/>
    <w:rsid w:val="006968D3"/>
    <w:rsid w:val="00696F33"/>
    <w:rsid w:val="006A0C31"/>
    <w:rsid w:val="006A1247"/>
    <w:rsid w:val="006A14DC"/>
    <w:rsid w:val="006A2D62"/>
    <w:rsid w:val="006A3084"/>
    <w:rsid w:val="006A3550"/>
    <w:rsid w:val="006A3568"/>
    <w:rsid w:val="006A39C9"/>
    <w:rsid w:val="006A42AE"/>
    <w:rsid w:val="006A6540"/>
    <w:rsid w:val="006A6ACD"/>
    <w:rsid w:val="006A7681"/>
    <w:rsid w:val="006B219A"/>
    <w:rsid w:val="006B29DE"/>
    <w:rsid w:val="006B2A9A"/>
    <w:rsid w:val="006B2D29"/>
    <w:rsid w:val="006B394D"/>
    <w:rsid w:val="006B3F6C"/>
    <w:rsid w:val="006B453F"/>
    <w:rsid w:val="006B534C"/>
    <w:rsid w:val="006B5698"/>
    <w:rsid w:val="006B5E67"/>
    <w:rsid w:val="006B68A3"/>
    <w:rsid w:val="006B7391"/>
    <w:rsid w:val="006B7467"/>
    <w:rsid w:val="006B7765"/>
    <w:rsid w:val="006C0812"/>
    <w:rsid w:val="006C0A36"/>
    <w:rsid w:val="006C0E44"/>
    <w:rsid w:val="006C21E1"/>
    <w:rsid w:val="006C2220"/>
    <w:rsid w:val="006C4F62"/>
    <w:rsid w:val="006C6807"/>
    <w:rsid w:val="006C6DE4"/>
    <w:rsid w:val="006C7611"/>
    <w:rsid w:val="006C7A2B"/>
    <w:rsid w:val="006D046B"/>
    <w:rsid w:val="006D176C"/>
    <w:rsid w:val="006D2244"/>
    <w:rsid w:val="006D317D"/>
    <w:rsid w:val="006D3488"/>
    <w:rsid w:val="006D34CE"/>
    <w:rsid w:val="006D3D53"/>
    <w:rsid w:val="006D578F"/>
    <w:rsid w:val="006D58C1"/>
    <w:rsid w:val="006D59F8"/>
    <w:rsid w:val="006D5D99"/>
    <w:rsid w:val="006D6DFF"/>
    <w:rsid w:val="006D711F"/>
    <w:rsid w:val="006D7331"/>
    <w:rsid w:val="006D7638"/>
    <w:rsid w:val="006D7655"/>
    <w:rsid w:val="006D7E42"/>
    <w:rsid w:val="006E0961"/>
    <w:rsid w:val="006E25C4"/>
    <w:rsid w:val="006E3810"/>
    <w:rsid w:val="006E4C44"/>
    <w:rsid w:val="006E5165"/>
    <w:rsid w:val="006E5311"/>
    <w:rsid w:val="006E585B"/>
    <w:rsid w:val="006E58DF"/>
    <w:rsid w:val="006E5FD4"/>
    <w:rsid w:val="006F14AE"/>
    <w:rsid w:val="006F1A8E"/>
    <w:rsid w:val="006F255F"/>
    <w:rsid w:val="006F31C8"/>
    <w:rsid w:val="006F4219"/>
    <w:rsid w:val="006F4ACC"/>
    <w:rsid w:val="006F4CDC"/>
    <w:rsid w:val="006F54F6"/>
    <w:rsid w:val="006F5D39"/>
    <w:rsid w:val="006F5DB5"/>
    <w:rsid w:val="006F66B5"/>
    <w:rsid w:val="006F6772"/>
    <w:rsid w:val="006F709D"/>
    <w:rsid w:val="006F7A28"/>
    <w:rsid w:val="0070009A"/>
    <w:rsid w:val="00700487"/>
    <w:rsid w:val="00700631"/>
    <w:rsid w:val="007007B8"/>
    <w:rsid w:val="00701B9C"/>
    <w:rsid w:val="00701FED"/>
    <w:rsid w:val="00703321"/>
    <w:rsid w:val="00703DBC"/>
    <w:rsid w:val="00704895"/>
    <w:rsid w:val="00706309"/>
    <w:rsid w:val="00706739"/>
    <w:rsid w:val="00706A35"/>
    <w:rsid w:val="007072A8"/>
    <w:rsid w:val="00710003"/>
    <w:rsid w:val="0071195F"/>
    <w:rsid w:val="00711A01"/>
    <w:rsid w:val="00711D6A"/>
    <w:rsid w:val="00712EC0"/>
    <w:rsid w:val="007132A2"/>
    <w:rsid w:val="0071402E"/>
    <w:rsid w:val="007141A5"/>
    <w:rsid w:val="007151B8"/>
    <w:rsid w:val="00715989"/>
    <w:rsid w:val="007164CD"/>
    <w:rsid w:val="00717131"/>
    <w:rsid w:val="00717514"/>
    <w:rsid w:val="0071791A"/>
    <w:rsid w:val="00720BA5"/>
    <w:rsid w:val="00721971"/>
    <w:rsid w:val="0072275C"/>
    <w:rsid w:val="0072288B"/>
    <w:rsid w:val="00722D7F"/>
    <w:rsid w:val="007232B6"/>
    <w:rsid w:val="00723647"/>
    <w:rsid w:val="00723C30"/>
    <w:rsid w:val="00724105"/>
    <w:rsid w:val="00725C13"/>
    <w:rsid w:val="00726106"/>
    <w:rsid w:val="00726A50"/>
    <w:rsid w:val="00726C6D"/>
    <w:rsid w:val="007300C6"/>
    <w:rsid w:val="00730613"/>
    <w:rsid w:val="00731D28"/>
    <w:rsid w:val="00732945"/>
    <w:rsid w:val="007331D6"/>
    <w:rsid w:val="0073444B"/>
    <w:rsid w:val="00734A41"/>
    <w:rsid w:val="00734C39"/>
    <w:rsid w:val="007350EB"/>
    <w:rsid w:val="00735255"/>
    <w:rsid w:val="007356D2"/>
    <w:rsid w:val="0073679C"/>
    <w:rsid w:val="007367F8"/>
    <w:rsid w:val="00740761"/>
    <w:rsid w:val="00740A5F"/>
    <w:rsid w:val="00740D01"/>
    <w:rsid w:val="00740D54"/>
    <w:rsid w:val="00740D86"/>
    <w:rsid w:val="00740F19"/>
    <w:rsid w:val="0074166C"/>
    <w:rsid w:val="007418F3"/>
    <w:rsid w:val="00741B3D"/>
    <w:rsid w:val="00741E35"/>
    <w:rsid w:val="00743CE4"/>
    <w:rsid w:val="007443B2"/>
    <w:rsid w:val="00745BFF"/>
    <w:rsid w:val="00746363"/>
    <w:rsid w:val="007463E9"/>
    <w:rsid w:val="007465CE"/>
    <w:rsid w:val="00746F34"/>
    <w:rsid w:val="00750CCA"/>
    <w:rsid w:val="00750F55"/>
    <w:rsid w:val="0075138D"/>
    <w:rsid w:val="00751BFC"/>
    <w:rsid w:val="00751DE4"/>
    <w:rsid w:val="0075293E"/>
    <w:rsid w:val="00752987"/>
    <w:rsid w:val="007532D9"/>
    <w:rsid w:val="00753314"/>
    <w:rsid w:val="00753895"/>
    <w:rsid w:val="00753A2E"/>
    <w:rsid w:val="00753B65"/>
    <w:rsid w:val="00755A5F"/>
    <w:rsid w:val="00757601"/>
    <w:rsid w:val="00757747"/>
    <w:rsid w:val="00761416"/>
    <w:rsid w:val="00761A82"/>
    <w:rsid w:val="00761B25"/>
    <w:rsid w:val="00761D48"/>
    <w:rsid w:val="00762AC5"/>
    <w:rsid w:val="00763090"/>
    <w:rsid w:val="00763794"/>
    <w:rsid w:val="00764A0E"/>
    <w:rsid w:val="00764DF7"/>
    <w:rsid w:val="0076566B"/>
    <w:rsid w:val="0076696C"/>
    <w:rsid w:val="00766C47"/>
    <w:rsid w:val="007670C3"/>
    <w:rsid w:val="007712FA"/>
    <w:rsid w:val="00771B51"/>
    <w:rsid w:val="00771E6F"/>
    <w:rsid w:val="007722A4"/>
    <w:rsid w:val="007739F0"/>
    <w:rsid w:val="00774465"/>
    <w:rsid w:val="007765C9"/>
    <w:rsid w:val="007816F8"/>
    <w:rsid w:val="00781BD3"/>
    <w:rsid w:val="007823DA"/>
    <w:rsid w:val="00782D52"/>
    <w:rsid w:val="00783235"/>
    <w:rsid w:val="00783A2C"/>
    <w:rsid w:val="00784322"/>
    <w:rsid w:val="00784AE8"/>
    <w:rsid w:val="00785DBC"/>
    <w:rsid w:val="0078669A"/>
    <w:rsid w:val="00786B43"/>
    <w:rsid w:val="007875DB"/>
    <w:rsid w:val="00787701"/>
    <w:rsid w:val="00787956"/>
    <w:rsid w:val="00787EA9"/>
    <w:rsid w:val="007903BA"/>
    <w:rsid w:val="007907A8"/>
    <w:rsid w:val="00791C85"/>
    <w:rsid w:val="00791DF8"/>
    <w:rsid w:val="00792E9D"/>
    <w:rsid w:val="007A0E6F"/>
    <w:rsid w:val="007A146A"/>
    <w:rsid w:val="007A1F7E"/>
    <w:rsid w:val="007A3279"/>
    <w:rsid w:val="007A33E7"/>
    <w:rsid w:val="007A34CF"/>
    <w:rsid w:val="007A3FFB"/>
    <w:rsid w:val="007A48D2"/>
    <w:rsid w:val="007A5321"/>
    <w:rsid w:val="007A5A42"/>
    <w:rsid w:val="007A74CE"/>
    <w:rsid w:val="007A7BE9"/>
    <w:rsid w:val="007B00C7"/>
    <w:rsid w:val="007B1AA0"/>
    <w:rsid w:val="007B20CD"/>
    <w:rsid w:val="007B357B"/>
    <w:rsid w:val="007B369D"/>
    <w:rsid w:val="007B3872"/>
    <w:rsid w:val="007B400C"/>
    <w:rsid w:val="007B4540"/>
    <w:rsid w:val="007B5237"/>
    <w:rsid w:val="007B555F"/>
    <w:rsid w:val="007B6EE7"/>
    <w:rsid w:val="007B6FCB"/>
    <w:rsid w:val="007C0455"/>
    <w:rsid w:val="007C1A69"/>
    <w:rsid w:val="007C1BFC"/>
    <w:rsid w:val="007C23A8"/>
    <w:rsid w:val="007C2CCD"/>
    <w:rsid w:val="007C3068"/>
    <w:rsid w:val="007C3604"/>
    <w:rsid w:val="007C368A"/>
    <w:rsid w:val="007C36D8"/>
    <w:rsid w:val="007C52B5"/>
    <w:rsid w:val="007C5775"/>
    <w:rsid w:val="007C6147"/>
    <w:rsid w:val="007C65F5"/>
    <w:rsid w:val="007D0483"/>
    <w:rsid w:val="007D1BB5"/>
    <w:rsid w:val="007D24FF"/>
    <w:rsid w:val="007D2573"/>
    <w:rsid w:val="007D3CAA"/>
    <w:rsid w:val="007D3F3F"/>
    <w:rsid w:val="007D59EE"/>
    <w:rsid w:val="007D5B8B"/>
    <w:rsid w:val="007D5C6D"/>
    <w:rsid w:val="007D6543"/>
    <w:rsid w:val="007D672A"/>
    <w:rsid w:val="007D6A7E"/>
    <w:rsid w:val="007D7DCE"/>
    <w:rsid w:val="007E09A6"/>
    <w:rsid w:val="007E15CF"/>
    <w:rsid w:val="007E1790"/>
    <w:rsid w:val="007E18AE"/>
    <w:rsid w:val="007E3D52"/>
    <w:rsid w:val="007E5874"/>
    <w:rsid w:val="007E5D0C"/>
    <w:rsid w:val="007E64A4"/>
    <w:rsid w:val="007E6881"/>
    <w:rsid w:val="007E6901"/>
    <w:rsid w:val="007F0277"/>
    <w:rsid w:val="007F02BF"/>
    <w:rsid w:val="007F1A5A"/>
    <w:rsid w:val="007F1E64"/>
    <w:rsid w:val="007F1ECB"/>
    <w:rsid w:val="007F301E"/>
    <w:rsid w:val="007F3EF2"/>
    <w:rsid w:val="007F47D0"/>
    <w:rsid w:val="007F4939"/>
    <w:rsid w:val="007F4952"/>
    <w:rsid w:val="007F58A2"/>
    <w:rsid w:val="007F5AC3"/>
    <w:rsid w:val="007F5B7D"/>
    <w:rsid w:val="007F6836"/>
    <w:rsid w:val="007F69E2"/>
    <w:rsid w:val="007F69FC"/>
    <w:rsid w:val="007F722D"/>
    <w:rsid w:val="008002A8"/>
    <w:rsid w:val="00800F26"/>
    <w:rsid w:val="00801714"/>
    <w:rsid w:val="00801B78"/>
    <w:rsid w:val="00802338"/>
    <w:rsid w:val="00803F11"/>
    <w:rsid w:val="0080479B"/>
    <w:rsid w:val="00804C0C"/>
    <w:rsid w:val="0080599B"/>
    <w:rsid w:val="0080611D"/>
    <w:rsid w:val="00806935"/>
    <w:rsid w:val="008074BB"/>
    <w:rsid w:val="00807715"/>
    <w:rsid w:val="008101C8"/>
    <w:rsid w:val="00810E9F"/>
    <w:rsid w:val="00811EF6"/>
    <w:rsid w:val="00812911"/>
    <w:rsid w:val="008140DF"/>
    <w:rsid w:val="0081444B"/>
    <w:rsid w:val="00815160"/>
    <w:rsid w:val="00815BD6"/>
    <w:rsid w:val="00816071"/>
    <w:rsid w:val="008167B3"/>
    <w:rsid w:val="00817361"/>
    <w:rsid w:val="008207E5"/>
    <w:rsid w:val="0082132B"/>
    <w:rsid w:val="0082236B"/>
    <w:rsid w:val="008224FF"/>
    <w:rsid w:val="00823469"/>
    <w:rsid w:val="00823B93"/>
    <w:rsid w:val="00824149"/>
    <w:rsid w:val="008255CD"/>
    <w:rsid w:val="00825982"/>
    <w:rsid w:val="0082636F"/>
    <w:rsid w:val="0082649D"/>
    <w:rsid w:val="00826E06"/>
    <w:rsid w:val="0082709E"/>
    <w:rsid w:val="0082755A"/>
    <w:rsid w:val="00827D68"/>
    <w:rsid w:val="00830091"/>
    <w:rsid w:val="0083060B"/>
    <w:rsid w:val="0083130C"/>
    <w:rsid w:val="00832C17"/>
    <w:rsid w:val="00833BAA"/>
    <w:rsid w:val="00834EEF"/>
    <w:rsid w:val="008353FD"/>
    <w:rsid w:val="00835C9D"/>
    <w:rsid w:val="00835DF1"/>
    <w:rsid w:val="00835EAE"/>
    <w:rsid w:val="00835EB1"/>
    <w:rsid w:val="00836511"/>
    <w:rsid w:val="00836816"/>
    <w:rsid w:val="00840062"/>
    <w:rsid w:val="00840853"/>
    <w:rsid w:val="00840E55"/>
    <w:rsid w:val="00840FA2"/>
    <w:rsid w:val="00841DA3"/>
    <w:rsid w:val="00841F9A"/>
    <w:rsid w:val="008428C4"/>
    <w:rsid w:val="0084294B"/>
    <w:rsid w:val="0084311F"/>
    <w:rsid w:val="008433A6"/>
    <w:rsid w:val="00843491"/>
    <w:rsid w:val="00843751"/>
    <w:rsid w:val="00843CF0"/>
    <w:rsid w:val="0084497A"/>
    <w:rsid w:val="00844B88"/>
    <w:rsid w:val="00844BBE"/>
    <w:rsid w:val="008501AA"/>
    <w:rsid w:val="0085036B"/>
    <w:rsid w:val="008514D9"/>
    <w:rsid w:val="00851FA0"/>
    <w:rsid w:val="008528C3"/>
    <w:rsid w:val="00853BFC"/>
    <w:rsid w:val="00853E33"/>
    <w:rsid w:val="00853EAC"/>
    <w:rsid w:val="00853FA6"/>
    <w:rsid w:val="008541F8"/>
    <w:rsid w:val="008550E4"/>
    <w:rsid w:val="00855856"/>
    <w:rsid w:val="00856D19"/>
    <w:rsid w:val="008618A0"/>
    <w:rsid w:val="00862646"/>
    <w:rsid w:val="00865236"/>
    <w:rsid w:val="00865B3F"/>
    <w:rsid w:val="008666F7"/>
    <w:rsid w:val="0086726C"/>
    <w:rsid w:val="0086785C"/>
    <w:rsid w:val="00867CF8"/>
    <w:rsid w:val="00867E80"/>
    <w:rsid w:val="00870F9D"/>
    <w:rsid w:val="00871023"/>
    <w:rsid w:val="00872BC4"/>
    <w:rsid w:val="00873AEC"/>
    <w:rsid w:val="00874255"/>
    <w:rsid w:val="008742D5"/>
    <w:rsid w:val="008754ED"/>
    <w:rsid w:val="008761C8"/>
    <w:rsid w:val="00876CA0"/>
    <w:rsid w:val="00876ECC"/>
    <w:rsid w:val="00876EE7"/>
    <w:rsid w:val="00877023"/>
    <w:rsid w:val="00880C8E"/>
    <w:rsid w:val="00881BCB"/>
    <w:rsid w:val="00881D0A"/>
    <w:rsid w:val="00881F38"/>
    <w:rsid w:val="00882130"/>
    <w:rsid w:val="00882741"/>
    <w:rsid w:val="0088381E"/>
    <w:rsid w:val="00883F20"/>
    <w:rsid w:val="00884D5E"/>
    <w:rsid w:val="00885472"/>
    <w:rsid w:val="00886517"/>
    <w:rsid w:val="00886B23"/>
    <w:rsid w:val="00886C58"/>
    <w:rsid w:val="00890528"/>
    <w:rsid w:val="00891D6D"/>
    <w:rsid w:val="008929F9"/>
    <w:rsid w:val="008930F3"/>
    <w:rsid w:val="0089353A"/>
    <w:rsid w:val="0089466A"/>
    <w:rsid w:val="00894EAB"/>
    <w:rsid w:val="0089539F"/>
    <w:rsid w:val="008955A5"/>
    <w:rsid w:val="00895E5D"/>
    <w:rsid w:val="008968AE"/>
    <w:rsid w:val="0089697A"/>
    <w:rsid w:val="00896B79"/>
    <w:rsid w:val="008A06B3"/>
    <w:rsid w:val="008A1BF9"/>
    <w:rsid w:val="008A1C4D"/>
    <w:rsid w:val="008A201E"/>
    <w:rsid w:val="008A2ED7"/>
    <w:rsid w:val="008A3339"/>
    <w:rsid w:val="008A475F"/>
    <w:rsid w:val="008A5E8A"/>
    <w:rsid w:val="008A5FC7"/>
    <w:rsid w:val="008A6278"/>
    <w:rsid w:val="008A6720"/>
    <w:rsid w:val="008A7432"/>
    <w:rsid w:val="008A7736"/>
    <w:rsid w:val="008A7911"/>
    <w:rsid w:val="008A7E68"/>
    <w:rsid w:val="008B02F2"/>
    <w:rsid w:val="008B1EB4"/>
    <w:rsid w:val="008B2835"/>
    <w:rsid w:val="008B291B"/>
    <w:rsid w:val="008B33E7"/>
    <w:rsid w:val="008B4240"/>
    <w:rsid w:val="008B5847"/>
    <w:rsid w:val="008B6285"/>
    <w:rsid w:val="008B7590"/>
    <w:rsid w:val="008B7B68"/>
    <w:rsid w:val="008C05AE"/>
    <w:rsid w:val="008C0A61"/>
    <w:rsid w:val="008C13AE"/>
    <w:rsid w:val="008C14DF"/>
    <w:rsid w:val="008C1C4F"/>
    <w:rsid w:val="008C3CA0"/>
    <w:rsid w:val="008C4432"/>
    <w:rsid w:val="008C53E1"/>
    <w:rsid w:val="008C5F76"/>
    <w:rsid w:val="008C60B2"/>
    <w:rsid w:val="008C6E93"/>
    <w:rsid w:val="008C736D"/>
    <w:rsid w:val="008C7997"/>
    <w:rsid w:val="008C7C23"/>
    <w:rsid w:val="008C7CE9"/>
    <w:rsid w:val="008D0180"/>
    <w:rsid w:val="008D033C"/>
    <w:rsid w:val="008D0841"/>
    <w:rsid w:val="008D0F6D"/>
    <w:rsid w:val="008D0F9C"/>
    <w:rsid w:val="008D1471"/>
    <w:rsid w:val="008D1B54"/>
    <w:rsid w:val="008D2579"/>
    <w:rsid w:val="008D2702"/>
    <w:rsid w:val="008D2A07"/>
    <w:rsid w:val="008D344B"/>
    <w:rsid w:val="008D3E20"/>
    <w:rsid w:val="008D5F6F"/>
    <w:rsid w:val="008D6923"/>
    <w:rsid w:val="008D7D19"/>
    <w:rsid w:val="008E09BE"/>
    <w:rsid w:val="008E1BBB"/>
    <w:rsid w:val="008E2943"/>
    <w:rsid w:val="008E337A"/>
    <w:rsid w:val="008E3541"/>
    <w:rsid w:val="008E3D97"/>
    <w:rsid w:val="008E41BC"/>
    <w:rsid w:val="008E4AAA"/>
    <w:rsid w:val="008E51B9"/>
    <w:rsid w:val="008E5ADE"/>
    <w:rsid w:val="008E684F"/>
    <w:rsid w:val="008E6E2A"/>
    <w:rsid w:val="008E723C"/>
    <w:rsid w:val="008E7CD7"/>
    <w:rsid w:val="008F0619"/>
    <w:rsid w:val="008F10BE"/>
    <w:rsid w:val="008F1287"/>
    <w:rsid w:val="008F146E"/>
    <w:rsid w:val="008F16F2"/>
    <w:rsid w:val="008F211C"/>
    <w:rsid w:val="008F283C"/>
    <w:rsid w:val="008F3B55"/>
    <w:rsid w:val="008F3C8E"/>
    <w:rsid w:val="008F3DC6"/>
    <w:rsid w:val="008F451E"/>
    <w:rsid w:val="008F4C00"/>
    <w:rsid w:val="008F7C04"/>
    <w:rsid w:val="008F7CB3"/>
    <w:rsid w:val="00900932"/>
    <w:rsid w:val="009016EE"/>
    <w:rsid w:val="009025BF"/>
    <w:rsid w:val="00903077"/>
    <w:rsid w:val="00906C90"/>
    <w:rsid w:val="00910384"/>
    <w:rsid w:val="00910652"/>
    <w:rsid w:val="00911F12"/>
    <w:rsid w:val="009127D2"/>
    <w:rsid w:val="009136F8"/>
    <w:rsid w:val="0091435A"/>
    <w:rsid w:val="00915069"/>
    <w:rsid w:val="009175F2"/>
    <w:rsid w:val="0091779A"/>
    <w:rsid w:val="009177AA"/>
    <w:rsid w:val="00921358"/>
    <w:rsid w:val="009219F8"/>
    <w:rsid w:val="00921A51"/>
    <w:rsid w:val="00921DAB"/>
    <w:rsid w:val="00923401"/>
    <w:rsid w:val="00923D9D"/>
    <w:rsid w:val="00924633"/>
    <w:rsid w:val="009252B3"/>
    <w:rsid w:val="00925638"/>
    <w:rsid w:val="00926CC3"/>
    <w:rsid w:val="00927CF2"/>
    <w:rsid w:val="009317C7"/>
    <w:rsid w:val="00931E51"/>
    <w:rsid w:val="00932BFC"/>
    <w:rsid w:val="00933877"/>
    <w:rsid w:val="009366F9"/>
    <w:rsid w:val="0093699F"/>
    <w:rsid w:val="00937536"/>
    <w:rsid w:val="00937F63"/>
    <w:rsid w:val="00941C30"/>
    <w:rsid w:val="00942A01"/>
    <w:rsid w:val="00942A64"/>
    <w:rsid w:val="009439C7"/>
    <w:rsid w:val="009452B8"/>
    <w:rsid w:val="009464BF"/>
    <w:rsid w:val="00947356"/>
    <w:rsid w:val="00947BBE"/>
    <w:rsid w:val="00947C39"/>
    <w:rsid w:val="0095034A"/>
    <w:rsid w:val="009518C2"/>
    <w:rsid w:val="00951E64"/>
    <w:rsid w:val="00953672"/>
    <w:rsid w:val="00953F11"/>
    <w:rsid w:val="00955073"/>
    <w:rsid w:val="0095597D"/>
    <w:rsid w:val="009566B3"/>
    <w:rsid w:val="00956E25"/>
    <w:rsid w:val="009577CA"/>
    <w:rsid w:val="00957A8D"/>
    <w:rsid w:val="00960368"/>
    <w:rsid w:val="009608B3"/>
    <w:rsid w:val="00960CD9"/>
    <w:rsid w:val="0096171B"/>
    <w:rsid w:val="009624D9"/>
    <w:rsid w:val="0096337C"/>
    <w:rsid w:val="00963F0C"/>
    <w:rsid w:val="00964661"/>
    <w:rsid w:val="009649CA"/>
    <w:rsid w:val="00965253"/>
    <w:rsid w:val="00965A9F"/>
    <w:rsid w:val="00966510"/>
    <w:rsid w:val="00966B69"/>
    <w:rsid w:val="00966B9C"/>
    <w:rsid w:val="009708E5"/>
    <w:rsid w:val="00970905"/>
    <w:rsid w:val="00971238"/>
    <w:rsid w:val="00972542"/>
    <w:rsid w:val="0097288A"/>
    <w:rsid w:val="009739EF"/>
    <w:rsid w:val="00973E47"/>
    <w:rsid w:val="009740BB"/>
    <w:rsid w:val="00974D4B"/>
    <w:rsid w:val="00974EFC"/>
    <w:rsid w:val="00975344"/>
    <w:rsid w:val="0097548A"/>
    <w:rsid w:val="00975C53"/>
    <w:rsid w:val="00976909"/>
    <w:rsid w:val="0097691E"/>
    <w:rsid w:val="00976D61"/>
    <w:rsid w:val="00976D89"/>
    <w:rsid w:val="00976E96"/>
    <w:rsid w:val="00977B8C"/>
    <w:rsid w:val="009812D1"/>
    <w:rsid w:val="0098311C"/>
    <w:rsid w:val="009834D3"/>
    <w:rsid w:val="00984F47"/>
    <w:rsid w:val="00985015"/>
    <w:rsid w:val="0098567C"/>
    <w:rsid w:val="009878B7"/>
    <w:rsid w:val="00987AC7"/>
    <w:rsid w:val="009900D1"/>
    <w:rsid w:val="0099018F"/>
    <w:rsid w:val="0099093A"/>
    <w:rsid w:val="0099297C"/>
    <w:rsid w:val="0099486B"/>
    <w:rsid w:val="00995567"/>
    <w:rsid w:val="0099585D"/>
    <w:rsid w:val="009958B4"/>
    <w:rsid w:val="0099710C"/>
    <w:rsid w:val="00997251"/>
    <w:rsid w:val="00997259"/>
    <w:rsid w:val="009977C3"/>
    <w:rsid w:val="009A063E"/>
    <w:rsid w:val="009A0755"/>
    <w:rsid w:val="009A09A3"/>
    <w:rsid w:val="009A119C"/>
    <w:rsid w:val="009A2F81"/>
    <w:rsid w:val="009A3620"/>
    <w:rsid w:val="009A3B10"/>
    <w:rsid w:val="009A3C91"/>
    <w:rsid w:val="009A44A1"/>
    <w:rsid w:val="009A4DF1"/>
    <w:rsid w:val="009A5199"/>
    <w:rsid w:val="009A6865"/>
    <w:rsid w:val="009A709B"/>
    <w:rsid w:val="009B049E"/>
    <w:rsid w:val="009B084E"/>
    <w:rsid w:val="009B08E8"/>
    <w:rsid w:val="009B1FA0"/>
    <w:rsid w:val="009B23BC"/>
    <w:rsid w:val="009B4F63"/>
    <w:rsid w:val="009B5255"/>
    <w:rsid w:val="009B5620"/>
    <w:rsid w:val="009B565E"/>
    <w:rsid w:val="009B5762"/>
    <w:rsid w:val="009B6C87"/>
    <w:rsid w:val="009B6DA8"/>
    <w:rsid w:val="009B6F4D"/>
    <w:rsid w:val="009B7487"/>
    <w:rsid w:val="009B75CC"/>
    <w:rsid w:val="009C26F5"/>
    <w:rsid w:val="009C34F7"/>
    <w:rsid w:val="009C38D1"/>
    <w:rsid w:val="009C4103"/>
    <w:rsid w:val="009C4158"/>
    <w:rsid w:val="009C4E31"/>
    <w:rsid w:val="009C54C1"/>
    <w:rsid w:val="009C59D2"/>
    <w:rsid w:val="009C6823"/>
    <w:rsid w:val="009C7280"/>
    <w:rsid w:val="009C7CAF"/>
    <w:rsid w:val="009C7D47"/>
    <w:rsid w:val="009D0D0F"/>
    <w:rsid w:val="009D13DF"/>
    <w:rsid w:val="009D2940"/>
    <w:rsid w:val="009D2D4D"/>
    <w:rsid w:val="009D3624"/>
    <w:rsid w:val="009D4169"/>
    <w:rsid w:val="009D4260"/>
    <w:rsid w:val="009D45FF"/>
    <w:rsid w:val="009D461A"/>
    <w:rsid w:val="009D46CA"/>
    <w:rsid w:val="009D489D"/>
    <w:rsid w:val="009D5165"/>
    <w:rsid w:val="009D5CCF"/>
    <w:rsid w:val="009D6FB2"/>
    <w:rsid w:val="009D7B0E"/>
    <w:rsid w:val="009D7CCC"/>
    <w:rsid w:val="009E0326"/>
    <w:rsid w:val="009E0B85"/>
    <w:rsid w:val="009E2BDD"/>
    <w:rsid w:val="009E2EA4"/>
    <w:rsid w:val="009E2F5F"/>
    <w:rsid w:val="009E2F8A"/>
    <w:rsid w:val="009E3702"/>
    <w:rsid w:val="009E3CDD"/>
    <w:rsid w:val="009E4452"/>
    <w:rsid w:val="009E58BE"/>
    <w:rsid w:val="009E6193"/>
    <w:rsid w:val="009E61F2"/>
    <w:rsid w:val="009E69D3"/>
    <w:rsid w:val="009F1F03"/>
    <w:rsid w:val="009F33A9"/>
    <w:rsid w:val="009F4955"/>
    <w:rsid w:val="009F6482"/>
    <w:rsid w:val="009F77D2"/>
    <w:rsid w:val="009F79A1"/>
    <w:rsid w:val="009F7EEE"/>
    <w:rsid w:val="00A00BEF"/>
    <w:rsid w:val="00A0136F"/>
    <w:rsid w:val="00A02281"/>
    <w:rsid w:val="00A02A41"/>
    <w:rsid w:val="00A02DB3"/>
    <w:rsid w:val="00A0302D"/>
    <w:rsid w:val="00A03524"/>
    <w:rsid w:val="00A04911"/>
    <w:rsid w:val="00A05760"/>
    <w:rsid w:val="00A07719"/>
    <w:rsid w:val="00A10D6D"/>
    <w:rsid w:val="00A116C0"/>
    <w:rsid w:val="00A12325"/>
    <w:rsid w:val="00A123A5"/>
    <w:rsid w:val="00A13421"/>
    <w:rsid w:val="00A15526"/>
    <w:rsid w:val="00A16A8E"/>
    <w:rsid w:val="00A176A6"/>
    <w:rsid w:val="00A17E8B"/>
    <w:rsid w:val="00A200AC"/>
    <w:rsid w:val="00A2011C"/>
    <w:rsid w:val="00A2179D"/>
    <w:rsid w:val="00A226E7"/>
    <w:rsid w:val="00A22ED5"/>
    <w:rsid w:val="00A245CD"/>
    <w:rsid w:val="00A259EE"/>
    <w:rsid w:val="00A25B7E"/>
    <w:rsid w:val="00A26099"/>
    <w:rsid w:val="00A27FC5"/>
    <w:rsid w:val="00A30ED4"/>
    <w:rsid w:val="00A34A27"/>
    <w:rsid w:val="00A351A8"/>
    <w:rsid w:val="00A35D39"/>
    <w:rsid w:val="00A36A5D"/>
    <w:rsid w:val="00A36BD5"/>
    <w:rsid w:val="00A36CCF"/>
    <w:rsid w:val="00A37155"/>
    <w:rsid w:val="00A40315"/>
    <w:rsid w:val="00A4146F"/>
    <w:rsid w:val="00A41ECC"/>
    <w:rsid w:val="00A42B26"/>
    <w:rsid w:val="00A42E6A"/>
    <w:rsid w:val="00A449A3"/>
    <w:rsid w:val="00A465C4"/>
    <w:rsid w:val="00A46769"/>
    <w:rsid w:val="00A46FE6"/>
    <w:rsid w:val="00A476F7"/>
    <w:rsid w:val="00A477D1"/>
    <w:rsid w:val="00A47A85"/>
    <w:rsid w:val="00A50C80"/>
    <w:rsid w:val="00A5116B"/>
    <w:rsid w:val="00A51F7A"/>
    <w:rsid w:val="00A52AE3"/>
    <w:rsid w:val="00A53C0A"/>
    <w:rsid w:val="00A54918"/>
    <w:rsid w:val="00A54EB6"/>
    <w:rsid w:val="00A54F0F"/>
    <w:rsid w:val="00A60C94"/>
    <w:rsid w:val="00A6138B"/>
    <w:rsid w:val="00A617ED"/>
    <w:rsid w:val="00A6244F"/>
    <w:rsid w:val="00A62AE1"/>
    <w:rsid w:val="00A641CB"/>
    <w:rsid w:val="00A64DCC"/>
    <w:rsid w:val="00A6581B"/>
    <w:rsid w:val="00A65E56"/>
    <w:rsid w:val="00A66021"/>
    <w:rsid w:val="00A666F1"/>
    <w:rsid w:val="00A667F0"/>
    <w:rsid w:val="00A6702A"/>
    <w:rsid w:val="00A70291"/>
    <w:rsid w:val="00A7363F"/>
    <w:rsid w:val="00A75558"/>
    <w:rsid w:val="00A75801"/>
    <w:rsid w:val="00A75FC7"/>
    <w:rsid w:val="00A76065"/>
    <w:rsid w:val="00A761B4"/>
    <w:rsid w:val="00A76F21"/>
    <w:rsid w:val="00A7702F"/>
    <w:rsid w:val="00A80395"/>
    <w:rsid w:val="00A812AC"/>
    <w:rsid w:val="00A8144A"/>
    <w:rsid w:val="00A815AE"/>
    <w:rsid w:val="00A83308"/>
    <w:rsid w:val="00A839D1"/>
    <w:rsid w:val="00A83D0B"/>
    <w:rsid w:val="00A84216"/>
    <w:rsid w:val="00A85AF9"/>
    <w:rsid w:val="00A86765"/>
    <w:rsid w:val="00A911E6"/>
    <w:rsid w:val="00A924B4"/>
    <w:rsid w:val="00A92DF7"/>
    <w:rsid w:val="00A9315F"/>
    <w:rsid w:val="00A938FB"/>
    <w:rsid w:val="00A93EA6"/>
    <w:rsid w:val="00A9635E"/>
    <w:rsid w:val="00A970D1"/>
    <w:rsid w:val="00A972B1"/>
    <w:rsid w:val="00A97BE4"/>
    <w:rsid w:val="00AA0ABF"/>
    <w:rsid w:val="00AA114B"/>
    <w:rsid w:val="00AA1DD7"/>
    <w:rsid w:val="00AA4AFE"/>
    <w:rsid w:val="00AA4F07"/>
    <w:rsid w:val="00AA50EF"/>
    <w:rsid w:val="00AA5B45"/>
    <w:rsid w:val="00AA67D1"/>
    <w:rsid w:val="00AB0D12"/>
    <w:rsid w:val="00AB1A79"/>
    <w:rsid w:val="00AB1BEA"/>
    <w:rsid w:val="00AB2316"/>
    <w:rsid w:val="00AB3957"/>
    <w:rsid w:val="00AB5337"/>
    <w:rsid w:val="00AB55F1"/>
    <w:rsid w:val="00AB7D80"/>
    <w:rsid w:val="00AC00CE"/>
    <w:rsid w:val="00AC0A26"/>
    <w:rsid w:val="00AC1479"/>
    <w:rsid w:val="00AC2B1B"/>
    <w:rsid w:val="00AC2F2C"/>
    <w:rsid w:val="00AC3900"/>
    <w:rsid w:val="00AC402F"/>
    <w:rsid w:val="00AC5600"/>
    <w:rsid w:val="00AC5F05"/>
    <w:rsid w:val="00AC694B"/>
    <w:rsid w:val="00AC7494"/>
    <w:rsid w:val="00AD168F"/>
    <w:rsid w:val="00AD1991"/>
    <w:rsid w:val="00AD1A31"/>
    <w:rsid w:val="00AD1A57"/>
    <w:rsid w:val="00AD1D0E"/>
    <w:rsid w:val="00AD29BE"/>
    <w:rsid w:val="00AD3BAF"/>
    <w:rsid w:val="00AD4273"/>
    <w:rsid w:val="00AD4684"/>
    <w:rsid w:val="00AD5890"/>
    <w:rsid w:val="00AD684E"/>
    <w:rsid w:val="00AD6EAE"/>
    <w:rsid w:val="00AD70EB"/>
    <w:rsid w:val="00AD7BEF"/>
    <w:rsid w:val="00AE067F"/>
    <w:rsid w:val="00AE1390"/>
    <w:rsid w:val="00AE14C0"/>
    <w:rsid w:val="00AE1966"/>
    <w:rsid w:val="00AE1EA1"/>
    <w:rsid w:val="00AE1FFE"/>
    <w:rsid w:val="00AE26F8"/>
    <w:rsid w:val="00AE3796"/>
    <w:rsid w:val="00AE3E25"/>
    <w:rsid w:val="00AE47B5"/>
    <w:rsid w:val="00AE4EF8"/>
    <w:rsid w:val="00AE61A9"/>
    <w:rsid w:val="00AE65B6"/>
    <w:rsid w:val="00AE7050"/>
    <w:rsid w:val="00AE7B66"/>
    <w:rsid w:val="00AF0575"/>
    <w:rsid w:val="00AF0D96"/>
    <w:rsid w:val="00AF1150"/>
    <w:rsid w:val="00AF2781"/>
    <w:rsid w:val="00AF3884"/>
    <w:rsid w:val="00AF3B08"/>
    <w:rsid w:val="00AF4A02"/>
    <w:rsid w:val="00AF50BB"/>
    <w:rsid w:val="00AF54AA"/>
    <w:rsid w:val="00AF5963"/>
    <w:rsid w:val="00AF5C5C"/>
    <w:rsid w:val="00AF5DFE"/>
    <w:rsid w:val="00AF6B9D"/>
    <w:rsid w:val="00AF7F6D"/>
    <w:rsid w:val="00B00752"/>
    <w:rsid w:val="00B01FFE"/>
    <w:rsid w:val="00B02178"/>
    <w:rsid w:val="00B02534"/>
    <w:rsid w:val="00B0337C"/>
    <w:rsid w:val="00B047E7"/>
    <w:rsid w:val="00B04DEA"/>
    <w:rsid w:val="00B04F56"/>
    <w:rsid w:val="00B05FB4"/>
    <w:rsid w:val="00B06503"/>
    <w:rsid w:val="00B06E9B"/>
    <w:rsid w:val="00B077CA"/>
    <w:rsid w:val="00B10C9A"/>
    <w:rsid w:val="00B11BCD"/>
    <w:rsid w:val="00B12A10"/>
    <w:rsid w:val="00B1318B"/>
    <w:rsid w:val="00B1321B"/>
    <w:rsid w:val="00B137C2"/>
    <w:rsid w:val="00B1409A"/>
    <w:rsid w:val="00B1419A"/>
    <w:rsid w:val="00B1575A"/>
    <w:rsid w:val="00B15856"/>
    <w:rsid w:val="00B15A9E"/>
    <w:rsid w:val="00B16E2E"/>
    <w:rsid w:val="00B179A8"/>
    <w:rsid w:val="00B20354"/>
    <w:rsid w:val="00B21AD6"/>
    <w:rsid w:val="00B21E90"/>
    <w:rsid w:val="00B224FD"/>
    <w:rsid w:val="00B24FD1"/>
    <w:rsid w:val="00B25081"/>
    <w:rsid w:val="00B25287"/>
    <w:rsid w:val="00B26140"/>
    <w:rsid w:val="00B2698D"/>
    <w:rsid w:val="00B26FAF"/>
    <w:rsid w:val="00B27C0E"/>
    <w:rsid w:val="00B30346"/>
    <w:rsid w:val="00B315F8"/>
    <w:rsid w:val="00B33A62"/>
    <w:rsid w:val="00B34A25"/>
    <w:rsid w:val="00B34F53"/>
    <w:rsid w:val="00B362D5"/>
    <w:rsid w:val="00B364F7"/>
    <w:rsid w:val="00B36C82"/>
    <w:rsid w:val="00B37E03"/>
    <w:rsid w:val="00B4078B"/>
    <w:rsid w:val="00B4143A"/>
    <w:rsid w:val="00B41AA0"/>
    <w:rsid w:val="00B41E3A"/>
    <w:rsid w:val="00B425B2"/>
    <w:rsid w:val="00B427D3"/>
    <w:rsid w:val="00B431F2"/>
    <w:rsid w:val="00B4408A"/>
    <w:rsid w:val="00B47615"/>
    <w:rsid w:val="00B47807"/>
    <w:rsid w:val="00B50D70"/>
    <w:rsid w:val="00B524C9"/>
    <w:rsid w:val="00B53206"/>
    <w:rsid w:val="00B5359B"/>
    <w:rsid w:val="00B538EC"/>
    <w:rsid w:val="00B53FE1"/>
    <w:rsid w:val="00B54027"/>
    <w:rsid w:val="00B54163"/>
    <w:rsid w:val="00B545A3"/>
    <w:rsid w:val="00B54D70"/>
    <w:rsid w:val="00B55766"/>
    <w:rsid w:val="00B5617E"/>
    <w:rsid w:val="00B57293"/>
    <w:rsid w:val="00B628BB"/>
    <w:rsid w:val="00B62A6A"/>
    <w:rsid w:val="00B62F7C"/>
    <w:rsid w:val="00B630EB"/>
    <w:rsid w:val="00B63315"/>
    <w:rsid w:val="00B6389A"/>
    <w:rsid w:val="00B63C01"/>
    <w:rsid w:val="00B642BA"/>
    <w:rsid w:val="00B64EC9"/>
    <w:rsid w:val="00B651D4"/>
    <w:rsid w:val="00B654EF"/>
    <w:rsid w:val="00B65DAC"/>
    <w:rsid w:val="00B67CDA"/>
    <w:rsid w:val="00B67DFB"/>
    <w:rsid w:val="00B70FCB"/>
    <w:rsid w:val="00B713C8"/>
    <w:rsid w:val="00B7186E"/>
    <w:rsid w:val="00B73568"/>
    <w:rsid w:val="00B73A4D"/>
    <w:rsid w:val="00B73BCB"/>
    <w:rsid w:val="00B73D28"/>
    <w:rsid w:val="00B73DA0"/>
    <w:rsid w:val="00B75024"/>
    <w:rsid w:val="00B75C25"/>
    <w:rsid w:val="00B761E3"/>
    <w:rsid w:val="00B7680B"/>
    <w:rsid w:val="00B76BCB"/>
    <w:rsid w:val="00B76D5E"/>
    <w:rsid w:val="00B80180"/>
    <w:rsid w:val="00B80916"/>
    <w:rsid w:val="00B814DF"/>
    <w:rsid w:val="00B81AA3"/>
    <w:rsid w:val="00B81D61"/>
    <w:rsid w:val="00B82133"/>
    <w:rsid w:val="00B82622"/>
    <w:rsid w:val="00B83901"/>
    <w:rsid w:val="00B84E47"/>
    <w:rsid w:val="00B84E58"/>
    <w:rsid w:val="00B85D1A"/>
    <w:rsid w:val="00B86068"/>
    <w:rsid w:val="00B876B8"/>
    <w:rsid w:val="00B9265F"/>
    <w:rsid w:val="00B930C6"/>
    <w:rsid w:val="00B930D7"/>
    <w:rsid w:val="00B934F8"/>
    <w:rsid w:val="00B94BAF"/>
    <w:rsid w:val="00B959EF"/>
    <w:rsid w:val="00B95EBB"/>
    <w:rsid w:val="00B964F5"/>
    <w:rsid w:val="00B97578"/>
    <w:rsid w:val="00BA04AD"/>
    <w:rsid w:val="00BA0E6E"/>
    <w:rsid w:val="00BA14D6"/>
    <w:rsid w:val="00BA4066"/>
    <w:rsid w:val="00BA4290"/>
    <w:rsid w:val="00BA565F"/>
    <w:rsid w:val="00BA6692"/>
    <w:rsid w:val="00BA6EBB"/>
    <w:rsid w:val="00BB12CE"/>
    <w:rsid w:val="00BB1E4B"/>
    <w:rsid w:val="00BB2E20"/>
    <w:rsid w:val="00BB3198"/>
    <w:rsid w:val="00BB4D48"/>
    <w:rsid w:val="00BB6054"/>
    <w:rsid w:val="00BB6B5E"/>
    <w:rsid w:val="00BB78FB"/>
    <w:rsid w:val="00BC014E"/>
    <w:rsid w:val="00BC0BBA"/>
    <w:rsid w:val="00BC0C4B"/>
    <w:rsid w:val="00BC0E37"/>
    <w:rsid w:val="00BC10B5"/>
    <w:rsid w:val="00BC10E9"/>
    <w:rsid w:val="00BC288E"/>
    <w:rsid w:val="00BC3E20"/>
    <w:rsid w:val="00BC4242"/>
    <w:rsid w:val="00BC464E"/>
    <w:rsid w:val="00BC4CBB"/>
    <w:rsid w:val="00BC4F77"/>
    <w:rsid w:val="00BC5265"/>
    <w:rsid w:val="00BC572A"/>
    <w:rsid w:val="00BC5D9D"/>
    <w:rsid w:val="00BC5F32"/>
    <w:rsid w:val="00BC6A3C"/>
    <w:rsid w:val="00BD010F"/>
    <w:rsid w:val="00BD0A46"/>
    <w:rsid w:val="00BD0B66"/>
    <w:rsid w:val="00BD0F26"/>
    <w:rsid w:val="00BD0FDB"/>
    <w:rsid w:val="00BD11EB"/>
    <w:rsid w:val="00BD1965"/>
    <w:rsid w:val="00BD19A9"/>
    <w:rsid w:val="00BD2AC1"/>
    <w:rsid w:val="00BD3647"/>
    <w:rsid w:val="00BD4CBF"/>
    <w:rsid w:val="00BD5A51"/>
    <w:rsid w:val="00BD5DFA"/>
    <w:rsid w:val="00BD6277"/>
    <w:rsid w:val="00BE094B"/>
    <w:rsid w:val="00BE0EAE"/>
    <w:rsid w:val="00BE0EC6"/>
    <w:rsid w:val="00BE1725"/>
    <w:rsid w:val="00BE1B11"/>
    <w:rsid w:val="00BE5083"/>
    <w:rsid w:val="00BE5548"/>
    <w:rsid w:val="00BE5C3F"/>
    <w:rsid w:val="00BE5D9B"/>
    <w:rsid w:val="00BE5F49"/>
    <w:rsid w:val="00BE5F52"/>
    <w:rsid w:val="00BE5F5A"/>
    <w:rsid w:val="00BE6644"/>
    <w:rsid w:val="00BE66E3"/>
    <w:rsid w:val="00BE6AF5"/>
    <w:rsid w:val="00BE790A"/>
    <w:rsid w:val="00BF047B"/>
    <w:rsid w:val="00BF162E"/>
    <w:rsid w:val="00BF2CDB"/>
    <w:rsid w:val="00BF2F0F"/>
    <w:rsid w:val="00BF2F94"/>
    <w:rsid w:val="00BF31AB"/>
    <w:rsid w:val="00BF3F7E"/>
    <w:rsid w:val="00BF5A9B"/>
    <w:rsid w:val="00BF6585"/>
    <w:rsid w:val="00BF7815"/>
    <w:rsid w:val="00C00A16"/>
    <w:rsid w:val="00C01409"/>
    <w:rsid w:val="00C017D1"/>
    <w:rsid w:val="00C0321B"/>
    <w:rsid w:val="00C03317"/>
    <w:rsid w:val="00C035E4"/>
    <w:rsid w:val="00C0369F"/>
    <w:rsid w:val="00C101C2"/>
    <w:rsid w:val="00C1101A"/>
    <w:rsid w:val="00C12106"/>
    <w:rsid w:val="00C12498"/>
    <w:rsid w:val="00C1334C"/>
    <w:rsid w:val="00C14120"/>
    <w:rsid w:val="00C14485"/>
    <w:rsid w:val="00C15D3F"/>
    <w:rsid w:val="00C15EBC"/>
    <w:rsid w:val="00C1699E"/>
    <w:rsid w:val="00C173C6"/>
    <w:rsid w:val="00C213B8"/>
    <w:rsid w:val="00C22678"/>
    <w:rsid w:val="00C22FBA"/>
    <w:rsid w:val="00C2512F"/>
    <w:rsid w:val="00C2535B"/>
    <w:rsid w:val="00C254B9"/>
    <w:rsid w:val="00C278A9"/>
    <w:rsid w:val="00C27E76"/>
    <w:rsid w:val="00C311D7"/>
    <w:rsid w:val="00C31B17"/>
    <w:rsid w:val="00C31C80"/>
    <w:rsid w:val="00C32A83"/>
    <w:rsid w:val="00C33060"/>
    <w:rsid w:val="00C335F8"/>
    <w:rsid w:val="00C34240"/>
    <w:rsid w:val="00C359C2"/>
    <w:rsid w:val="00C37812"/>
    <w:rsid w:val="00C41228"/>
    <w:rsid w:val="00C427DC"/>
    <w:rsid w:val="00C42C76"/>
    <w:rsid w:val="00C43870"/>
    <w:rsid w:val="00C43B7C"/>
    <w:rsid w:val="00C4546C"/>
    <w:rsid w:val="00C464C4"/>
    <w:rsid w:val="00C509F9"/>
    <w:rsid w:val="00C50B0D"/>
    <w:rsid w:val="00C50C66"/>
    <w:rsid w:val="00C510C2"/>
    <w:rsid w:val="00C5160C"/>
    <w:rsid w:val="00C51D1E"/>
    <w:rsid w:val="00C52462"/>
    <w:rsid w:val="00C52505"/>
    <w:rsid w:val="00C52D74"/>
    <w:rsid w:val="00C53214"/>
    <w:rsid w:val="00C5328C"/>
    <w:rsid w:val="00C549AD"/>
    <w:rsid w:val="00C54D53"/>
    <w:rsid w:val="00C56C6B"/>
    <w:rsid w:val="00C56DB9"/>
    <w:rsid w:val="00C5715B"/>
    <w:rsid w:val="00C57734"/>
    <w:rsid w:val="00C57F1E"/>
    <w:rsid w:val="00C57F6A"/>
    <w:rsid w:val="00C60874"/>
    <w:rsid w:val="00C61E77"/>
    <w:rsid w:val="00C621FC"/>
    <w:rsid w:val="00C62FDF"/>
    <w:rsid w:val="00C63761"/>
    <w:rsid w:val="00C63B4A"/>
    <w:rsid w:val="00C673DE"/>
    <w:rsid w:val="00C674D3"/>
    <w:rsid w:val="00C7006C"/>
    <w:rsid w:val="00C708D1"/>
    <w:rsid w:val="00C70F4C"/>
    <w:rsid w:val="00C71035"/>
    <w:rsid w:val="00C710A3"/>
    <w:rsid w:val="00C71B7E"/>
    <w:rsid w:val="00C723A5"/>
    <w:rsid w:val="00C72727"/>
    <w:rsid w:val="00C73297"/>
    <w:rsid w:val="00C73668"/>
    <w:rsid w:val="00C7700E"/>
    <w:rsid w:val="00C7773C"/>
    <w:rsid w:val="00C77FC2"/>
    <w:rsid w:val="00C80C9B"/>
    <w:rsid w:val="00C8172E"/>
    <w:rsid w:val="00C828A5"/>
    <w:rsid w:val="00C82A40"/>
    <w:rsid w:val="00C8370E"/>
    <w:rsid w:val="00C83B2F"/>
    <w:rsid w:val="00C83D67"/>
    <w:rsid w:val="00C8438B"/>
    <w:rsid w:val="00C84491"/>
    <w:rsid w:val="00C85DE1"/>
    <w:rsid w:val="00C862C3"/>
    <w:rsid w:val="00C86C1A"/>
    <w:rsid w:val="00C90AA2"/>
    <w:rsid w:val="00C90F98"/>
    <w:rsid w:val="00C91E2B"/>
    <w:rsid w:val="00C94428"/>
    <w:rsid w:val="00C9494F"/>
    <w:rsid w:val="00C95D8B"/>
    <w:rsid w:val="00C95F1E"/>
    <w:rsid w:val="00C97621"/>
    <w:rsid w:val="00C97AF2"/>
    <w:rsid w:val="00C97FC2"/>
    <w:rsid w:val="00CA0073"/>
    <w:rsid w:val="00CA184A"/>
    <w:rsid w:val="00CA1DE2"/>
    <w:rsid w:val="00CA22CC"/>
    <w:rsid w:val="00CA23AB"/>
    <w:rsid w:val="00CA2CEC"/>
    <w:rsid w:val="00CA4363"/>
    <w:rsid w:val="00CA47A2"/>
    <w:rsid w:val="00CA4EDF"/>
    <w:rsid w:val="00CA6EBD"/>
    <w:rsid w:val="00CB05BA"/>
    <w:rsid w:val="00CB1936"/>
    <w:rsid w:val="00CB2072"/>
    <w:rsid w:val="00CB20AE"/>
    <w:rsid w:val="00CB27C4"/>
    <w:rsid w:val="00CB4759"/>
    <w:rsid w:val="00CB4DB9"/>
    <w:rsid w:val="00CB65F8"/>
    <w:rsid w:val="00CB784E"/>
    <w:rsid w:val="00CB798D"/>
    <w:rsid w:val="00CC07E2"/>
    <w:rsid w:val="00CC146D"/>
    <w:rsid w:val="00CC3099"/>
    <w:rsid w:val="00CC3B67"/>
    <w:rsid w:val="00CC71FE"/>
    <w:rsid w:val="00CC78B0"/>
    <w:rsid w:val="00CC7E93"/>
    <w:rsid w:val="00CD07DA"/>
    <w:rsid w:val="00CD0EE7"/>
    <w:rsid w:val="00CD2044"/>
    <w:rsid w:val="00CD40AB"/>
    <w:rsid w:val="00CD4524"/>
    <w:rsid w:val="00CD5112"/>
    <w:rsid w:val="00CD5D93"/>
    <w:rsid w:val="00CD6B2C"/>
    <w:rsid w:val="00CE12FB"/>
    <w:rsid w:val="00CE24D2"/>
    <w:rsid w:val="00CE2C42"/>
    <w:rsid w:val="00CE3D51"/>
    <w:rsid w:val="00CE4AF2"/>
    <w:rsid w:val="00CE562F"/>
    <w:rsid w:val="00CE6B04"/>
    <w:rsid w:val="00CE7880"/>
    <w:rsid w:val="00CE79ED"/>
    <w:rsid w:val="00CE7E48"/>
    <w:rsid w:val="00CF0921"/>
    <w:rsid w:val="00CF2135"/>
    <w:rsid w:val="00CF2C7C"/>
    <w:rsid w:val="00CF31E2"/>
    <w:rsid w:val="00CF678F"/>
    <w:rsid w:val="00CF6F8B"/>
    <w:rsid w:val="00CF70FD"/>
    <w:rsid w:val="00CF7766"/>
    <w:rsid w:val="00CF7D72"/>
    <w:rsid w:val="00D00199"/>
    <w:rsid w:val="00D010BD"/>
    <w:rsid w:val="00D011CE"/>
    <w:rsid w:val="00D02329"/>
    <w:rsid w:val="00D03979"/>
    <w:rsid w:val="00D0402C"/>
    <w:rsid w:val="00D045CE"/>
    <w:rsid w:val="00D048A8"/>
    <w:rsid w:val="00D05F2D"/>
    <w:rsid w:val="00D06DF8"/>
    <w:rsid w:val="00D07E90"/>
    <w:rsid w:val="00D10185"/>
    <w:rsid w:val="00D10476"/>
    <w:rsid w:val="00D104CC"/>
    <w:rsid w:val="00D10516"/>
    <w:rsid w:val="00D108F1"/>
    <w:rsid w:val="00D10E2D"/>
    <w:rsid w:val="00D114BB"/>
    <w:rsid w:val="00D12302"/>
    <w:rsid w:val="00D14836"/>
    <w:rsid w:val="00D15937"/>
    <w:rsid w:val="00D164A4"/>
    <w:rsid w:val="00D1749E"/>
    <w:rsid w:val="00D2055C"/>
    <w:rsid w:val="00D22174"/>
    <w:rsid w:val="00D23472"/>
    <w:rsid w:val="00D2373A"/>
    <w:rsid w:val="00D23C22"/>
    <w:rsid w:val="00D24987"/>
    <w:rsid w:val="00D2549E"/>
    <w:rsid w:val="00D26B3B"/>
    <w:rsid w:val="00D27D1B"/>
    <w:rsid w:val="00D30C3A"/>
    <w:rsid w:val="00D31D12"/>
    <w:rsid w:val="00D31E3B"/>
    <w:rsid w:val="00D34853"/>
    <w:rsid w:val="00D35293"/>
    <w:rsid w:val="00D36E5F"/>
    <w:rsid w:val="00D41634"/>
    <w:rsid w:val="00D43394"/>
    <w:rsid w:val="00D43A13"/>
    <w:rsid w:val="00D443EB"/>
    <w:rsid w:val="00D444A0"/>
    <w:rsid w:val="00D45899"/>
    <w:rsid w:val="00D45EEE"/>
    <w:rsid w:val="00D46063"/>
    <w:rsid w:val="00D4663E"/>
    <w:rsid w:val="00D47B54"/>
    <w:rsid w:val="00D47E9A"/>
    <w:rsid w:val="00D5044B"/>
    <w:rsid w:val="00D516D3"/>
    <w:rsid w:val="00D52165"/>
    <w:rsid w:val="00D52885"/>
    <w:rsid w:val="00D53309"/>
    <w:rsid w:val="00D5424D"/>
    <w:rsid w:val="00D549DF"/>
    <w:rsid w:val="00D553C4"/>
    <w:rsid w:val="00D55B66"/>
    <w:rsid w:val="00D55E4D"/>
    <w:rsid w:val="00D5652F"/>
    <w:rsid w:val="00D56746"/>
    <w:rsid w:val="00D567C9"/>
    <w:rsid w:val="00D57A21"/>
    <w:rsid w:val="00D6052A"/>
    <w:rsid w:val="00D60783"/>
    <w:rsid w:val="00D609B2"/>
    <w:rsid w:val="00D60BCC"/>
    <w:rsid w:val="00D60EB5"/>
    <w:rsid w:val="00D60EFE"/>
    <w:rsid w:val="00D61FB2"/>
    <w:rsid w:val="00D620A4"/>
    <w:rsid w:val="00D629EB"/>
    <w:rsid w:val="00D6334A"/>
    <w:rsid w:val="00D63DA9"/>
    <w:rsid w:val="00D64DF0"/>
    <w:rsid w:val="00D65315"/>
    <w:rsid w:val="00D657CA"/>
    <w:rsid w:val="00D661B3"/>
    <w:rsid w:val="00D671AF"/>
    <w:rsid w:val="00D67847"/>
    <w:rsid w:val="00D67925"/>
    <w:rsid w:val="00D67947"/>
    <w:rsid w:val="00D67D83"/>
    <w:rsid w:val="00D67F63"/>
    <w:rsid w:val="00D704E8"/>
    <w:rsid w:val="00D70EB8"/>
    <w:rsid w:val="00D70EF6"/>
    <w:rsid w:val="00D70F3C"/>
    <w:rsid w:val="00D71BB5"/>
    <w:rsid w:val="00D71DEA"/>
    <w:rsid w:val="00D72749"/>
    <w:rsid w:val="00D72F17"/>
    <w:rsid w:val="00D74F0E"/>
    <w:rsid w:val="00D7504B"/>
    <w:rsid w:val="00D75D11"/>
    <w:rsid w:val="00D7680C"/>
    <w:rsid w:val="00D76CC6"/>
    <w:rsid w:val="00D778FA"/>
    <w:rsid w:val="00D81138"/>
    <w:rsid w:val="00D81F4A"/>
    <w:rsid w:val="00D82628"/>
    <w:rsid w:val="00D839BD"/>
    <w:rsid w:val="00D8447F"/>
    <w:rsid w:val="00D86387"/>
    <w:rsid w:val="00D86807"/>
    <w:rsid w:val="00D86816"/>
    <w:rsid w:val="00D8684C"/>
    <w:rsid w:val="00D869BA"/>
    <w:rsid w:val="00D872F3"/>
    <w:rsid w:val="00D87C9E"/>
    <w:rsid w:val="00D90090"/>
    <w:rsid w:val="00D901A4"/>
    <w:rsid w:val="00D9079E"/>
    <w:rsid w:val="00D90EFC"/>
    <w:rsid w:val="00D9193F"/>
    <w:rsid w:val="00D91C0F"/>
    <w:rsid w:val="00D92C90"/>
    <w:rsid w:val="00D9377F"/>
    <w:rsid w:val="00D941E8"/>
    <w:rsid w:val="00D96953"/>
    <w:rsid w:val="00D97D2F"/>
    <w:rsid w:val="00DA1990"/>
    <w:rsid w:val="00DA19BE"/>
    <w:rsid w:val="00DA41A0"/>
    <w:rsid w:val="00DA435F"/>
    <w:rsid w:val="00DA46FE"/>
    <w:rsid w:val="00DA58A4"/>
    <w:rsid w:val="00DA5E95"/>
    <w:rsid w:val="00DA634C"/>
    <w:rsid w:val="00DA6A03"/>
    <w:rsid w:val="00DA6BB9"/>
    <w:rsid w:val="00DA7B82"/>
    <w:rsid w:val="00DB0D16"/>
    <w:rsid w:val="00DB11D0"/>
    <w:rsid w:val="00DB192E"/>
    <w:rsid w:val="00DB199A"/>
    <w:rsid w:val="00DB218E"/>
    <w:rsid w:val="00DB31E0"/>
    <w:rsid w:val="00DB37FD"/>
    <w:rsid w:val="00DB3E7E"/>
    <w:rsid w:val="00DB4FBB"/>
    <w:rsid w:val="00DB5052"/>
    <w:rsid w:val="00DB6088"/>
    <w:rsid w:val="00DB70A3"/>
    <w:rsid w:val="00DC01FE"/>
    <w:rsid w:val="00DC0A3B"/>
    <w:rsid w:val="00DC0B8D"/>
    <w:rsid w:val="00DC0DD3"/>
    <w:rsid w:val="00DC1B34"/>
    <w:rsid w:val="00DC219B"/>
    <w:rsid w:val="00DC2B91"/>
    <w:rsid w:val="00DC375D"/>
    <w:rsid w:val="00DC49C5"/>
    <w:rsid w:val="00DC4D2F"/>
    <w:rsid w:val="00DC511F"/>
    <w:rsid w:val="00DC6B56"/>
    <w:rsid w:val="00DC6DD2"/>
    <w:rsid w:val="00DC779C"/>
    <w:rsid w:val="00DC7982"/>
    <w:rsid w:val="00DC7EA6"/>
    <w:rsid w:val="00DD028D"/>
    <w:rsid w:val="00DD23B0"/>
    <w:rsid w:val="00DD33EE"/>
    <w:rsid w:val="00DD3E8F"/>
    <w:rsid w:val="00DD487B"/>
    <w:rsid w:val="00DD5564"/>
    <w:rsid w:val="00DD5900"/>
    <w:rsid w:val="00DD5C84"/>
    <w:rsid w:val="00DD5DE3"/>
    <w:rsid w:val="00DD6100"/>
    <w:rsid w:val="00DD6974"/>
    <w:rsid w:val="00DD724F"/>
    <w:rsid w:val="00DD7519"/>
    <w:rsid w:val="00DE1148"/>
    <w:rsid w:val="00DE1214"/>
    <w:rsid w:val="00DE1C1B"/>
    <w:rsid w:val="00DE3A11"/>
    <w:rsid w:val="00DE3B76"/>
    <w:rsid w:val="00DE3C35"/>
    <w:rsid w:val="00DE409A"/>
    <w:rsid w:val="00DE447E"/>
    <w:rsid w:val="00DE503D"/>
    <w:rsid w:val="00DE5532"/>
    <w:rsid w:val="00DE6BBE"/>
    <w:rsid w:val="00DE6CB7"/>
    <w:rsid w:val="00DE749E"/>
    <w:rsid w:val="00DF0E75"/>
    <w:rsid w:val="00DF171C"/>
    <w:rsid w:val="00DF28C5"/>
    <w:rsid w:val="00DF3B31"/>
    <w:rsid w:val="00DF5309"/>
    <w:rsid w:val="00DF6278"/>
    <w:rsid w:val="00DF7222"/>
    <w:rsid w:val="00DF739F"/>
    <w:rsid w:val="00DF7D17"/>
    <w:rsid w:val="00E01769"/>
    <w:rsid w:val="00E02447"/>
    <w:rsid w:val="00E03510"/>
    <w:rsid w:val="00E0386D"/>
    <w:rsid w:val="00E03A58"/>
    <w:rsid w:val="00E0453B"/>
    <w:rsid w:val="00E054EB"/>
    <w:rsid w:val="00E06254"/>
    <w:rsid w:val="00E066CF"/>
    <w:rsid w:val="00E068B3"/>
    <w:rsid w:val="00E06B73"/>
    <w:rsid w:val="00E10143"/>
    <w:rsid w:val="00E10192"/>
    <w:rsid w:val="00E102E1"/>
    <w:rsid w:val="00E112F9"/>
    <w:rsid w:val="00E112FA"/>
    <w:rsid w:val="00E12BCC"/>
    <w:rsid w:val="00E12CA5"/>
    <w:rsid w:val="00E13903"/>
    <w:rsid w:val="00E13FB0"/>
    <w:rsid w:val="00E14D01"/>
    <w:rsid w:val="00E159D4"/>
    <w:rsid w:val="00E17240"/>
    <w:rsid w:val="00E17395"/>
    <w:rsid w:val="00E20A5A"/>
    <w:rsid w:val="00E20F37"/>
    <w:rsid w:val="00E229E3"/>
    <w:rsid w:val="00E24056"/>
    <w:rsid w:val="00E2419A"/>
    <w:rsid w:val="00E25C11"/>
    <w:rsid w:val="00E26828"/>
    <w:rsid w:val="00E26944"/>
    <w:rsid w:val="00E27B59"/>
    <w:rsid w:val="00E3005E"/>
    <w:rsid w:val="00E304AF"/>
    <w:rsid w:val="00E30537"/>
    <w:rsid w:val="00E30C7E"/>
    <w:rsid w:val="00E32685"/>
    <w:rsid w:val="00E340A4"/>
    <w:rsid w:val="00E34F89"/>
    <w:rsid w:val="00E35255"/>
    <w:rsid w:val="00E36FAB"/>
    <w:rsid w:val="00E37280"/>
    <w:rsid w:val="00E3777F"/>
    <w:rsid w:val="00E400C3"/>
    <w:rsid w:val="00E40132"/>
    <w:rsid w:val="00E42B4E"/>
    <w:rsid w:val="00E432F6"/>
    <w:rsid w:val="00E43455"/>
    <w:rsid w:val="00E445F1"/>
    <w:rsid w:val="00E44D79"/>
    <w:rsid w:val="00E45908"/>
    <w:rsid w:val="00E4625B"/>
    <w:rsid w:val="00E4660B"/>
    <w:rsid w:val="00E52894"/>
    <w:rsid w:val="00E52AB7"/>
    <w:rsid w:val="00E53F52"/>
    <w:rsid w:val="00E54189"/>
    <w:rsid w:val="00E54EE8"/>
    <w:rsid w:val="00E5540C"/>
    <w:rsid w:val="00E55443"/>
    <w:rsid w:val="00E56DA6"/>
    <w:rsid w:val="00E56FB0"/>
    <w:rsid w:val="00E57DB1"/>
    <w:rsid w:val="00E603A0"/>
    <w:rsid w:val="00E61375"/>
    <w:rsid w:val="00E61B05"/>
    <w:rsid w:val="00E626EB"/>
    <w:rsid w:val="00E63046"/>
    <w:rsid w:val="00E630D1"/>
    <w:rsid w:val="00E636AA"/>
    <w:rsid w:val="00E63D1C"/>
    <w:rsid w:val="00E641E2"/>
    <w:rsid w:val="00E64B75"/>
    <w:rsid w:val="00E65004"/>
    <w:rsid w:val="00E66514"/>
    <w:rsid w:val="00E66DF9"/>
    <w:rsid w:val="00E670EC"/>
    <w:rsid w:val="00E671A8"/>
    <w:rsid w:val="00E721F7"/>
    <w:rsid w:val="00E72800"/>
    <w:rsid w:val="00E72A2B"/>
    <w:rsid w:val="00E72FAC"/>
    <w:rsid w:val="00E7312C"/>
    <w:rsid w:val="00E74378"/>
    <w:rsid w:val="00E74858"/>
    <w:rsid w:val="00E74E65"/>
    <w:rsid w:val="00E7671C"/>
    <w:rsid w:val="00E768B7"/>
    <w:rsid w:val="00E77201"/>
    <w:rsid w:val="00E779F6"/>
    <w:rsid w:val="00E811E1"/>
    <w:rsid w:val="00E81684"/>
    <w:rsid w:val="00E81999"/>
    <w:rsid w:val="00E81A1B"/>
    <w:rsid w:val="00E81C1B"/>
    <w:rsid w:val="00E835BC"/>
    <w:rsid w:val="00E835E7"/>
    <w:rsid w:val="00E859BF"/>
    <w:rsid w:val="00E85BCF"/>
    <w:rsid w:val="00E8708D"/>
    <w:rsid w:val="00E912DE"/>
    <w:rsid w:val="00E913CB"/>
    <w:rsid w:val="00E91569"/>
    <w:rsid w:val="00E930EF"/>
    <w:rsid w:val="00E93CF7"/>
    <w:rsid w:val="00E94AB8"/>
    <w:rsid w:val="00E94EF2"/>
    <w:rsid w:val="00E9537F"/>
    <w:rsid w:val="00E9631C"/>
    <w:rsid w:val="00E969C5"/>
    <w:rsid w:val="00E96CCA"/>
    <w:rsid w:val="00E9745A"/>
    <w:rsid w:val="00E97CCA"/>
    <w:rsid w:val="00EA096F"/>
    <w:rsid w:val="00EA0E47"/>
    <w:rsid w:val="00EA1D84"/>
    <w:rsid w:val="00EA2315"/>
    <w:rsid w:val="00EA27B1"/>
    <w:rsid w:val="00EA39CE"/>
    <w:rsid w:val="00EA3FE1"/>
    <w:rsid w:val="00EA4349"/>
    <w:rsid w:val="00EA4DA1"/>
    <w:rsid w:val="00EA5B93"/>
    <w:rsid w:val="00EA5F3C"/>
    <w:rsid w:val="00EA5F55"/>
    <w:rsid w:val="00EA6263"/>
    <w:rsid w:val="00EA6AF0"/>
    <w:rsid w:val="00EA6C96"/>
    <w:rsid w:val="00EA7087"/>
    <w:rsid w:val="00EB09E5"/>
    <w:rsid w:val="00EB0B84"/>
    <w:rsid w:val="00EB1627"/>
    <w:rsid w:val="00EB2FCC"/>
    <w:rsid w:val="00EB30B2"/>
    <w:rsid w:val="00EB3133"/>
    <w:rsid w:val="00EB316D"/>
    <w:rsid w:val="00EB33C2"/>
    <w:rsid w:val="00EB49C2"/>
    <w:rsid w:val="00EB5358"/>
    <w:rsid w:val="00EB585A"/>
    <w:rsid w:val="00EB5BAB"/>
    <w:rsid w:val="00EB6E51"/>
    <w:rsid w:val="00EC0A35"/>
    <w:rsid w:val="00EC14FD"/>
    <w:rsid w:val="00EC2049"/>
    <w:rsid w:val="00EC2A6A"/>
    <w:rsid w:val="00EC31CD"/>
    <w:rsid w:val="00EC3413"/>
    <w:rsid w:val="00EC59A1"/>
    <w:rsid w:val="00EC5C5C"/>
    <w:rsid w:val="00EC66CB"/>
    <w:rsid w:val="00EC7261"/>
    <w:rsid w:val="00EC7365"/>
    <w:rsid w:val="00ED0F6A"/>
    <w:rsid w:val="00ED1639"/>
    <w:rsid w:val="00ED2985"/>
    <w:rsid w:val="00ED3284"/>
    <w:rsid w:val="00ED3391"/>
    <w:rsid w:val="00ED4890"/>
    <w:rsid w:val="00ED4F90"/>
    <w:rsid w:val="00ED5EF5"/>
    <w:rsid w:val="00ED6375"/>
    <w:rsid w:val="00ED6E97"/>
    <w:rsid w:val="00ED70D7"/>
    <w:rsid w:val="00ED7105"/>
    <w:rsid w:val="00ED7A8E"/>
    <w:rsid w:val="00ED7F1A"/>
    <w:rsid w:val="00EE024E"/>
    <w:rsid w:val="00EE09D4"/>
    <w:rsid w:val="00EE23CB"/>
    <w:rsid w:val="00EE2C79"/>
    <w:rsid w:val="00EE3945"/>
    <w:rsid w:val="00EE3DAE"/>
    <w:rsid w:val="00EE41AE"/>
    <w:rsid w:val="00EE4C85"/>
    <w:rsid w:val="00EE4D65"/>
    <w:rsid w:val="00EE5B18"/>
    <w:rsid w:val="00EE5BD7"/>
    <w:rsid w:val="00EE5FCA"/>
    <w:rsid w:val="00EE66AC"/>
    <w:rsid w:val="00EE680D"/>
    <w:rsid w:val="00EE76DC"/>
    <w:rsid w:val="00EE7D54"/>
    <w:rsid w:val="00EF08A3"/>
    <w:rsid w:val="00EF1A26"/>
    <w:rsid w:val="00EF1DAB"/>
    <w:rsid w:val="00EF2284"/>
    <w:rsid w:val="00EF27B9"/>
    <w:rsid w:val="00EF29D5"/>
    <w:rsid w:val="00EF4715"/>
    <w:rsid w:val="00EF4B8B"/>
    <w:rsid w:val="00EF4E33"/>
    <w:rsid w:val="00EF5C70"/>
    <w:rsid w:val="00EF5E23"/>
    <w:rsid w:val="00EF5E83"/>
    <w:rsid w:val="00EF654B"/>
    <w:rsid w:val="00EF6EFD"/>
    <w:rsid w:val="00EF77A1"/>
    <w:rsid w:val="00EF79D9"/>
    <w:rsid w:val="00F0041C"/>
    <w:rsid w:val="00F007C6"/>
    <w:rsid w:val="00F00F67"/>
    <w:rsid w:val="00F023A3"/>
    <w:rsid w:val="00F02DD1"/>
    <w:rsid w:val="00F0373C"/>
    <w:rsid w:val="00F04673"/>
    <w:rsid w:val="00F063A0"/>
    <w:rsid w:val="00F06776"/>
    <w:rsid w:val="00F072E6"/>
    <w:rsid w:val="00F101CD"/>
    <w:rsid w:val="00F122D2"/>
    <w:rsid w:val="00F13366"/>
    <w:rsid w:val="00F16363"/>
    <w:rsid w:val="00F17888"/>
    <w:rsid w:val="00F207AF"/>
    <w:rsid w:val="00F219DB"/>
    <w:rsid w:val="00F21B93"/>
    <w:rsid w:val="00F2241F"/>
    <w:rsid w:val="00F236FE"/>
    <w:rsid w:val="00F23AFF"/>
    <w:rsid w:val="00F244C5"/>
    <w:rsid w:val="00F249C2"/>
    <w:rsid w:val="00F24B01"/>
    <w:rsid w:val="00F250C6"/>
    <w:rsid w:val="00F2529E"/>
    <w:rsid w:val="00F256E9"/>
    <w:rsid w:val="00F2572B"/>
    <w:rsid w:val="00F268EF"/>
    <w:rsid w:val="00F26D43"/>
    <w:rsid w:val="00F271C8"/>
    <w:rsid w:val="00F27722"/>
    <w:rsid w:val="00F2780A"/>
    <w:rsid w:val="00F3058F"/>
    <w:rsid w:val="00F327C9"/>
    <w:rsid w:val="00F32B23"/>
    <w:rsid w:val="00F32E76"/>
    <w:rsid w:val="00F332FF"/>
    <w:rsid w:val="00F33817"/>
    <w:rsid w:val="00F33ACB"/>
    <w:rsid w:val="00F34652"/>
    <w:rsid w:val="00F36758"/>
    <w:rsid w:val="00F368C9"/>
    <w:rsid w:val="00F374F2"/>
    <w:rsid w:val="00F37B57"/>
    <w:rsid w:val="00F37CA9"/>
    <w:rsid w:val="00F37D98"/>
    <w:rsid w:val="00F411B8"/>
    <w:rsid w:val="00F42937"/>
    <w:rsid w:val="00F43BE9"/>
    <w:rsid w:val="00F44422"/>
    <w:rsid w:val="00F45633"/>
    <w:rsid w:val="00F46A88"/>
    <w:rsid w:val="00F46CDE"/>
    <w:rsid w:val="00F51DC8"/>
    <w:rsid w:val="00F52066"/>
    <w:rsid w:val="00F52D6E"/>
    <w:rsid w:val="00F5369A"/>
    <w:rsid w:val="00F53E50"/>
    <w:rsid w:val="00F551A7"/>
    <w:rsid w:val="00F569B4"/>
    <w:rsid w:val="00F56CF9"/>
    <w:rsid w:val="00F56E5F"/>
    <w:rsid w:val="00F61C7D"/>
    <w:rsid w:val="00F62719"/>
    <w:rsid w:val="00F63563"/>
    <w:rsid w:val="00F63E29"/>
    <w:rsid w:val="00F64F25"/>
    <w:rsid w:val="00F65800"/>
    <w:rsid w:val="00F66C73"/>
    <w:rsid w:val="00F66D9A"/>
    <w:rsid w:val="00F724B4"/>
    <w:rsid w:val="00F731F7"/>
    <w:rsid w:val="00F74FD7"/>
    <w:rsid w:val="00F75554"/>
    <w:rsid w:val="00F755BB"/>
    <w:rsid w:val="00F75CD6"/>
    <w:rsid w:val="00F75CE1"/>
    <w:rsid w:val="00F76800"/>
    <w:rsid w:val="00F77629"/>
    <w:rsid w:val="00F77A44"/>
    <w:rsid w:val="00F77BD3"/>
    <w:rsid w:val="00F77FC2"/>
    <w:rsid w:val="00F81B16"/>
    <w:rsid w:val="00F8242D"/>
    <w:rsid w:val="00F83C22"/>
    <w:rsid w:val="00F85C00"/>
    <w:rsid w:val="00F90622"/>
    <w:rsid w:val="00F90C82"/>
    <w:rsid w:val="00F90CFF"/>
    <w:rsid w:val="00F915C2"/>
    <w:rsid w:val="00F9183F"/>
    <w:rsid w:val="00F91994"/>
    <w:rsid w:val="00F91B5B"/>
    <w:rsid w:val="00F91C3D"/>
    <w:rsid w:val="00F92159"/>
    <w:rsid w:val="00F9281B"/>
    <w:rsid w:val="00F92BF7"/>
    <w:rsid w:val="00F92CF1"/>
    <w:rsid w:val="00F935F6"/>
    <w:rsid w:val="00F9397F"/>
    <w:rsid w:val="00F93B8D"/>
    <w:rsid w:val="00F94BB3"/>
    <w:rsid w:val="00F96246"/>
    <w:rsid w:val="00F96758"/>
    <w:rsid w:val="00F97C64"/>
    <w:rsid w:val="00FA0B56"/>
    <w:rsid w:val="00FA11A5"/>
    <w:rsid w:val="00FA1A51"/>
    <w:rsid w:val="00FA3576"/>
    <w:rsid w:val="00FA3ED3"/>
    <w:rsid w:val="00FA4B75"/>
    <w:rsid w:val="00FA51F0"/>
    <w:rsid w:val="00FA548A"/>
    <w:rsid w:val="00FA54A6"/>
    <w:rsid w:val="00FA554E"/>
    <w:rsid w:val="00FA65BD"/>
    <w:rsid w:val="00FA6EDB"/>
    <w:rsid w:val="00FA7EAE"/>
    <w:rsid w:val="00FB0A37"/>
    <w:rsid w:val="00FB0C9A"/>
    <w:rsid w:val="00FB0D96"/>
    <w:rsid w:val="00FB1F83"/>
    <w:rsid w:val="00FB2A15"/>
    <w:rsid w:val="00FB3493"/>
    <w:rsid w:val="00FB36CD"/>
    <w:rsid w:val="00FB4A8F"/>
    <w:rsid w:val="00FB4E1F"/>
    <w:rsid w:val="00FB4F7D"/>
    <w:rsid w:val="00FB4FB2"/>
    <w:rsid w:val="00FB712B"/>
    <w:rsid w:val="00FC02F3"/>
    <w:rsid w:val="00FC05A9"/>
    <w:rsid w:val="00FC0D63"/>
    <w:rsid w:val="00FC122C"/>
    <w:rsid w:val="00FC1E9C"/>
    <w:rsid w:val="00FC318E"/>
    <w:rsid w:val="00FC4A55"/>
    <w:rsid w:val="00FC5091"/>
    <w:rsid w:val="00FC5E89"/>
    <w:rsid w:val="00FC60B4"/>
    <w:rsid w:val="00FC6393"/>
    <w:rsid w:val="00FC7351"/>
    <w:rsid w:val="00FC7ADF"/>
    <w:rsid w:val="00FD06E0"/>
    <w:rsid w:val="00FD07B7"/>
    <w:rsid w:val="00FD13EB"/>
    <w:rsid w:val="00FD251D"/>
    <w:rsid w:val="00FD269E"/>
    <w:rsid w:val="00FD2BBA"/>
    <w:rsid w:val="00FD3609"/>
    <w:rsid w:val="00FD3CF2"/>
    <w:rsid w:val="00FD3DEA"/>
    <w:rsid w:val="00FD3F15"/>
    <w:rsid w:val="00FD48CB"/>
    <w:rsid w:val="00FD576C"/>
    <w:rsid w:val="00FD657A"/>
    <w:rsid w:val="00FE0353"/>
    <w:rsid w:val="00FE0431"/>
    <w:rsid w:val="00FE0CE5"/>
    <w:rsid w:val="00FE10FC"/>
    <w:rsid w:val="00FE154F"/>
    <w:rsid w:val="00FE1834"/>
    <w:rsid w:val="00FE3118"/>
    <w:rsid w:val="00FE34B9"/>
    <w:rsid w:val="00FE409C"/>
    <w:rsid w:val="00FE5205"/>
    <w:rsid w:val="00FE5CE0"/>
    <w:rsid w:val="00FE7B26"/>
    <w:rsid w:val="00FE7C9B"/>
    <w:rsid w:val="00FF0EB8"/>
    <w:rsid w:val="00FF1D2E"/>
    <w:rsid w:val="00FF4064"/>
    <w:rsid w:val="00FF5481"/>
    <w:rsid w:val="00FF5709"/>
    <w:rsid w:val="00FF5A66"/>
    <w:rsid w:val="00FF5DEC"/>
    <w:rsid w:val="00FF611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5D42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PMingLiU" w:hAnsi="Times" w:cs="Times New Roman"/>
        <w:sz w:val="24"/>
        <w:szCs w:val="24"/>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20AE"/>
    <w:rPr>
      <w:rFonts w:ascii="Times New Roman" w:eastAsia="Times New Roman" w:hAnsi="Times New Roman"/>
      <w:lang w:eastAsia="en-US"/>
    </w:rPr>
  </w:style>
  <w:style w:type="paragraph" w:styleId="Heading1">
    <w:name w:val="heading 1"/>
    <w:aliases w:val="Heading 1 Char,Heading 1st"/>
    <w:basedOn w:val="Normal"/>
    <w:next w:val="Normal"/>
    <w:link w:val="Heading1Char1"/>
    <w:autoRedefine/>
    <w:uiPriority w:val="9"/>
    <w:qFormat/>
    <w:rsid w:val="0096337C"/>
    <w:pPr>
      <w:keepNext/>
      <w:keepLines/>
      <w:spacing w:after="120" w:line="264" w:lineRule="auto"/>
      <w:ind w:right="34"/>
      <w:jc w:val="center"/>
      <w:outlineLvl w:val="0"/>
    </w:pPr>
    <w:rPr>
      <w:rFonts w:ascii="Arial" w:eastAsia="MS Gothic" w:hAnsi="Arial"/>
      <w:b/>
      <w:bCs/>
      <w:szCs w:val="26"/>
      <w:lang w:val="en-GB" w:eastAsia="mi-NZ"/>
    </w:rPr>
  </w:style>
  <w:style w:type="paragraph" w:styleId="Heading2">
    <w:name w:val="heading 2"/>
    <w:basedOn w:val="Normal"/>
    <w:next w:val="Normal"/>
    <w:link w:val="Heading2Char"/>
    <w:autoRedefine/>
    <w:uiPriority w:val="9"/>
    <w:qFormat/>
    <w:rsid w:val="0096337C"/>
    <w:pPr>
      <w:keepNext/>
      <w:widowControl w:val="0"/>
      <w:spacing w:before="280" w:after="120"/>
      <w:jc w:val="center"/>
      <w:outlineLvl w:val="1"/>
    </w:pPr>
    <w:rPr>
      <w:rFonts w:ascii="Arial" w:eastAsia="Arial" w:hAnsi="Arial"/>
      <w:b/>
      <w:snapToGrid w:val="0"/>
      <w:spacing w:val="-6"/>
      <w:kern w:val="28"/>
      <w:sz w:val="22"/>
      <w:szCs w:val="22"/>
      <w:lang w:val="en-GB"/>
    </w:rPr>
  </w:style>
  <w:style w:type="paragraph" w:styleId="Heading3">
    <w:name w:val="heading 3"/>
    <w:basedOn w:val="Normal"/>
    <w:next w:val="Normal"/>
    <w:link w:val="Heading3Char"/>
    <w:autoRedefine/>
    <w:uiPriority w:val="9"/>
    <w:qFormat/>
    <w:rsid w:val="008C13AE"/>
    <w:pPr>
      <w:keepNext/>
      <w:tabs>
        <w:tab w:val="left" w:pos="709"/>
        <w:tab w:val="left" w:pos="5954"/>
      </w:tabs>
      <w:spacing w:before="240" w:after="120"/>
      <w:outlineLvl w:val="2"/>
    </w:pPr>
    <w:rPr>
      <w:rFonts w:ascii="Arial" w:hAnsi="Arial"/>
      <w:b/>
      <w:color w:val="000000" w:themeColor="text1"/>
      <w:kern w:val="28"/>
      <w:sz w:val="20"/>
      <w:szCs w:val="20"/>
      <w:lang w:val="en-GB"/>
    </w:rPr>
  </w:style>
  <w:style w:type="paragraph" w:styleId="Heading4">
    <w:name w:val="heading 4"/>
    <w:basedOn w:val="Heading3"/>
    <w:next w:val="Normal"/>
    <w:link w:val="Heading4Char"/>
    <w:uiPriority w:val="9"/>
    <w:qFormat/>
    <w:rsid w:val="00211DBC"/>
    <w:pPr>
      <w:tabs>
        <w:tab w:val="clear" w:pos="5954"/>
        <w:tab w:val="left" w:pos="6379"/>
      </w:tabs>
      <w:spacing w:before="200"/>
      <w:ind w:left="284"/>
      <w:outlineLvl w:val="3"/>
    </w:pPr>
    <w:rPr>
      <w:rFonts w:eastAsia="Calibri"/>
      <w:i/>
    </w:rPr>
  </w:style>
  <w:style w:type="paragraph" w:styleId="Heading5">
    <w:name w:val="heading 5"/>
    <w:basedOn w:val="Normal"/>
    <w:next w:val="Normal"/>
    <w:link w:val="Heading5Char"/>
    <w:uiPriority w:val="9"/>
    <w:qFormat/>
    <w:rsid w:val="00763090"/>
    <w:pPr>
      <w:keepNext/>
      <w:widowControl w:val="0"/>
      <w:shd w:val="clear" w:color="auto" w:fill="FFFFFF"/>
      <w:tabs>
        <w:tab w:val="left" w:pos="284"/>
      </w:tabs>
      <w:spacing w:before="120" w:after="40"/>
      <w:jc w:val="both"/>
      <w:outlineLvl w:val="4"/>
    </w:pPr>
    <w:rPr>
      <w:rFonts w:ascii="Arial" w:hAnsi="Arial"/>
      <w:b/>
      <w:snapToGrid w:val="0"/>
      <w:color w:val="333333"/>
      <w:spacing w:val="-12"/>
      <w:sz w:val="18"/>
      <w:szCs w:val="18"/>
      <w:lang w:val="ru-RU"/>
    </w:rPr>
  </w:style>
  <w:style w:type="paragraph" w:styleId="Heading6">
    <w:name w:val="heading 6"/>
    <w:basedOn w:val="Normal"/>
    <w:next w:val="Normal"/>
    <w:link w:val="Heading6Char"/>
    <w:uiPriority w:val="9"/>
    <w:qFormat/>
    <w:rsid w:val="006B394D"/>
    <w:pPr>
      <w:keepNext/>
      <w:spacing w:before="20" w:after="20" w:line="480" w:lineRule="auto"/>
      <w:jc w:val="both"/>
      <w:outlineLvl w:val="5"/>
    </w:pPr>
    <w:rPr>
      <w:rFonts w:ascii="Arial" w:hAnsi="Arial"/>
      <w:b/>
      <w:sz w:val="16"/>
      <w:lang w:val="ru-RU" w:eastAsia="ar-SA"/>
    </w:rPr>
  </w:style>
  <w:style w:type="paragraph" w:styleId="Heading7">
    <w:name w:val="heading 7"/>
    <w:basedOn w:val="Normal"/>
    <w:next w:val="Normal"/>
    <w:link w:val="Heading7Char"/>
    <w:uiPriority w:val="9"/>
    <w:qFormat/>
    <w:rsid w:val="006B394D"/>
    <w:pPr>
      <w:keepNext/>
      <w:spacing w:before="20" w:after="20" w:line="480" w:lineRule="auto"/>
      <w:jc w:val="both"/>
      <w:outlineLvl w:val="6"/>
    </w:pPr>
    <w:rPr>
      <w:rFonts w:ascii="Arial" w:hAnsi="Arial"/>
      <w:i/>
      <w:sz w:val="16"/>
    </w:rPr>
  </w:style>
  <w:style w:type="paragraph" w:styleId="Heading8">
    <w:name w:val="heading 8"/>
    <w:basedOn w:val="Normal"/>
    <w:next w:val="Normal"/>
    <w:link w:val="Heading8Char"/>
    <w:uiPriority w:val="9"/>
    <w:qFormat/>
    <w:rsid w:val="006B394D"/>
    <w:pPr>
      <w:keepNext/>
      <w:spacing w:before="20" w:after="20"/>
      <w:jc w:val="both"/>
      <w:outlineLvl w:val="7"/>
    </w:pPr>
    <w:rPr>
      <w:rFonts w:ascii="Arial" w:hAnsi="Arial"/>
      <w:b/>
      <w:sz w:val="16"/>
    </w:rPr>
  </w:style>
  <w:style w:type="paragraph" w:styleId="Heading9">
    <w:name w:val="heading 9"/>
    <w:basedOn w:val="Normal"/>
    <w:next w:val="Normal"/>
    <w:link w:val="Heading9Char"/>
    <w:autoRedefine/>
    <w:uiPriority w:val="9"/>
    <w:qFormat/>
    <w:rsid w:val="00975C53"/>
    <w:pPr>
      <w:keepNext/>
      <w:spacing w:before="120" w:after="120"/>
      <w:jc w:val="center"/>
      <w:outlineLvl w:val="8"/>
    </w:pPr>
    <w:rPr>
      <w:rFonts w:ascii="Arial" w:hAnsi="Arial"/>
      <w:b/>
      <w:sz w:val="13"/>
      <w:szCs w:val="13"/>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AD70EB"/>
    <w:pPr>
      <w:tabs>
        <w:tab w:val="left" w:pos="1701"/>
      </w:tabs>
      <w:suppressAutoHyphens/>
      <w:spacing w:before="20" w:after="120"/>
      <w:ind w:hanging="1134"/>
      <w:jc w:val="both"/>
    </w:pPr>
    <w:rPr>
      <w:rFonts w:ascii="Arial" w:eastAsia="Calibri" w:hAnsi="Arial" w:cs="Arial"/>
      <w:color w:val="000000"/>
      <w:kern w:val="1"/>
      <w:sz w:val="20"/>
      <w:szCs w:val="20"/>
      <w:u w:color="000000"/>
      <w:lang w:eastAsia="ar-SA"/>
    </w:rPr>
  </w:style>
  <w:style w:type="paragraph" w:styleId="NormalWeb">
    <w:name w:val="Normal (Web)"/>
    <w:basedOn w:val="Normal"/>
    <w:uiPriority w:val="99"/>
    <w:qFormat/>
    <w:rsid w:val="009566B3"/>
    <w:pPr>
      <w:spacing w:before="20" w:after="20"/>
      <w:jc w:val="both"/>
    </w:pPr>
    <w:rPr>
      <w:rFonts w:ascii="Arial" w:hAnsi="Arial"/>
      <w:sz w:val="16"/>
    </w:rPr>
  </w:style>
  <w:style w:type="paragraph" w:customStyle="1" w:styleId="Ref-Italics">
    <w:name w:val="Ref - Italics"/>
    <w:basedOn w:val="Normal"/>
    <w:qFormat/>
    <w:rsid w:val="00085F94"/>
    <w:pPr>
      <w:spacing w:before="20" w:after="20"/>
      <w:ind w:left="567" w:hanging="567"/>
      <w:jc w:val="both"/>
    </w:pPr>
    <w:rPr>
      <w:rFonts w:ascii="Arial" w:hAnsi="Arial"/>
      <w:i/>
      <w:sz w:val="20"/>
    </w:rPr>
  </w:style>
  <w:style w:type="paragraph" w:styleId="BlockText">
    <w:name w:val="Block Text"/>
    <w:basedOn w:val="Normal"/>
    <w:autoRedefine/>
    <w:semiHidden/>
    <w:qFormat/>
    <w:rsid w:val="00564165"/>
    <w:pPr>
      <w:spacing w:before="120" w:after="120"/>
      <w:ind w:left="567" w:right="567"/>
      <w:jc w:val="both"/>
    </w:pPr>
    <w:rPr>
      <w:rFonts w:ascii="Arial" w:hAnsi="Arial" w:cs="Arial"/>
      <w:sz w:val="20"/>
      <w:szCs w:val="20"/>
    </w:rPr>
  </w:style>
  <w:style w:type="paragraph" w:styleId="IndexHeading">
    <w:name w:val="index heading"/>
    <w:basedOn w:val="Normal"/>
    <w:next w:val="Index1"/>
    <w:semiHidden/>
    <w:rsid w:val="006B394D"/>
    <w:pPr>
      <w:spacing w:line="266" w:lineRule="auto"/>
    </w:pPr>
  </w:style>
  <w:style w:type="paragraph" w:styleId="Index1">
    <w:name w:val="index 1"/>
    <w:basedOn w:val="Normal"/>
    <w:next w:val="Normal"/>
    <w:autoRedefine/>
    <w:semiHidden/>
    <w:qFormat/>
    <w:rsid w:val="00CC78B0"/>
    <w:pPr>
      <w:spacing w:before="20" w:after="20"/>
      <w:ind w:left="238" w:hanging="238"/>
      <w:jc w:val="both"/>
    </w:pPr>
    <w:rPr>
      <w:rFonts w:ascii="Arial" w:hAnsi="Arial"/>
      <w:sz w:val="15"/>
    </w:rPr>
  </w:style>
  <w:style w:type="character" w:styleId="FootnoteReference">
    <w:name w:val="footnote reference"/>
    <w:basedOn w:val="DefaultParagraphFont"/>
    <w:uiPriority w:val="99"/>
    <w:rsid w:val="006B394D"/>
    <w:rPr>
      <w:vertAlign w:val="superscript"/>
    </w:rPr>
  </w:style>
  <w:style w:type="paragraph" w:customStyle="1" w:styleId="astractkeywordsHEAD">
    <w:name w:val="astract keywords HEAD"/>
    <w:basedOn w:val="Heading3"/>
    <w:rsid w:val="00085F94"/>
    <w:pPr>
      <w:spacing w:after="40" w:line="252" w:lineRule="auto"/>
    </w:pPr>
    <w:rPr>
      <w:b w:val="0"/>
      <w:caps/>
      <w:color w:val="333333"/>
      <w:spacing w:val="6"/>
      <w:sz w:val="24"/>
    </w:rPr>
  </w:style>
  <w:style w:type="paragraph" w:customStyle="1" w:styleId="abstractkeywordsbody">
    <w:name w:val="abstract keywords body"/>
    <w:basedOn w:val="Normal"/>
    <w:rsid w:val="006B394D"/>
    <w:pPr>
      <w:tabs>
        <w:tab w:val="left" w:pos="5254"/>
      </w:tabs>
      <w:spacing w:before="40" w:after="180" w:line="216" w:lineRule="auto"/>
      <w:ind w:left="425" w:right="663"/>
      <w:jc w:val="both"/>
    </w:pPr>
    <w:rPr>
      <w:rFonts w:ascii="Arial" w:hAnsi="Arial"/>
      <w:spacing w:val="-2"/>
      <w:sz w:val="16"/>
    </w:rPr>
  </w:style>
  <w:style w:type="paragraph" w:styleId="BodyTextIndent">
    <w:name w:val="Body Text Indent"/>
    <w:basedOn w:val="Normal"/>
    <w:link w:val="BodyTextIndentChar"/>
    <w:uiPriority w:val="99"/>
    <w:rsid w:val="006B394D"/>
    <w:pPr>
      <w:spacing w:before="20" w:after="20" w:line="266" w:lineRule="auto"/>
      <w:ind w:left="720"/>
      <w:jc w:val="both"/>
    </w:pPr>
    <w:rPr>
      <w:rFonts w:ascii="Arial" w:hAnsi="Arial"/>
      <w:sz w:val="16"/>
    </w:rPr>
  </w:style>
  <w:style w:type="character" w:styleId="Hyperlink">
    <w:name w:val="Hyperlink"/>
    <w:basedOn w:val="DefaultParagraphFont"/>
    <w:uiPriority w:val="99"/>
    <w:qFormat/>
    <w:rsid w:val="00004E8E"/>
    <w:rPr>
      <w:rFonts w:ascii="Arial" w:hAnsi="Arial"/>
      <w:i w:val="0"/>
      <w:sz w:val="20"/>
      <w:u w:val="single"/>
    </w:rPr>
  </w:style>
  <w:style w:type="character" w:styleId="Strong">
    <w:name w:val="Strong"/>
    <w:basedOn w:val="DefaultParagraphFont"/>
    <w:uiPriority w:val="22"/>
    <w:qFormat/>
    <w:rsid w:val="006B394D"/>
    <w:rPr>
      <w:b/>
      <w:bCs/>
    </w:rPr>
  </w:style>
  <w:style w:type="character" w:customStyle="1" w:styleId="medium-font1">
    <w:name w:val="medium-font1"/>
    <w:basedOn w:val="DefaultParagraphFont"/>
    <w:rsid w:val="006B394D"/>
    <w:rPr>
      <w:rFonts w:ascii="Lucida Sans Unicode" w:hAnsi="Lucida Sans Unicode"/>
      <w:sz w:val="22"/>
      <w:szCs w:val="19"/>
    </w:rPr>
  </w:style>
  <w:style w:type="paragraph" w:styleId="Caption">
    <w:name w:val="caption"/>
    <w:basedOn w:val="Normal"/>
    <w:next w:val="Normal"/>
    <w:autoRedefine/>
    <w:uiPriority w:val="35"/>
    <w:qFormat/>
    <w:rsid w:val="00540F59"/>
    <w:pPr>
      <w:spacing w:before="20" w:after="20"/>
      <w:jc w:val="both"/>
    </w:pPr>
    <w:rPr>
      <w:rFonts w:ascii="Arial" w:hAnsi="Arial"/>
      <w:b/>
      <w:sz w:val="16"/>
    </w:rPr>
  </w:style>
  <w:style w:type="paragraph" w:styleId="ListParagraph">
    <w:name w:val="List Paragraph"/>
    <w:aliases w:val="Numbered list,List Paragraph numbered"/>
    <w:basedOn w:val="Normal"/>
    <w:link w:val="ListParagraphChar"/>
    <w:uiPriority w:val="34"/>
    <w:qFormat/>
    <w:rsid w:val="006B394D"/>
    <w:pPr>
      <w:spacing w:before="20" w:after="200" w:line="276" w:lineRule="auto"/>
      <w:ind w:left="720"/>
      <w:jc w:val="both"/>
    </w:pPr>
    <w:rPr>
      <w:rFonts w:ascii="Calibri" w:eastAsia="Calibri" w:hAnsi="Calibri"/>
      <w:sz w:val="16"/>
    </w:rPr>
  </w:style>
  <w:style w:type="character" w:styleId="PageNumber">
    <w:name w:val="page number"/>
    <w:basedOn w:val="DefaultParagraphFont"/>
    <w:uiPriority w:val="99"/>
    <w:qFormat/>
    <w:rsid w:val="0096337C"/>
    <w:rPr>
      <w:rFonts w:ascii="Arial" w:hAnsi="Arial"/>
      <w:sz w:val="16"/>
    </w:rPr>
  </w:style>
  <w:style w:type="paragraph" w:styleId="Footer">
    <w:name w:val="footer"/>
    <w:basedOn w:val="Normal"/>
    <w:link w:val="FooterChar"/>
    <w:uiPriority w:val="99"/>
    <w:qFormat/>
    <w:rsid w:val="00E81999"/>
    <w:pPr>
      <w:tabs>
        <w:tab w:val="center" w:pos="4320"/>
        <w:tab w:val="right" w:pos="8640"/>
      </w:tabs>
      <w:spacing w:before="20" w:after="40"/>
      <w:jc w:val="both"/>
    </w:pPr>
    <w:rPr>
      <w:rFonts w:ascii="Arial" w:hAnsi="Arial"/>
      <w:sz w:val="16"/>
    </w:rPr>
  </w:style>
  <w:style w:type="paragraph" w:styleId="FootnoteText">
    <w:name w:val="footnote text"/>
    <w:basedOn w:val="Normal"/>
    <w:link w:val="FootnoteTextChar"/>
    <w:autoRedefine/>
    <w:uiPriority w:val="99"/>
    <w:qFormat/>
    <w:rsid w:val="00D901A4"/>
    <w:pPr>
      <w:spacing w:before="20"/>
      <w:ind w:left="142" w:hanging="142"/>
    </w:pPr>
    <w:rPr>
      <w:rFonts w:ascii="Arial" w:hAnsi="Arial" w:cs="Arial"/>
      <w:sz w:val="15"/>
      <w:szCs w:val="16"/>
    </w:rPr>
  </w:style>
  <w:style w:type="paragraph" w:styleId="HTMLPreformatted">
    <w:name w:val="HTML Preformatted"/>
    <w:basedOn w:val="Normal"/>
    <w:link w:val="HTMLPreformattedChar"/>
    <w:uiPriority w:val="99"/>
    <w:rsid w:val="006B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0" w:after="20"/>
      <w:jc w:val="both"/>
    </w:pPr>
    <w:rPr>
      <w:rFonts w:ascii="Courier New" w:hAnsi="Courier New"/>
      <w:sz w:val="20"/>
    </w:rPr>
  </w:style>
  <w:style w:type="paragraph" w:styleId="Header">
    <w:name w:val="header"/>
    <w:basedOn w:val="Normal"/>
    <w:link w:val="HeaderChar"/>
    <w:autoRedefine/>
    <w:uiPriority w:val="99"/>
    <w:qFormat/>
    <w:rsid w:val="00FB4A8F"/>
    <w:pPr>
      <w:tabs>
        <w:tab w:val="center" w:pos="4320"/>
        <w:tab w:val="right" w:pos="8640"/>
      </w:tabs>
      <w:contextualSpacing/>
    </w:pPr>
    <w:rPr>
      <w:rFonts w:ascii="Arial" w:hAnsi="Arial"/>
      <w:color w:val="000000" w:themeColor="text1"/>
      <w:sz w:val="16"/>
    </w:rPr>
  </w:style>
  <w:style w:type="character" w:styleId="FollowedHyperlink">
    <w:name w:val="FollowedHyperlink"/>
    <w:uiPriority w:val="99"/>
    <w:qFormat/>
    <w:rsid w:val="009D2D4D"/>
  </w:style>
  <w:style w:type="character" w:customStyle="1" w:styleId="Internetlink">
    <w:name w:val="Internet link"/>
    <w:rsid w:val="006B394D"/>
    <w:rPr>
      <w:color w:val="000080"/>
      <w:u w:val="single"/>
    </w:rPr>
  </w:style>
  <w:style w:type="paragraph" w:customStyle="1" w:styleId="NormalWeb1">
    <w:name w:val="Normal (Web)1"/>
    <w:rsid w:val="005819CB"/>
    <w:pPr>
      <w:pBdr>
        <w:top w:val="none" w:sz="16" w:space="0" w:color="000000"/>
        <w:left w:val="none" w:sz="16" w:space="0" w:color="000000"/>
        <w:bottom w:val="none" w:sz="16" w:space="0" w:color="000000"/>
        <w:right w:val="none" w:sz="16" w:space="0" w:color="000000"/>
      </w:pBdr>
      <w:spacing w:before="100" w:after="100"/>
    </w:pPr>
    <w:rPr>
      <w:rFonts w:ascii="Times New Roman" w:eastAsia="Times New Roman" w:hAnsi="Times New Roman"/>
      <w:color w:val="000000"/>
      <w:u w:color="000000"/>
      <w:lang w:val="en-US"/>
    </w:rPr>
  </w:style>
  <w:style w:type="paragraph" w:customStyle="1" w:styleId="FootnoteText1">
    <w:name w:val="Footnote Text1"/>
    <w:qFormat/>
    <w:rsid w:val="008D1B54"/>
    <w:pPr>
      <w:pBdr>
        <w:top w:val="none" w:sz="16" w:space="0" w:color="000000"/>
        <w:left w:val="none" w:sz="16" w:space="0" w:color="000000"/>
        <w:bottom w:val="none" w:sz="16" w:space="0" w:color="000000"/>
        <w:right w:val="none" w:sz="16" w:space="0" w:color="000000"/>
      </w:pBdr>
      <w:spacing w:before="40"/>
    </w:pPr>
    <w:rPr>
      <w:rFonts w:ascii="Arial" w:eastAsia="Times New Roman" w:hAnsi="Arial"/>
      <w:color w:val="000000"/>
      <w:sz w:val="16"/>
      <w:u w:color="000000"/>
      <w:lang w:val="en-US"/>
    </w:rPr>
  </w:style>
  <w:style w:type="paragraph" w:customStyle="1" w:styleId="Tabletextleft">
    <w:name w:val="Table text left"/>
    <w:basedOn w:val="Normal"/>
    <w:autoRedefine/>
    <w:qFormat/>
    <w:rsid w:val="0095034A"/>
    <w:pPr>
      <w:suppressLineNumbers/>
      <w:spacing w:before="40" w:after="40"/>
    </w:pPr>
    <w:rPr>
      <w:rFonts w:ascii="Arial" w:eastAsiaTheme="minorEastAsia" w:hAnsi="Arial" w:cs="Arial"/>
      <w:color w:val="000000" w:themeColor="text1"/>
      <w:sz w:val="16"/>
      <w:szCs w:val="16"/>
    </w:rPr>
  </w:style>
  <w:style w:type="character" w:customStyle="1" w:styleId="Hyperlink1">
    <w:name w:val="Hyperlink.1"/>
    <w:rsid w:val="005819CB"/>
    <w:rPr>
      <w:color w:val="000000"/>
      <w:u w:val="single" w:color="000000"/>
      <w:rtl w:val="0"/>
      <w:lang w:val="en-US"/>
    </w:rPr>
  </w:style>
  <w:style w:type="table" w:styleId="TableGrid">
    <w:name w:val="Table Grid"/>
    <w:basedOn w:val="TableNormal"/>
    <w:uiPriority w:val="39"/>
    <w:rsid w:val="005819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qFormat/>
    <w:rsid w:val="00D901A4"/>
    <w:rPr>
      <w:rFonts w:ascii="Arial" w:eastAsia="Times New Roman" w:hAnsi="Arial" w:cs="Arial"/>
      <w:sz w:val="15"/>
      <w:szCs w:val="16"/>
      <w:lang w:eastAsia="en-US"/>
    </w:rPr>
  </w:style>
  <w:style w:type="paragraph" w:styleId="NoSpacing">
    <w:name w:val="No Spacing"/>
    <w:link w:val="NoSpacingChar"/>
    <w:uiPriority w:val="1"/>
    <w:qFormat/>
    <w:rsid w:val="005819CB"/>
    <w:rPr>
      <w:rFonts w:ascii="Times New Roman" w:eastAsia="Times New Roman" w:hAnsi="Times New Roman"/>
      <w:lang w:val="en-US" w:eastAsia="en-US"/>
    </w:rPr>
  </w:style>
  <w:style w:type="paragraph" w:styleId="BalloonText">
    <w:name w:val="Balloon Text"/>
    <w:basedOn w:val="Normal"/>
    <w:link w:val="BalloonTextChar"/>
    <w:uiPriority w:val="99"/>
    <w:unhideWhenUsed/>
    <w:rsid w:val="005819CB"/>
    <w:pPr>
      <w:spacing w:before="20" w:after="20"/>
      <w:jc w:val="both"/>
    </w:pPr>
    <w:rPr>
      <w:rFonts w:ascii="Tahoma" w:hAnsi="Tahoma" w:cs="Tahoma"/>
      <w:sz w:val="16"/>
      <w:szCs w:val="16"/>
    </w:rPr>
  </w:style>
  <w:style w:type="character" w:customStyle="1" w:styleId="BalloonTextChar">
    <w:name w:val="Balloon Text Char"/>
    <w:basedOn w:val="DefaultParagraphFont"/>
    <w:link w:val="BalloonText"/>
    <w:uiPriority w:val="99"/>
    <w:rsid w:val="005819CB"/>
    <w:rPr>
      <w:rFonts w:ascii="Tahoma" w:hAnsi="Tahoma" w:cs="Tahoma"/>
      <w:sz w:val="16"/>
      <w:szCs w:val="16"/>
      <w:lang w:val="en-AU"/>
    </w:rPr>
  </w:style>
  <w:style w:type="character" w:customStyle="1" w:styleId="FootnoteCharacters">
    <w:name w:val="Footnote Characters"/>
    <w:qFormat/>
    <w:rsid w:val="00333BFF"/>
    <w:rPr>
      <w:vertAlign w:val="superscript"/>
    </w:rPr>
  </w:style>
  <w:style w:type="character" w:customStyle="1" w:styleId="FooterChar">
    <w:name w:val="Footer Char"/>
    <w:link w:val="Footer"/>
    <w:uiPriority w:val="99"/>
    <w:qFormat/>
    <w:rsid w:val="00E81999"/>
    <w:rPr>
      <w:rFonts w:ascii="Arial" w:hAnsi="Arial"/>
      <w:sz w:val="16"/>
      <w:lang w:val="en-GB" w:eastAsia="en-US"/>
    </w:rPr>
  </w:style>
  <w:style w:type="paragraph" w:customStyle="1" w:styleId="MediumGrid1-Accent21">
    <w:name w:val="Medium Grid 1 - Accent 21"/>
    <w:basedOn w:val="Normal"/>
    <w:rsid w:val="00333BFF"/>
    <w:pPr>
      <w:suppressAutoHyphens/>
      <w:spacing w:before="20" w:after="20"/>
      <w:ind w:left="720"/>
      <w:jc w:val="both"/>
    </w:pPr>
    <w:rPr>
      <w:rFonts w:ascii="Arial" w:hAnsi="Arial"/>
      <w:sz w:val="20"/>
    </w:rPr>
  </w:style>
  <w:style w:type="paragraph" w:styleId="Quote">
    <w:name w:val="Quote"/>
    <w:basedOn w:val="Normal"/>
    <w:next w:val="Normal"/>
    <w:link w:val="QuoteChar"/>
    <w:uiPriority w:val="29"/>
    <w:qFormat/>
    <w:rsid w:val="008D7D19"/>
    <w:pPr>
      <w:spacing w:before="20" w:after="20"/>
      <w:ind w:left="720" w:right="40"/>
      <w:jc w:val="both"/>
    </w:pPr>
    <w:rPr>
      <w:rFonts w:ascii="Lucida Sans Unicode" w:hAnsi="Lucida Sans Unicode"/>
      <w:iCs/>
      <w:color w:val="000000" w:themeColor="text1"/>
      <w:sz w:val="18"/>
    </w:rPr>
  </w:style>
  <w:style w:type="character" w:customStyle="1" w:styleId="QuoteChar">
    <w:name w:val="Quote Char"/>
    <w:basedOn w:val="DefaultParagraphFont"/>
    <w:link w:val="Quote"/>
    <w:uiPriority w:val="29"/>
    <w:rsid w:val="008D7D19"/>
    <w:rPr>
      <w:rFonts w:ascii="Lucida Sans Unicode" w:hAnsi="Lucida Sans Unicode"/>
      <w:iCs/>
      <w:color w:val="000000" w:themeColor="text1"/>
      <w:sz w:val="18"/>
      <w:lang w:val="en-GB" w:eastAsia="en-US"/>
    </w:rPr>
  </w:style>
  <w:style w:type="character" w:styleId="IntenseEmphasis">
    <w:name w:val="Intense Emphasis"/>
    <w:basedOn w:val="DefaultParagraphFont"/>
    <w:uiPriority w:val="21"/>
    <w:qFormat/>
    <w:rsid w:val="004701CD"/>
    <w:rPr>
      <w:b/>
      <w:bCs/>
      <w:i/>
      <w:iCs/>
      <w:color w:val="4F81BD" w:themeColor="accent1"/>
    </w:rPr>
  </w:style>
  <w:style w:type="character" w:customStyle="1" w:styleId="Heading2Char">
    <w:name w:val="Heading 2 Char"/>
    <w:basedOn w:val="DefaultParagraphFont"/>
    <w:link w:val="Heading2"/>
    <w:uiPriority w:val="9"/>
    <w:rsid w:val="0096337C"/>
    <w:rPr>
      <w:rFonts w:ascii="Arial" w:eastAsia="Arial" w:hAnsi="Arial"/>
      <w:b/>
      <w:snapToGrid w:val="0"/>
      <w:spacing w:val="-6"/>
      <w:kern w:val="28"/>
      <w:sz w:val="22"/>
      <w:szCs w:val="22"/>
      <w:lang w:val="en-GB" w:eastAsia="en-US"/>
    </w:rPr>
  </w:style>
  <w:style w:type="character" w:customStyle="1" w:styleId="BalloonTextChar1">
    <w:name w:val="Balloon Text Char1"/>
    <w:basedOn w:val="DefaultParagraphFont"/>
    <w:uiPriority w:val="99"/>
    <w:semiHidden/>
    <w:rsid w:val="00E77201"/>
    <w:rPr>
      <w:rFonts w:ascii="Tahoma" w:eastAsia="Times New Roman" w:hAnsi="Tahoma" w:cs="Tahoma"/>
      <w:sz w:val="16"/>
      <w:szCs w:val="16"/>
    </w:rPr>
  </w:style>
  <w:style w:type="paragraph" w:customStyle="1" w:styleId="singleblock">
    <w:name w:val="single block"/>
    <w:basedOn w:val="BodyText"/>
    <w:rsid w:val="00E77201"/>
    <w:rPr>
      <w:rFonts w:ascii="Times New Roman" w:eastAsia="Times New Roman" w:hAnsi="Times New Roman"/>
      <w:sz w:val="24"/>
      <w:lang w:val="en-US"/>
    </w:rPr>
  </w:style>
  <w:style w:type="character" w:customStyle="1" w:styleId="BodyTextChar">
    <w:name w:val="Body Text Char"/>
    <w:basedOn w:val="DefaultParagraphFont"/>
    <w:link w:val="BodyText"/>
    <w:uiPriority w:val="99"/>
    <w:rsid w:val="000760EC"/>
    <w:rPr>
      <w:rFonts w:ascii="Arial" w:eastAsia="Calibri" w:hAnsi="Arial" w:cs="Arial"/>
      <w:color w:val="000000"/>
      <w:kern w:val="1"/>
      <w:sz w:val="20"/>
      <w:szCs w:val="20"/>
      <w:u w:color="000000"/>
      <w:lang w:val="en-GB" w:eastAsia="ar-SA"/>
    </w:rPr>
  </w:style>
  <w:style w:type="character" w:customStyle="1" w:styleId="Heading3Char">
    <w:name w:val="Heading 3 Char"/>
    <w:basedOn w:val="DefaultParagraphFont"/>
    <w:link w:val="Heading3"/>
    <w:uiPriority w:val="9"/>
    <w:rsid w:val="008C13AE"/>
    <w:rPr>
      <w:rFonts w:ascii="Arial" w:eastAsia="Times New Roman" w:hAnsi="Arial"/>
      <w:b/>
      <w:color w:val="000000" w:themeColor="text1"/>
      <w:kern w:val="28"/>
      <w:sz w:val="20"/>
      <w:szCs w:val="20"/>
      <w:lang w:val="en-GB" w:eastAsia="en-US"/>
    </w:rPr>
  </w:style>
  <w:style w:type="character" w:styleId="CommentReference">
    <w:name w:val="annotation reference"/>
    <w:basedOn w:val="DefaultParagraphFont"/>
    <w:uiPriority w:val="99"/>
    <w:unhideWhenUsed/>
    <w:rsid w:val="00E77201"/>
    <w:rPr>
      <w:sz w:val="18"/>
      <w:szCs w:val="18"/>
    </w:rPr>
  </w:style>
  <w:style w:type="paragraph" w:styleId="CommentText">
    <w:name w:val="annotation text"/>
    <w:basedOn w:val="Normal"/>
    <w:link w:val="CommentTextChar"/>
    <w:uiPriority w:val="99"/>
    <w:unhideWhenUsed/>
    <w:qFormat/>
    <w:rsid w:val="00E77201"/>
    <w:pPr>
      <w:spacing w:before="20" w:after="20"/>
      <w:jc w:val="both"/>
    </w:pPr>
    <w:rPr>
      <w:rFonts w:asciiTheme="minorHAnsi" w:eastAsiaTheme="minorHAnsi" w:hAnsiTheme="minorHAnsi" w:cstheme="minorBidi"/>
      <w:sz w:val="16"/>
    </w:rPr>
  </w:style>
  <w:style w:type="character" w:customStyle="1" w:styleId="CommentTextChar">
    <w:name w:val="Comment Text Char"/>
    <w:basedOn w:val="DefaultParagraphFont"/>
    <w:link w:val="CommentText"/>
    <w:uiPriority w:val="99"/>
    <w:rsid w:val="00E77201"/>
    <w:rPr>
      <w:rFonts w:asciiTheme="minorHAnsi" w:eastAsiaTheme="minorHAnsi" w:hAnsiTheme="minorHAnsi" w:cstheme="minorBidi"/>
      <w:sz w:val="24"/>
      <w:szCs w:val="24"/>
      <w:lang w:val="en-US" w:eastAsia="en-US"/>
    </w:rPr>
  </w:style>
  <w:style w:type="paragraph" w:styleId="CommentSubject">
    <w:name w:val="annotation subject"/>
    <w:basedOn w:val="CommentText"/>
    <w:next w:val="CommentText"/>
    <w:link w:val="CommentSubjectChar"/>
    <w:uiPriority w:val="99"/>
    <w:unhideWhenUsed/>
    <w:rsid w:val="00E77201"/>
    <w:rPr>
      <w:b/>
      <w:bCs/>
      <w:sz w:val="20"/>
      <w:szCs w:val="20"/>
    </w:rPr>
  </w:style>
  <w:style w:type="character" w:customStyle="1" w:styleId="CommentSubjectChar">
    <w:name w:val="Comment Subject Char"/>
    <w:basedOn w:val="CommentTextChar"/>
    <w:link w:val="CommentSubject"/>
    <w:uiPriority w:val="99"/>
    <w:rsid w:val="00E77201"/>
    <w:rPr>
      <w:rFonts w:asciiTheme="minorHAnsi" w:eastAsiaTheme="minorHAnsi" w:hAnsiTheme="minorHAnsi" w:cstheme="minorBidi"/>
      <w:b/>
      <w:bCs/>
      <w:sz w:val="24"/>
      <w:szCs w:val="24"/>
      <w:lang w:val="en-US" w:eastAsia="en-US"/>
    </w:rPr>
  </w:style>
  <w:style w:type="character" w:styleId="Emphasis">
    <w:name w:val="Emphasis"/>
    <w:basedOn w:val="DefaultParagraphFont"/>
    <w:uiPriority w:val="20"/>
    <w:qFormat/>
    <w:rsid w:val="00E77201"/>
    <w:rPr>
      <w:i/>
    </w:rPr>
  </w:style>
  <w:style w:type="character" w:customStyle="1" w:styleId="HeaderChar">
    <w:name w:val="Header Char"/>
    <w:basedOn w:val="DefaultParagraphFont"/>
    <w:link w:val="Header"/>
    <w:uiPriority w:val="99"/>
    <w:qFormat/>
    <w:rsid w:val="00FB4A8F"/>
    <w:rPr>
      <w:rFonts w:ascii="Arial" w:eastAsia="Times New Roman" w:hAnsi="Arial"/>
      <w:color w:val="000000" w:themeColor="text1"/>
      <w:sz w:val="16"/>
      <w:lang w:eastAsia="en-US"/>
    </w:rPr>
  </w:style>
  <w:style w:type="paragraph" w:customStyle="1" w:styleId="References">
    <w:name w:val="References"/>
    <w:basedOn w:val="Normal"/>
    <w:autoRedefine/>
    <w:qFormat/>
    <w:rsid w:val="00D14836"/>
    <w:pPr>
      <w:keepLines/>
      <w:widowControl w:val="0"/>
      <w:tabs>
        <w:tab w:val="left" w:pos="576"/>
      </w:tabs>
      <w:overflowPunct w:val="0"/>
      <w:autoSpaceDE w:val="0"/>
      <w:autoSpaceDN w:val="0"/>
      <w:adjustRightInd w:val="0"/>
      <w:spacing w:before="60" w:after="60"/>
      <w:ind w:left="567" w:hanging="567"/>
      <w:jc w:val="both"/>
      <w:textAlignment w:val="baseline"/>
    </w:pPr>
    <w:rPr>
      <w:rFonts w:ascii="Arial" w:hAnsi="Arial" w:cs="Arial"/>
      <w:sz w:val="18"/>
      <w:szCs w:val="18"/>
      <w:lang w:eastAsia="zh-TW"/>
    </w:rPr>
  </w:style>
  <w:style w:type="character" w:customStyle="1" w:styleId="il">
    <w:name w:val="il"/>
    <w:basedOn w:val="DefaultParagraphFont"/>
    <w:rsid w:val="00E77201"/>
  </w:style>
  <w:style w:type="character" w:customStyle="1" w:styleId="element-citation">
    <w:name w:val="element-citation"/>
    <w:basedOn w:val="DefaultParagraphFont"/>
    <w:rsid w:val="00E77201"/>
  </w:style>
  <w:style w:type="paragraph" w:customStyle="1" w:styleId="Paperstyle">
    <w:name w:val="Paper style"/>
    <w:basedOn w:val="Heading3"/>
    <w:autoRedefine/>
    <w:rsid w:val="00E77201"/>
    <w:pPr>
      <w:keepNext w:val="0"/>
      <w:outlineLvl w:val="9"/>
    </w:pPr>
    <w:rPr>
      <w:rFonts w:ascii="Times New Roman" w:hAnsi="Times New Roman"/>
      <w:b w:val="0"/>
      <w:kern w:val="0"/>
      <w:sz w:val="24"/>
      <w:lang w:val="en-US"/>
    </w:rPr>
  </w:style>
  <w:style w:type="paragraph" w:styleId="Subtitle">
    <w:name w:val="Subtitle"/>
    <w:basedOn w:val="Normal"/>
    <w:next w:val="Normal"/>
    <w:link w:val="SubtitleChar"/>
    <w:uiPriority w:val="11"/>
    <w:qFormat/>
    <w:rsid w:val="00A40315"/>
    <w:pPr>
      <w:jc w:val="center"/>
    </w:pPr>
    <w:rPr>
      <w:rFonts w:ascii="Arial" w:hAnsi="Arial" w:cs="Arial"/>
      <w:b/>
      <w:sz w:val="20"/>
      <w:szCs w:val="20"/>
      <w:lang w:val="en-GB"/>
    </w:rPr>
  </w:style>
  <w:style w:type="character" w:customStyle="1" w:styleId="SubtitleChar">
    <w:name w:val="Subtitle Char"/>
    <w:basedOn w:val="DefaultParagraphFont"/>
    <w:link w:val="Subtitle"/>
    <w:uiPriority w:val="11"/>
    <w:qFormat/>
    <w:rsid w:val="00A40315"/>
    <w:rPr>
      <w:rFonts w:ascii="Arial" w:eastAsia="Times New Roman" w:hAnsi="Arial" w:cs="Arial"/>
      <w:b/>
      <w:sz w:val="20"/>
      <w:szCs w:val="20"/>
      <w:lang w:val="en-GB" w:eastAsia="en-US"/>
    </w:rPr>
  </w:style>
  <w:style w:type="character" w:customStyle="1" w:styleId="nlmstring-name">
    <w:name w:val="nlm_string-name"/>
    <w:basedOn w:val="DefaultParagraphFont"/>
    <w:rsid w:val="006D58C1"/>
  </w:style>
  <w:style w:type="paragraph" w:styleId="Revision">
    <w:name w:val="Revision"/>
    <w:hidden/>
    <w:uiPriority w:val="99"/>
    <w:semiHidden/>
    <w:rsid w:val="00686FC5"/>
    <w:rPr>
      <w:rFonts w:ascii="Times New Roman" w:eastAsia="MS Mincho" w:hAnsi="Times New Roman"/>
      <w:lang w:val="en-AU" w:eastAsia="ja-JP"/>
    </w:rPr>
  </w:style>
  <w:style w:type="character" w:customStyle="1" w:styleId="apple-converted-space">
    <w:name w:val="apple-converted-space"/>
    <w:basedOn w:val="DefaultParagraphFont"/>
    <w:qFormat/>
    <w:rsid w:val="00686FC5"/>
  </w:style>
  <w:style w:type="character" w:customStyle="1" w:styleId="style1">
    <w:name w:val="style_1"/>
    <w:basedOn w:val="DefaultParagraphFont"/>
    <w:rsid w:val="00686FC5"/>
  </w:style>
  <w:style w:type="character" w:customStyle="1" w:styleId="Heading4Char">
    <w:name w:val="Heading 4 Char"/>
    <w:basedOn w:val="DefaultParagraphFont"/>
    <w:link w:val="Heading4"/>
    <w:uiPriority w:val="9"/>
    <w:rsid w:val="00211DBC"/>
    <w:rPr>
      <w:rFonts w:ascii="Arial" w:eastAsia="Calibri" w:hAnsi="Arial"/>
      <w:b/>
      <w:i/>
      <w:color w:val="000000" w:themeColor="text1"/>
      <w:kern w:val="28"/>
      <w:sz w:val="20"/>
      <w:szCs w:val="20"/>
      <w:lang w:val="en-GB" w:eastAsia="en-US"/>
    </w:rPr>
  </w:style>
  <w:style w:type="character" w:customStyle="1" w:styleId="Heading5Char">
    <w:name w:val="Heading 5 Char"/>
    <w:basedOn w:val="DefaultParagraphFont"/>
    <w:link w:val="Heading5"/>
    <w:uiPriority w:val="9"/>
    <w:rsid w:val="00763090"/>
    <w:rPr>
      <w:rFonts w:ascii="Arial" w:eastAsia="Times New Roman" w:hAnsi="Arial"/>
      <w:b/>
      <w:snapToGrid w:val="0"/>
      <w:color w:val="333333"/>
      <w:spacing w:val="-12"/>
      <w:sz w:val="18"/>
      <w:szCs w:val="18"/>
      <w:shd w:val="clear" w:color="auto" w:fill="FFFFFF"/>
      <w:lang w:val="ru-RU" w:eastAsia="en-US"/>
    </w:rPr>
  </w:style>
  <w:style w:type="character" w:customStyle="1" w:styleId="Heading6Char">
    <w:name w:val="Heading 6 Char"/>
    <w:basedOn w:val="DefaultParagraphFont"/>
    <w:link w:val="Heading6"/>
    <w:uiPriority w:val="9"/>
    <w:rsid w:val="00E97CCA"/>
    <w:rPr>
      <w:rFonts w:ascii="Lucida Sans Unicode" w:hAnsi="Lucida Sans Unicode"/>
      <w:b/>
      <w:sz w:val="18"/>
      <w:lang w:val="ru-RU" w:eastAsia="ar-SA"/>
    </w:rPr>
  </w:style>
  <w:style w:type="character" w:customStyle="1" w:styleId="Heading7Char">
    <w:name w:val="Heading 7 Char"/>
    <w:basedOn w:val="DefaultParagraphFont"/>
    <w:link w:val="Heading7"/>
    <w:uiPriority w:val="9"/>
    <w:rsid w:val="00E97CCA"/>
    <w:rPr>
      <w:rFonts w:ascii="Lucida Sans Unicode" w:hAnsi="Lucida Sans Unicode"/>
      <w:i/>
      <w:sz w:val="18"/>
      <w:lang w:val="en-US"/>
    </w:rPr>
  </w:style>
  <w:style w:type="character" w:customStyle="1" w:styleId="Heading8Char">
    <w:name w:val="Heading 8 Char"/>
    <w:basedOn w:val="DefaultParagraphFont"/>
    <w:link w:val="Heading8"/>
    <w:uiPriority w:val="9"/>
    <w:rsid w:val="00E97CCA"/>
    <w:rPr>
      <w:rFonts w:ascii="Lucida Sans Unicode" w:hAnsi="Lucida Sans Unicode"/>
      <w:b/>
      <w:sz w:val="18"/>
      <w:lang w:val="en-AU"/>
    </w:rPr>
  </w:style>
  <w:style w:type="character" w:customStyle="1" w:styleId="Heading9Char">
    <w:name w:val="Heading 9 Char"/>
    <w:basedOn w:val="DefaultParagraphFont"/>
    <w:link w:val="Heading9"/>
    <w:uiPriority w:val="9"/>
    <w:rsid w:val="00975C53"/>
    <w:rPr>
      <w:rFonts w:ascii="Arial" w:eastAsia="Times New Roman" w:hAnsi="Arial"/>
      <w:b/>
      <w:sz w:val="13"/>
      <w:szCs w:val="13"/>
      <w:lang w:val="ru-RU" w:eastAsia="en-US"/>
    </w:rPr>
  </w:style>
  <w:style w:type="character" w:customStyle="1" w:styleId="BodyTextIndentChar">
    <w:name w:val="Body Text Indent Char"/>
    <w:basedOn w:val="DefaultParagraphFont"/>
    <w:link w:val="BodyTextIndent"/>
    <w:uiPriority w:val="99"/>
    <w:rsid w:val="00E97CCA"/>
    <w:rPr>
      <w:rFonts w:ascii="Lucida Sans Unicode" w:hAnsi="Lucida Sans Unicode"/>
      <w:sz w:val="18"/>
      <w:lang w:val="en-AU"/>
    </w:rPr>
  </w:style>
  <w:style w:type="character" w:customStyle="1" w:styleId="HTMLPreformattedChar">
    <w:name w:val="HTML Preformatted Char"/>
    <w:basedOn w:val="DefaultParagraphFont"/>
    <w:link w:val="HTMLPreformatted"/>
    <w:uiPriority w:val="99"/>
    <w:rsid w:val="00E97CCA"/>
    <w:rPr>
      <w:rFonts w:ascii="Courier New" w:eastAsia="Times New Roman" w:hAnsi="Courier New"/>
      <w:lang w:val="en-US"/>
    </w:rPr>
  </w:style>
  <w:style w:type="character" w:customStyle="1" w:styleId="None">
    <w:name w:val="None"/>
    <w:rsid w:val="00032766"/>
  </w:style>
  <w:style w:type="paragraph" w:customStyle="1" w:styleId="Heading">
    <w:name w:val="Heading"/>
    <w:basedOn w:val="Normal"/>
    <w:next w:val="BodyText"/>
    <w:rsid w:val="00032766"/>
    <w:pPr>
      <w:keepNext/>
      <w:keepLines/>
      <w:suppressAutoHyphens/>
      <w:spacing w:before="240" w:after="20"/>
      <w:jc w:val="both"/>
    </w:pPr>
    <w:rPr>
      <w:rFonts w:ascii="Cambria" w:eastAsia="Cambria" w:hAnsi="Cambria" w:cs="Cambria"/>
      <w:color w:val="365F91"/>
      <w:kern w:val="1"/>
      <w:sz w:val="32"/>
      <w:szCs w:val="32"/>
      <w:u w:color="000000"/>
      <w:lang w:eastAsia="ar-SA"/>
    </w:rPr>
  </w:style>
  <w:style w:type="paragraph" w:customStyle="1" w:styleId="Body">
    <w:name w:val="Body"/>
    <w:autoRedefine/>
    <w:qFormat/>
    <w:rsid w:val="008E4AAA"/>
    <w:pPr>
      <w:suppressAutoHyphens/>
      <w:spacing w:before="120" w:after="120"/>
      <w:jc w:val="both"/>
    </w:pPr>
    <w:rPr>
      <w:rFonts w:ascii="Arial" w:eastAsiaTheme="majorEastAsia" w:hAnsi="Arial" w:cs="Arial"/>
      <w:bCs/>
      <w:iCs/>
      <w:color w:val="000000" w:themeColor="text1"/>
      <w:kern w:val="1"/>
      <w:sz w:val="20"/>
      <w:szCs w:val="20"/>
      <w:u w:color="000000"/>
      <w:lang w:val="mi-NZ" w:eastAsia="en-US"/>
    </w:rPr>
  </w:style>
  <w:style w:type="paragraph" w:customStyle="1" w:styleId="EndNoteBibliography">
    <w:name w:val="EndNote Bibliography"/>
    <w:link w:val="EndNoteBibliographyChar"/>
    <w:rsid w:val="00032766"/>
    <w:pPr>
      <w:suppressAutoHyphens/>
    </w:pPr>
    <w:rPr>
      <w:rFonts w:ascii="Calibri" w:eastAsia="Calibri" w:hAnsi="Calibri" w:cs="Calibri"/>
      <w:color w:val="000000"/>
      <w:kern w:val="1"/>
      <w:sz w:val="22"/>
      <w:szCs w:val="22"/>
      <w:u w:color="000000"/>
      <w:lang w:eastAsia="ar-SA"/>
    </w:rPr>
  </w:style>
  <w:style w:type="character" w:customStyle="1" w:styleId="CommentTextChar1">
    <w:name w:val="Comment Text Char1"/>
    <w:uiPriority w:val="99"/>
    <w:semiHidden/>
    <w:rsid w:val="00032766"/>
    <w:rPr>
      <w:rFonts w:ascii="Helvetica" w:eastAsia="Helvetica" w:hAnsi="Helvetica" w:cs="Helvetica"/>
      <w:color w:val="000000"/>
      <w:kern w:val="1"/>
      <w:lang w:val="en-US" w:eastAsia="ar-SA"/>
    </w:rPr>
  </w:style>
  <w:style w:type="character" w:customStyle="1" w:styleId="FootnoteReference1">
    <w:name w:val="Footnote Reference1"/>
    <w:rsid w:val="00B33A62"/>
    <w:rPr>
      <w:vertAlign w:val="superscript"/>
    </w:rPr>
  </w:style>
  <w:style w:type="character" w:customStyle="1" w:styleId="CommentTextChar2">
    <w:name w:val="Comment Text Char2"/>
    <w:basedOn w:val="DefaultParagraphFont"/>
    <w:uiPriority w:val="99"/>
    <w:semiHidden/>
    <w:rsid w:val="00B33A62"/>
    <w:rPr>
      <w:sz w:val="24"/>
      <w:szCs w:val="24"/>
    </w:rPr>
  </w:style>
  <w:style w:type="character" w:customStyle="1" w:styleId="NoSpacingChar">
    <w:name w:val="No Spacing Char"/>
    <w:basedOn w:val="DefaultParagraphFont"/>
    <w:link w:val="NoSpacing"/>
    <w:uiPriority w:val="1"/>
    <w:rsid w:val="00D90090"/>
    <w:rPr>
      <w:rFonts w:ascii="Times New Roman" w:eastAsia="Times New Roman" w:hAnsi="Times New Roman"/>
      <w:sz w:val="24"/>
      <w:szCs w:val="24"/>
      <w:lang w:val="en-US" w:eastAsia="en-US"/>
    </w:rPr>
  </w:style>
  <w:style w:type="character" w:customStyle="1" w:styleId="highwire-citation-authors">
    <w:name w:val="highwire-citation-authors"/>
    <w:basedOn w:val="DefaultParagraphFont"/>
    <w:rsid w:val="00D90090"/>
  </w:style>
  <w:style w:type="character" w:customStyle="1" w:styleId="highwire-citation-author">
    <w:name w:val="highwire-citation-author"/>
    <w:basedOn w:val="DefaultParagraphFont"/>
    <w:rsid w:val="00D90090"/>
  </w:style>
  <w:style w:type="character" w:customStyle="1" w:styleId="nlm-given-names">
    <w:name w:val="nlm-given-names"/>
    <w:basedOn w:val="DefaultParagraphFont"/>
    <w:rsid w:val="00D90090"/>
  </w:style>
  <w:style w:type="character" w:customStyle="1" w:styleId="nlm-surname">
    <w:name w:val="nlm-surname"/>
    <w:basedOn w:val="DefaultParagraphFont"/>
    <w:rsid w:val="00D90090"/>
  </w:style>
  <w:style w:type="character" w:customStyle="1" w:styleId="highwire-cite-metadata-journal">
    <w:name w:val="highwire-cite-metadata-journal"/>
    <w:basedOn w:val="DefaultParagraphFont"/>
    <w:rsid w:val="00D90090"/>
  </w:style>
  <w:style w:type="character" w:customStyle="1" w:styleId="highwire-cite-metadata-date">
    <w:name w:val="highwire-cite-metadata-date"/>
    <w:basedOn w:val="DefaultParagraphFont"/>
    <w:rsid w:val="00D90090"/>
  </w:style>
  <w:style w:type="character" w:customStyle="1" w:styleId="highwire-cite-metadata-volume">
    <w:name w:val="highwire-cite-metadata-volume"/>
    <w:basedOn w:val="DefaultParagraphFont"/>
    <w:rsid w:val="00D90090"/>
  </w:style>
  <w:style w:type="character" w:customStyle="1" w:styleId="highwire-cite-metadata-issue">
    <w:name w:val="highwire-cite-metadata-issue"/>
    <w:basedOn w:val="DefaultParagraphFont"/>
    <w:rsid w:val="00D90090"/>
  </w:style>
  <w:style w:type="character" w:customStyle="1" w:styleId="highwire-cite-metadata-pages">
    <w:name w:val="highwire-cite-metadata-pages"/>
    <w:basedOn w:val="DefaultParagraphFont"/>
    <w:rsid w:val="00D90090"/>
  </w:style>
  <w:style w:type="character" w:customStyle="1" w:styleId="highwire-cite-metadata-doi">
    <w:name w:val="highwire-cite-metadata-doi"/>
    <w:basedOn w:val="DefaultParagraphFont"/>
    <w:rsid w:val="00D90090"/>
  </w:style>
  <w:style w:type="character" w:customStyle="1" w:styleId="label">
    <w:name w:val="label"/>
    <w:basedOn w:val="DefaultParagraphFont"/>
    <w:qFormat/>
    <w:rsid w:val="00741B3D"/>
    <w:rPr>
      <w:rFonts w:ascii="Lucida Sans Unicode" w:hAnsi="Lucida Sans Unicode"/>
      <w:sz w:val="16"/>
    </w:rPr>
  </w:style>
  <w:style w:type="character" w:customStyle="1" w:styleId="tgc">
    <w:name w:val="_tgc"/>
    <w:basedOn w:val="DefaultParagraphFont"/>
    <w:rsid w:val="00D90090"/>
  </w:style>
  <w:style w:type="character" w:customStyle="1" w:styleId="NoneA">
    <w:name w:val="None A"/>
    <w:rsid w:val="002C1D09"/>
    <w:rPr>
      <w:lang w:val="en-US"/>
    </w:rPr>
  </w:style>
  <w:style w:type="numbering" w:customStyle="1" w:styleId="ImportedStyle3">
    <w:name w:val="Imported Style 3"/>
    <w:rsid w:val="002C1D09"/>
    <w:pPr>
      <w:numPr>
        <w:numId w:val="2"/>
      </w:numPr>
    </w:pPr>
  </w:style>
  <w:style w:type="paragraph" w:customStyle="1" w:styleId="DiscussionHeading">
    <w:name w:val="Discussion Heading"/>
    <w:next w:val="Normal"/>
    <w:rsid w:val="009C4E31"/>
    <w:rPr>
      <w:rFonts w:ascii="Times New Roman" w:eastAsia="MS Mincho" w:hAnsi="Times New Roman"/>
      <w:i/>
      <w:szCs w:val="22"/>
    </w:rPr>
  </w:style>
  <w:style w:type="numbering" w:customStyle="1" w:styleId="Contenttitle">
    <w:name w:val="Content title"/>
    <w:basedOn w:val="NoList"/>
    <w:uiPriority w:val="99"/>
    <w:rsid w:val="009C4E31"/>
    <w:pPr>
      <w:numPr>
        <w:numId w:val="3"/>
      </w:numPr>
    </w:pPr>
  </w:style>
  <w:style w:type="paragraph" w:styleId="IntenseQuote">
    <w:name w:val="Intense Quote"/>
    <w:basedOn w:val="Normal"/>
    <w:next w:val="Normal"/>
    <w:link w:val="IntenseQuoteChar"/>
    <w:uiPriority w:val="30"/>
    <w:qFormat/>
    <w:rsid w:val="00536FE0"/>
    <w:pPr>
      <w:pBdr>
        <w:top w:val="single" w:sz="4" w:space="1" w:color="auto"/>
        <w:bottom w:val="single" w:sz="4" w:space="4" w:color="000000"/>
      </w:pBdr>
      <w:tabs>
        <w:tab w:val="left" w:pos="1418"/>
      </w:tabs>
      <w:spacing w:before="60" w:after="60" w:line="276" w:lineRule="auto"/>
      <w:ind w:left="1418" w:right="582" w:hanging="851"/>
      <w:jc w:val="both"/>
    </w:pPr>
    <w:rPr>
      <w:rFonts w:ascii="Arial" w:eastAsia="MS Mincho" w:hAnsi="Arial" w:cs="Arial"/>
      <w:bCs/>
      <w:i/>
      <w:iCs/>
      <w:sz w:val="16"/>
      <w:szCs w:val="16"/>
    </w:rPr>
  </w:style>
  <w:style w:type="character" w:customStyle="1" w:styleId="IntenseQuoteChar">
    <w:name w:val="Intense Quote Char"/>
    <w:basedOn w:val="DefaultParagraphFont"/>
    <w:link w:val="IntenseQuote"/>
    <w:uiPriority w:val="30"/>
    <w:rsid w:val="00536FE0"/>
    <w:rPr>
      <w:rFonts w:ascii="Arial" w:eastAsia="MS Mincho" w:hAnsi="Arial" w:cs="Arial"/>
      <w:bCs/>
      <w:i/>
      <w:iCs/>
      <w:sz w:val="16"/>
      <w:szCs w:val="16"/>
      <w:lang w:eastAsia="en-US"/>
    </w:rPr>
  </w:style>
  <w:style w:type="paragraph" w:customStyle="1" w:styleId="ThesisBodyText">
    <w:name w:val="Thesis Body Text"/>
    <w:basedOn w:val="Normal"/>
    <w:qFormat/>
    <w:rsid w:val="00AA0ABF"/>
    <w:pPr>
      <w:spacing w:before="20" w:after="20"/>
      <w:jc w:val="both"/>
    </w:pPr>
    <w:rPr>
      <w:rFonts w:ascii="Arial" w:eastAsia="MS Mincho" w:hAnsi="Arial"/>
      <w:sz w:val="20"/>
      <w:szCs w:val="22"/>
    </w:rPr>
  </w:style>
  <w:style w:type="paragraph" w:customStyle="1" w:styleId="Heading1unnumbered">
    <w:name w:val="Heading 1 unnumbered"/>
    <w:basedOn w:val="Title"/>
    <w:autoRedefine/>
    <w:qFormat/>
    <w:rsid w:val="00E55443"/>
    <w:pPr>
      <w:spacing w:after="240"/>
    </w:pPr>
    <w:rPr>
      <w:szCs w:val="26"/>
    </w:rPr>
  </w:style>
  <w:style w:type="character" w:customStyle="1" w:styleId="hover">
    <w:name w:val="hover"/>
    <w:basedOn w:val="DefaultParagraphFont"/>
    <w:rsid w:val="009C4E31"/>
  </w:style>
  <w:style w:type="character" w:customStyle="1" w:styleId="highlight">
    <w:name w:val="highlight"/>
    <w:basedOn w:val="DefaultParagraphFont"/>
    <w:rsid w:val="00E10143"/>
  </w:style>
  <w:style w:type="character" w:customStyle="1" w:styleId="st">
    <w:name w:val="st"/>
    <w:basedOn w:val="DefaultParagraphFont"/>
    <w:rsid w:val="00E10143"/>
  </w:style>
  <w:style w:type="character" w:customStyle="1" w:styleId="slug-doi">
    <w:name w:val="slug-doi"/>
    <w:basedOn w:val="DefaultParagraphFont"/>
    <w:rsid w:val="00E10143"/>
  </w:style>
  <w:style w:type="character" w:customStyle="1" w:styleId="slug-doi-wrapper">
    <w:name w:val="slug-doi-wrapper"/>
    <w:basedOn w:val="DefaultParagraphFont"/>
    <w:rsid w:val="00E10143"/>
  </w:style>
  <w:style w:type="paragraph" w:customStyle="1" w:styleId="MediumList2-Accent41">
    <w:name w:val="Medium List 2 - Accent 41"/>
    <w:basedOn w:val="Normal"/>
    <w:rsid w:val="00BD5A51"/>
    <w:pPr>
      <w:spacing w:before="20" w:after="20"/>
      <w:ind w:left="720"/>
      <w:contextualSpacing/>
      <w:jc w:val="both"/>
    </w:pPr>
    <w:rPr>
      <w:rFonts w:ascii="Cambria" w:eastAsia="Cambria" w:hAnsi="Cambria" w:cs="Geneva"/>
      <w:sz w:val="16"/>
    </w:rPr>
  </w:style>
  <w:style w:type="paragraph" w:customStyle="1" w:styleId="Default">
    <w:name w:val="Default"/>
    <w:rsid w:val="00BD5A51"/>
    <w:pPr>
      <w:widowControl w:val="0"/>
      <w:autoSpaceDE w:val="0"/>
      <w:autoSpaceDN w:val="0"/>
      <w:adjustRightInd w:val="0"/>
    </w:pPr>
    <w:rPr>
      <w:rFonts w:ascii="Univers" w:eastAsia="Cambria" w:hAnsi="Univers" w:cs="Univers"/>
      <w:color w:val="000000"/>
      <w:lang w:val="en-US" w:eastAsia="en-US"/>
    </w:rPr>
  </w:style>
  <w:style w:type="paragraph" w:customStyle="1" w:styleId="ColorfulList-Accent11">
    <w:name w:val="Colorful List - Accent 11"/>
    <w:basedOn w:val="Normal"/>
    <w:rsid w:val="00BD5A51"/>
    <w:pPr>
      <w:spacing w:before="20" w:after="20"/>
      <w:ind w:left="720"/>
      <w:contextualSpacing/>
      <w:jc w:val="both"/>
    </w:pPr>
    <w:rPr>
      <w:rFonts w:ascii="Cambria" w:eastAsia="Cambria" w:hAnsi="Cambria" w:cs="Arial"/>
      <w:sz w:val="16"/>
    </w:rPr>
  </w:style>
  <w:style w:type="paragraph" w:customStyle="1" w:styleId="quotation">
    <w:name w:val="quotation"/>
    <w:basedOn w:val="Normal"/>
    <w:rsid w:val="00FB4FB2"/>
    <w:pPr>
      <w:spacing w:before="120" w:after="120"/>
      <w:ind w:left="284" w:right="318"/>
      <w:jc w:val="both"/>
    </w:pPr>
    <w:rPr>
      <w:rFonts w:ascii="Arial" w:eastAsia="Cambria" w:hAnsi="Arial" w:cs="Arial"/>
      <w:sz w:val="20"/>
      <w:szCs w:val="20"/>
    </w:rPr>
  </w:style>
  <w:style w:type="paragraph" w:customStyle="1" w:styleId="attribution">
    <w:name w:val="attribution"/>
    <w:basedOn w:val="Normal"/>
    <w:autoRedefine/>
    <w:qFormat/>
    <w:rsid w:val="00D55E4D"/>
    <w:pPr>
      <w:spacing w:before="20" w:after="20"/>
      <w:ind w:firstLine="567"/>
      <w:jc w:val="center"/>
    </w:pPr>
    <w:rPr>
      <w:rFonts w:ascii="Arial" w:eastAsia="Cambria" w:hAnsi="Arial" w:cs="Geneva"/>
      <w:sz w:val="16"/>
    </w:rPr>
  </w:style>
  <w:style w:type="character" w:customStyle="1" w:styleId="pageetc">
    <w:name w:val="pageetc"/>
    <w:basedOn w:val="DefaultParagraphFont"/>
    <w:rsid w:val="00BD5A51"/>
  </w:style>
  <w:style w:type="character" w:customStyle="1" w:styleId="doi">
    <w:name w:val="doi"/>
    <w:basedOn w:val="DefaultParagraphFont"/>
    <w:rsid w:val="00BD5A51"/>
  </w:style>
  <w:style w:type="character" w:customStyle="1" w:styleId="exlresultdetails">
    <w:name w:val="exlresultdetails"/>
    <w:basedOn w:val="DefaultParagraphFont"/>
    <w:rsid w:val="00E64B75"/>
  </w:style>
  <w:style w:type="character" w:customStyle="1" w:styleId="searchword">
    <w:name w:val="searchword"/>
    <w:basedOn w:val="DefaultParagraphFont"/>
    <w:rsid w:val="00E64B75"/>
  </w:style>
  <w:style w:type="character" w:customStyle="1" w:styleId="EndNoteBibliographyChar">
    <w:name w:val="EndNote Bibliography Char"/>
    <w:basedOn w:val="DefaultParagraphFont"/>
    <w:link w:val="EndNoteBibliography"/>
    <w:rsid w:val="002E1011"/>
    <w:rPr>
      <w:rFonts w:ascii="Calibri" w:eastAsia="Calibri" w:hAnsi="Calibri" w:cs="Calibri"/>
      <w:color w:val="000000"/>
      <w:kern w:val="1"/>
      <w:sz w:val="22"/>
      <w:szCs w:val="22"/>
      <w:u w:color="000000"/>
      <w:lang w:eastAsia="ar-SA"/>
    </w:rPr>
  </w:style>
  <w:style w:type="paragraph" w:customStyle="1" w:styleId="Abstract">
    <w:name w:val="Abstract"/>
    <w:basedOn w:val="Normal"/>
    <w:next w:val="Normal"/>
    <w:autoRedefine/>
    <w:qFormat/>
    <w:rsid w:val="00DE1C1B"/>
    <w:pPr>
      <w:spacing w:before="20" w:after="20"/>
      <w:ind w:right="567"/>
      <w:contextualSpacing/>
      <w:jc w:val="center"/>
    </w:pPr>
    <w:rPr>
      <w:rFonts w:ascii="Arial" w:hAnsi="Arial"/>
      <w:sz w:val="20"/>
      <w:lang w:eastAsia="en-GB"/>
    </w:rPr>
  </w:style>
  <w:style w:type="paragraph" w:customStyle="1" w:styleId="Footnotes">
    <w:name w:val="Footnotes"/>
    <w:basedOn w:val="FootnoteText"/>
    <w:autoRedefine/>
    <w:qFormat/>
    <w:rsid w:val="00340E32"/>
    <w:pPr>
      <w:tabs>
        <w:tab w:val="left" w:pos="284"/>
      </w:tabs>
      <w:spacing w:before="0"/>
    </w:pPr>
    <w:rPr>
      <w:szCs w:val="15"/>
    </w:rPr>
  </w:style>
  <w:style w:type="paragraph" w:customStyle="1" w:styleId="Newparagraph">
    <w:name w:val="New paragraph"/>
    <w:basedOn w:val="Normal"/>
    <w:qFormat/>
    <w:rsid w:val="005E6452"/>
    <w:pPr>
      <w:spacing w:before="20" w:after="20" w:line="480" w:lineRule="auto"/>
      <w:ind w:firstLine="720"/>
      <w:jc w:val="both"/>
    </w:pPr>
    <w:rPr>
      <w:rFonts w:ascii="Arial" w:hAnsi="Arial"/>
      <w:sz w:val="16"/>
      <w:lang w:eastAsia="en-GB"/>
    </w:rPr>
  </w:style>
  <w:style w:type="character" w:customStyle="1" w:styleId="ind">
    <w:name w:val="ind"/>
    <w:basedOn w:val="DefaultParagraphFont"/>
    <w:rsid w:val="005E6452"/>
  </w:style>
  <w:style w:type="paragraph" w:styleId="DocumentMap">
    <w:name w:val="Document Map"/>
    <w:basedOn w:val="Normal"/>
    <w:link w:val="DocumentMapChar"/>
    <w:uiPriority w:val="99"/>
    <w:semiHidden/>
    <w:unhideWhenUsed/>
    <w:rsid w:val="004C5696"/>
    <w:pPr>
      <w:widowControl w:val="0"/>
    </w:pPr>
    <w:rPr>
      <w:rFonts w:ascii="MS Mincho" w:eastAsia="MS Mincho" w:hAnsiTheme="minorHAnsi" w:cstheme="minorBidi"/>
      <w:kern w:val="2"/>
      <w:lang w:eastAsia="ja-JP"/>
    </w:rPr>
  </w:style>
  <w:style w:type="character" w:customStyle="1" w:styleId="DocumentMapChar">
    <w:name w:val="Document Map Char"/>
    <w:basedOn w:val="DefaultParagraphFont"/>
    <w:link w:val="DocumentMap"/>
    <w:uiPriority w:val="99"/>
    <w:semiHidden/>
    <w:rsid w:val="004C5696"/>
    <w:rPr>
      <w:rFonts w:ascii="MS Mincho" w:eastAsia="MS Mincho" w:hAnsiTheme="minorHAnsi" w:cstheme="minorBidi"/>
      <w:kern w:val="2"/>
      <w:lang w:val="en-US" w:eastAsia="ja-JP"/>
    </w:rPr>
  </w:style>
  <w:style w:type="table" w:customStyle="1" w:styleId="21">
    <w:name w:val="標準の表 21"/>
    <w:basedOn w:val="TableNormal"/>
    <w:uiPriority w:val="42"/>
    <w:rsid w:val="004C5696"/>
    <w:rPr>
      <w:rFonts w:asciiTheme="minorHAnsi" w:eastAsiaTheme="minorEastAsia" w:hAnsiTheme="minorHAnsi" w:cstheme="minorBidi"/>
      <w:kern w:val="2"/>
      <w:sz w:val="21"/>
      <w:szCs w:val="22"/>
      <w:lang w:val="en-US"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C5696"/>
  </w:style>
  <w:style w:type="character" w:customStyle="1" w:styleId="apple-tab-span">
    <w:name w:val="apple-tab-span"/>
    <w:basedOn w:val="DefaultParagraphFont"/>
    <w:rsid w:val="003752D0"/>
  </w:style>
  <w:style w:type="character" w:customStyle="1" w:styleId="entryauthor">
    <w:name w:val="entryauthor"/>
    <w:basedOn w:val="DefaultParagraphFont"/>
    <w:rsid w:val="00221129"/>
  </w:style>
  <w:style w:type="character" w:styleId="HTMLCite">
    <w:name w:val="HTML Cite"/>
    <w:basedOn w:val="DefaultParagraphFont"/>
    <w:uiPriority w:val="99"/>
    <w:semiHidden/>
    <w:unhideWhenUsed/>
    <w:rsid w:val="00312962"/>
    <w:rPr>
      <w:i/>
      <w:iCs/>
    </w:rPr>
  </w:style>
  <w:style w:type="character" w:customStyle="1" w:styleId="pagesnum">
    <w:name w:val="pagesnum"/>
    <w:basedOn w:val="DefaultParagraphFont"/>
    <w:rsid w:val="00CB798D"/>
  </w:style>
  <w:style w:type="character" w:customStyle="1" w:styleId="browse-item-data">
    <w:name w:val="browse-item-data"/>
    <w:basedOn w:val="DefaultParagraphFont"/>
    <w:rsid w:val="00CD2044"/>
  </w:style>
  <w:style w:type="character" w:customStyle="1" w:styleId="unicode">
    <w:name w:val="unicode"/>
    <w:basedOn w:val="DefaultParagraphFont"/>
    <w:rsid w:val="006A2D62"/>
  </w:style>
  <w:style w:type="paragraph" w:customStyle="1" w:styleId="Style10">
    <w:name w:val="Style1"/>
    <w:basedOn w:val="Body"/>
    <w:autoRedefine/>
    <w:qFormat/>
    <w:rsid w:val="00ED2985"/>
    <w:pPr>
      <w:spacing w:before="40"/>
    </w:pPr>
  </w:style>
  <w:style w:type="character" w:styleId="UnresolvedMention">
    <w:name w:val="Unresolved Mention"/>
    <w:basedOn w:val="DefaultParagraphFont"/>
    <w:uiPriority w:val="99"/>
    <w:rsid w:val="00911F12"/>
    <w:rPr>
      <w:color w:val="808080"/>
      <w:shd w:val="clear" w:color="auto" w:fill="E6E6E6"/>
    </w:rPr>
  </w:style>
  <w:style w:type="character" w:customStyle="1" w:styleId="citation">
    <w:name w:val="citation"/>
    <w:qFormat/>
    <w:rsid w:val="00221858"/>
    <w:rPr>
      <w:rFonts w:ascii="Arial" w:hAnsi="Arial"/>
      <w:sz w:val="18"/>
      <w:szCs w:val="18"/>
    </w:rPr>
  </w:style>
  <w:style w:type="character" w:customStyle="1" w:styleId="docurl">
    <w:name w:val="docurl"/>
    <w:basedOn w:val="DefaultParagraphFont"/>
    <w:rsid w:val="00FF4064"/>
  </w:style>
  <w:style w:type="character" w:customStyle="1" w:styleId="value">
    <w:name w:val="value"/>
    <w:basedOn w:val="DefaultParagraphFont"/>
    <w:rsid w:val="00471607"/>
  </w:style>
  <w:style w:type="paragraph" w:styleId="Title">
    <w:name w:val="Title"/>
    <w:basedOn w:val="Heading1"/>
    <w:next w:val="Normal"/>
    <w:link w:val="TitleChar"/>
    <w:uiPriority w:val="10"/>
    <w:qFormat/>
    <w:rsid w:val="00435B7A"/>
    <w:rPr>
      <w:szCs w:val="24"/>
    </w:rPr>
  </w:style>
  <w:style w:type="character" w:customStyle="1" w:styleId="TitleChar">
    <w:name w:val="Title Char"/>
    <w:basedOn w:val="DefaultParagraphFont"/>
    <w:link w:val="Title"/>
    <w:uiPriority w:val="10"/>
    <w:qFormat/>
    <w:rsid w:val="00435B7A"/>
    <w:rPr>
      <w:rFonts w:ascii="Arial" w:eastAsia="MS Gothic" w:hAnsi="Arial"/>
      <w:b/>
      <w:bCs/>
      <w:lang w:val="en-GB" w:eastAsia="mi-NZ"/>
    </w:rPr>
  </w:style>
  <w:style w:type="paragraph" w:customStyle="1" w:styleId="s8">
    <w:name w:val="s8"/>
    <w:basedOn w:val="Normal"/>
    <w:rsid w:val="00900932"/>
    <w:pPr>
      <w:spacing w:before="100" w:beforeAutospacing="1" w:after="100" w:afterAutospacing="1"/>
      <w:jc w:val="both"/>
    </w:pPr>
    <w:rPr>
      <w:rFonts w:ascii="Arial" w:hAnsi="Arial"/>
      <w:sz w:val="16"/>
    </w:rPr>
  </w:style>
  <w:style w:type="character" w:customStyle="1" w:styleId="s7">
    <w:name w:val="s7"/>
    <w:basedOn w:val="DefaultParagraphFont"/>
    <w:rsid w:val="00900932"/>
  </w:style>
  <w:style w:type="paragraph" w:styleId="EndnoteText">
    <w:name w:val="endnote text"/>
    <w:basedOn w:val="Normal"/>
    <w:link w:val="EndnoteTextChar"/>
    <w:uiPriority w:val="99"/>
    <w:unhideWhenUsed/>
    <w:rsid w:val="00B73A4D"/>
    <w:pPr>
      <w:spacing w:before="20" w:after="20"/>
      <w:jc w:val="both"/>
    </w:pPr>
    <w:rPr>
      <w:rFonts w:asciiTheme="minorHAnsi" w:eastAsiaTheme="minorHAnsi" w:hAnsiTheme="minorHAnsi" w:cstheme="minorBidi"/>
      <w:sz w:val="16"/>
      <w:lang w:val="en-AU"/>
    </w:rPr>
  </w:style>
  <w:style w:type="character" w:customStyle="1" w:styleId="EndnoteTextChar">
    <w:name w:val="Endnote Text Char"/>
    <w:basedOn w:val="DefaultParagraphFont"/>
    <w:link w:val="EndnoteText"/>
    <w:uiPriority w:val="99"/>
    <w:rsid w:val="00B73A4D"/>
    <w:rPr>
      <w:rFonts w:asciiTheme="minorHAnsi" w:eastAsiaTheme="minorHAnsi" w:hAnsiTheme="minorHAnsi" w:cstheme="minorBidi"/>
      <w:lang w:val="en-AU" w:eastAsia="en-US"/>
    </w:rPr>
  </w:style>
  <w:style w:type="character" w:customStyle="1" w:styleId="fc1">
    <w:name w:val="fc1"/>
    <w:basedOn w:val="DefaultParagraphFont"/>
    <w:rsid w:val="00B73A4D"/>
  </w:style>
  <w:style w:type="paragraph" w:styleId="TableofFigures">
    <w:name w:val="table of figures"/>
    <w:basedOn w:val="Normal"/>
    <w:next w:val="Normal"/>
    <w:uiPriority w:val="99"/>
    <w:unhideWhenUsed/>
    <w:qFormat/>
    <w:rsid w:val="001E1160"/>
    <w:pPr>
      <w:spacing w:before="40" w:after="40"/>
      <w:jc w:val="both"/>
    </w:pPr>
    <w:rPr>
      <w:rFonts w:ascii="Arial" w:hAnsi="Arial"/>
      <w:sz w:val="16"/>
    </w:rPr>
  </w:style>
  <w:style w:type="character" w:customStyle="1" w:styleId="definition">
    <w:name w:val="definition"/>
    <w:basedOn w:val="DefaultParagraphFont"/>
    <w:rsid w:val="00A00BEF"/>
  </w:style>
  <w:style w:type="character" w:customStyle="1" w:styleId="hithighlite">
    <w:name w:val="hithighlite"/>
    <w:basedOn w:val="DefaultParagraphFont"/>
    <w:rsid w:val="00A00BEF"/>
  </w:style>
  <w:style w:type="paragraph" w:styleId="TOCHeading">
    <w:name w:val="TOC Heading"/>
    <w:basedOn w:val="Heading1"/>
    <w:next w:val="Normal"/>
    <w:uiPriority w:val="39"/>
    <w:unhideWhenUsed/>
    <w:qFormat/>
    <w:rsid w:val="00A00BEF"/>
    <w:pPr>
      <w:keepNext w:val="0"/>
      <w:spacing w:before="480" w:line="276" w:lineRule="auto"/>
      <w:contextualSpacing/>
      <w:jc w:val="left"/>
      <w:outlineLvl w:val="9"/>
    </w:pPr>
    <w:rPr>
      <w:rFonts w:asciiTheme="majorHAnsi" w:eastAsiaTheme="majorEastAsia" w:hAnsiTheme="majorHAnsi" w:cstheme="majorBidi"/>
      <w:bCs w:val="0"/>
      <w:snapToGrid w:val="0"/>
      <w:sz w:val="28"/>
      <w:szCs w:val="28"/>
      <w:lang w:val="en-NZ" w:bidi="en-US"/>
    </w:rPr>
  </w:style>
  <w:style w:type="paragraph" w:styleId="TOC1">
    <w:name w:val="toc 1"/>
    <w:basedOn w:val="Normal"/>
    <w:next w:val="Normal"/>
    <w:autoRedefine/>
    <w:uiPriority w:val="39"/>
    <w:unhideWhenUsed/>
    <w:rsid w:val="00A00BEF"/>
    <w:pPr>
      <w:spacing w:before="120" w:after="120"/>
      <w:jc w:val="both"/>
    </w:pPr>
    <w:rPr>
      <w:rFonts w:asciiTheme="minorHAnsi" w:hAnsiTheme="minorHAnsi" w:cstheme="minorHAnsi"/>
      <w:b/>
      <w:bCs/>
      <w:i/>
      <w:iCs/>
      <w:sz w:val="20"/>
    </w:rPr>
  </w:style>
  <w:style w:type="paragraph" w:styleId="TOC2">
    <w:name w:val="toc 2"/>
    <w:basedOn w:val="Normal"/>
    <w:next w:val="Normal"/>
    <w:autoRedefine/>
    <w:uiPriority w:val="39"/>
    <w:unhideWhenUsed/>
    <w:rsid w:val="00A00BEF"/>
    <w:pPr>
      <w:spacing w:before="120" w:after="120"/>
      <w:ind w:left="240"/>
      <w:jc w:val="both"/>
    </w:pPr>
    <w:rPr>
      <w:rFonts w:asciiTheme="minorHAnsi" w:hAnsiTheme="minorHAnsi" w:cstheme="minorHAnsi"/>
      <w:b/>
      <w:bCs/>
      <w:sz w:val="22"/>
      <w:szCs w:val="22"/>
    </w:rPr>
  </w:style>
  <w:style w:type="paragraph" w:styleId="TOC3">
    <w:name w:val="toc 3"/>
    <w:basedOn w:val="Normal"/>
    <w:next w:val="Normal"/>
    <w:autoRedefine/>
    <w:uiPriority w:val="39"/>
    <w:unhideWhenUsed/>
    <w:rsid w:val="00A00BEF"/>
    <w:pPr>
      <w:spacing w:before="120" w:after="120"/>
      <w:ind w:left="480"/>
      <w:jc w:val="both"/>
    </w:pPr>
    <w:rPr>
      <w:rFonts w:asciiTheme="minorHAnsi" w:hAnsiTheme="minorHAnsi" w:cstheme="minorHAnsi"/>
      <w:sz w:val="20"/>
      <w:szCs w:val="20"/>
    </w:rPr>
  </w:style>
  <w:style w:type="character" w:styleId="SubtleEmphasis">
    <w:name w:val="Subtle Emphasis"/>
    <w:uiPriority w:val="19"/>
    <w:qFormat/>
    <w:rsid w:val="00A00BEF"/>
    <w:rPr>
      <w:i/>
      <w:iCs/>
    </w:rPr>
  </w:style>
  <w:style w:type="character" w:styleId="SubtleReference">
    <w:name w:val="Subtle Reference"/>
    <w:uiPriority w:val="31"/>
    <w:qFormat/>
    <w:rsid w:val="00A00BEF"/>
    <w:rPr>
      <w:smallCaps/>
    </w:rPr>
  </w:style>
  <w:style w:type="character" w:styleId="IntenseReference">
    <w:name w:val="Intense Reference"/>
    <w:uiPriority w:val="32"/>
    <w:qFormat/>
    <w:rsid w:val="00A00BEF"/>
    <w:rPr>
      <w:smallCaps/>
      <w:spacing w:val="5"/>
      <w:u w:val="single"/>
    </w:rPr>
  </w:style>
  <w:style w:type="character" w:styleId="BookTitle">
    <w:name w:val="Book Title"/>
    <w:uiPriority w:val="33"/>
    <w:qFormat/>
    <w:rsid w:val="00A00BEF"/>
    <w:rPr>
      <w:i/>
      <w:iCs/>
      <w:smallCaps/>
      <w:spacing w:val="5"/>
    </w:rPr>
  </w:style>
  <w:style w:type="character" w:customStyle="1" w:styleId="UnresolvedMention1">
    <w:name w:val="Unresolved Mention1"/>
    <w:basedOn w:val="DefaultParagraphFont"/>
    <w:uiPriority w:val="99"/>
    <w:unhideWhenUsed/>
    <w:rsid w:val="00A00BEF"/>
    <w:rPr>
      <w:color w:val="808080"/>
      <w:shd w:val="clear" w:color="auto" w:fill="E6E6E6"/>
    </w:rPr>
  </w:style>
  <w:style w:type="character" w:customStyle="1" w:styleId="doilink">
    <w:name w:val="doi_link"/>
    <w:basedOn w:val="DefaultParagraphFont"/>
    <w:rsid w:val="00A00BEF"/>
  </w:style>
  <w:style w:type="character" w:customStyle="1" w:styleId="FootnoteReference2">
    <w:name w:val="Footnote Reference2"/>
    <w:rsid w:val="00D06DF8"/>
    <w:rPr>
      <w:vertAlign w:val="superscript"/>
    </w:rPr>
  </w:style>
  <w:style w:type="paragraph" w:customStyle="1" w:styleId="FootnoteText2">
    <w:name w:val="Footnote Text2"/>
    <w:basedOn w:val="Normal"/>
    <w:rsid w:val="00D06DF8"/>
    <w:pPr>
      <w:suppressAutoHyphens/>
      <w:spacing w:before="20" w:after="20" w:line="100" w:lineRule="atLeast"/>
      <w:jc w:val="both"/>
    </w:pPr>
    <w:rPr>
      <w:rFonts w:ascii="Calibri" w:eastAsia="SimSun" w:hAnsi="Calibri" w:cs="font834"/>
      <w:sz w:val="20"/>
      <w:szCs w:val="20"/>
      <w:lang w:eastAsia="ar-SA"/>
    </w:rPr>
  </w:style>
  <w:style w:type="paragraph" w:styleId="Bibliography">
    <w:name w:val="Bibliography"/>
    <w:basedOn w:val="Normal"/>
    <w:rsid w:val="00D06DF8"/>
    <w:pPr>
      <w:suppressAutoHyphens/>
      <w:spacing w:before="20" w:after="200" w:line="276" w:lineRule="auto"/>
      <w:jc w:val="both"/>
    </w:pPr>
    <w:rPr>
      <w:rFonts w:ascii="Calibri" w:eastAsia="SimSun" w:hAnsi="Calibri" w:cs="font834"/>
      <w:sz w:val="16"/>
      <w:szCs w:val="22"/>
      <w:lang w:eastAsia="ar-SA"/>
    </w:rPr>
  </w:style>
  <w:style w:type="paragraph" w:styleId="BodyTextFirstIndent2">
    <w:name w:val="Body Text First Indent 2"/>
    <w:basedOn w:val="BodyTextIndent"/>
    <w:link w:val="BodyTextFirstIndent2Char"/>
    <w:uiPriority w:val="99"/>
    <w:unhideWhenUsed/>
    <w:rsid w:val="00910652"/>
    <w:pPr>
      <w:spacing w:before="240" w:line="360" w:lineRule="auto"/>
      <w:ind w:left="360" w:firstLine="360"/>
    </w:pPr>
    <w:rPr>
      <w:rFonts w:eastAsiaTheme="minorEastAsia" w:cstheme="minorBidi"/>
      <w:color w:val="000000" w:themeColor="text1"/>
      <w:lang w:val="en-US"/>
    </w:rPr>
  </w:style>
  <w:style w:type="character" w:customStyle="1" w:styleId="BodyTextFirstIndent2Char">
    <w:name w:val="Body Text First Indent 2 Char"/>
    <w:basedOn w:val="BodyTextIndentChar"/>
    <w:link w:val="BodyTextFirstIndent2"/>
    <w:uiPriority w:val="99"/>
    <w:rsid w:val="00910652"/>
    <w:rPr>
      <w:rFonts w:ascii="Times New Roman" w:eastAsiaTheme="minorEastAsia" w:hAnsi="Times New Roman" w:cstheme="minorBidi"/>
      <w:color w:val="000000" w:themeColor="text1"/>
      <w:sz w:val="18"/>
      <w:lang w:val="en-US" w:eastAsia="en-US"/>
    </w:rPr>
  </w:style>
  <w:style w:type="character" w:customStyle="1" w:styleId="mixed-citation">
    <w:name w:val="mixed-citation"/>
    <w:basedOn w:val="DefaultParagraphFont"/>
    <w:rsid w:val="00EA0E47"/>
  </w:style>
  <w:style w:type="character" w:styleId="EndnoteReference">
    <w:name w:val="endnote reference"/>
    <w:basedOn w:val="DefaultParagraphFont"/>
    <w:uiPriority w:val="99"/>
    <w:semiHidden/>
    <w:unhideWhenUsed/>
    <w:rsid w:val="00EA0E47"/>
    <w:rPr>
      <w:vertAlign w:val="superscript"/>
    </w:rPr>
  </w:style>
  <w:style w:type="character" w:customStyle="1" w:styleId="PageNumber1">
    <w:name w:val="Page Number1"/>
    <w:autoRedefine/>
    <w:qFormat/>
    <w:rsid w:val="00975C53"/>
    <w:rPr>
      <w:sz w:val="15"/>
      <w:szCs w:val="15"/>
    </w:rPr>
  </w:style>
  <w:style w:type="paragraph" w:customStyle="1" w:styleId="FreeFormB">
    <w:name w:val="Free Form B"/>
    <w:rsid w:val="0098567C"/>
    <w:rPr>
      <w:rFonts w:ascii="Helvetica" w:eastAsia="ヒラギノ角ゴ Pro W3" w:hAnsi="Helvetica"/>
      <w:color w:val="000000"/>
      <w:szCs w:val="20"/>
      <w:lang w:val="en-US" w:eastAsia="en-US"/>
    </w:rPr>
  </w:style>
  <w:style w:type="paragraph" w:customStyle="1" w:styleId="FreeFormD">
    <w:name w:val="Free Form D"/>
    <w:rsid w:val="0098567C"/>
    <w:rPr>
      <w:rFonts w:ascii="Times New Roman" w:eastAsia="ヒラギノ角ゴ Pro W3" w:hAnsi="Times New Roman"/>
      <w:color w:val="000000"/>
      <w:sz w:val="20"/>
      <w:szCs w:val="20"/>
      <w:lang w:val="en-US" w:eastAsia="en-US"/>
    </w:rPr>
  </w:style>
  <w:style w:type="character" w:customStyle="1" w:styleId="e24kjd">
    <w:name w:val="e24kjd"/>
    <w:basedOn w:val="DefaultParagraphFont"/>
    <w:rsid w:val="0098567C"/>
  </w:style>
  <w:style w:type="character" w:customStyle="1" w:styleId="enumerator">
    <w:name w:val="enumerator"/>
    <w:basedOn w:val="DefaultParagraphFont"/>
    <w:rsid w:val="001A1398"/>
  </w:style>
  <w:style w:type="character" w:customStyle="1" w:styleId="s3">
    <w:name w:val="s3"/>
    <w:basedOn w:val="DefaultParagraphFont"/>
    <w:rsid w:val="00085F94"/>
  </w:style>
  <w:style w:type="paragraph" w:customStyle="1" w:styleId="Author">
    <w:name w:val="Author"/>
    <w:basedOn w:val="Heading3"/>
    <w:autoRedefine/>
    <w:qFormat/>
    <w:rsid w:val="00F52066"/>
    <w:pPr>
      <w:spacing w:after="60"/>
    </w:pPr>
    <w:rPr>
      <w:rFonts w:cs="Arial"/>
      <w:szCs w:val="22"/>
    </w:rPr>
  </w:style>
  <w:style w:type="paragraph" w:customStyle="1" w:styleId="QualAffil">
    <w:name w:val="QualAffil"/>
    <w:basedOn w:val="Body"/>
    <w:autoRedefine/>
    <w:qFormat/>
    <w:rsid w:val="004D1493"/>
    <w:pPr>
      <w:spacing w:before="40" w:after="40"/>
      <w:jc w:val="left"/>
    </w:pPr>
    <w:rPr>
      <w:sz w:val="18"/>
      <w:lang w:val="en-GB"/>
    </w:rPr>
  </w:style>
  <w:style w:type="paragraph" w:customStyle="1" w:styleId="CaptionsLine1">
    <w:name w:val="Captions Line 1"/>
    <w:basedOn w:val="Normal"/>
    <w:autoRedefine/>
    <w:qFormat/>
    <w:rsid w:val="00466509"/>
    <w:pPr>
      <w:tabs>
        <w:tab w:val="left" w:pos="284"/>
        <w:tab w:val="left" w:pos="567"/>
        <w:tab w:val="left" w:pos="851"/>
        <w:tab w:val="left" w:pos="1134"/>
      </w:tabs>
      <w:suppressAutoHyphens/>
      <w:spacing w:before="120" w:after="120"/>
      <w:ind w:right="34"/>
    </w:pPr>
    <w:rPr>
      <w:rFonts w:ascii="Arial" w:eastAsia="Calibri" w:hAnsi="Arial" w:cs="Arial"/>
      <w:color w:val="000000" w:themeColor="text1"/>
      <w:kern w:val="1"/>
      <w:sz w:val="16"/>
      <w:szCs w:val="16"/>
      <w:u w:color="000000"/>
      <w:lang w:val="en-GB" w:eastAsia="ar-SA"/>
    </w:rPr>
  </w:style>
  <w:style w:type="paragraph" w:customStyle="1" w:styleId="CaptionsLine2">
    <w:name w:val="Captions Line 2"/>
    <w:basedOn w:val="Normal"/>
    <w:autoRedefine/>
    <w:qFormat/>
    <w:rsid w:val="00FB712B"/>
    <w:pPr>
      <w:tabs>
        <w:tab w:val="left" w:pos="284"/>
        <w:tab w:val="left" w:pos="567"/>
        <w:tab w:val="left" w:pos="851"/>
        <w:tab w:val="left" w:pos="993"/>
        <w:tab w:val="left" w:pos="1134"/>
      </w:tabs>
      <w:suppressAutoHyphens/>
      <w:spacing w:before="40" w:after="240"/>
      <w:ind w:right="34"/>
    </w:pPr>
    <w:rPr>
      <w:rFonts w:ascii="Arial" w:eastAsia="Calibri" w:hAnsi="Arial" w:cs="Arial"/>
      <w:i/>
      <w:color w:val="000000" w:themeColor="text1"/>
      <w:kern w:val="1"/>
      <w:sz w:val="16"/>
      <w:szCs w:val="16"/>
      <w:u w:color="000000"/>
      <w:lang w:val="en-GB" w:eastAsia="ar-SA"/>
    </w:rPr>
  </w:style>
  <w:style w:type="character" w:customStyle="1" w:styleId="ListParagraphChar">
    <w:name w:val="List Paragraph Char"/>
    <w:aliases w:val="Numbered list Char,List Paragraph numbered Char"/>
    <w:basedOn w:val="DefaultParagraphFont"/>
    <w:link w:val="ListParagraph"/>
    <w:uiPriority w:val="34"/>
    <w:rsid w:val="00085F94"/>
    <w:rPr>
      <w:rFonts w:ascii="Calibri" w:eastAsia="Calibri" w:hAnsi="Calibri"/>
      <w:sz w:val="22"/>
      <w:lang w:eastAsia="en-US"/>
    </w:rPr>
  </w:style>
  <w:style w:type="character" w:customStyle="1" w:styleId="FootnoteAnchor">
    <w:name w:val="Footnote Anchor"/>
    <w:rsid w:val="003A708D"/>
    <w:rPr>
      <w:color w:val="000000" w:themeColor="text1"/>
      <w:vertAlign w:val="superscript"/>
      <w:lang w:val="en-GB"/>
    </w:rPr>
  </w:style>
  <w:style w:type="paragraph" w:customStyle="1" w:styleId="BlockTextNZJMT">
    <w:name w:val="Block Text NZJMT"/>
    <w:basedOn w:val="BlockText"/>
    <w:autoRedefine/>
    <w:qFormat/>
    <w:rsid w:val="00C03317"/>
    <w:pPr>
      <w:ind w:right="602"/>
    </w:pPr>
    <w:rPr>
      <w:shd w:val="clear" w:color="auto" w:fill="FFFFFF"/>
    </w:rPr>
  </w:style>
  <w:style w:type="paragraph" w:customStyle="1" w:styleId="Normal-small">
    <w:name w:val="Normal - small"/>
    <w:basedOn w:val="Normal"/>
    <w:autoRedefine/>
    <w:qFormat/>
    <w:rsid w:val="005418DD"/>
    <w:pPr>
      <w:spacing w:before="40" w:after="40"/>
      <w:ind w:right="35"/>
    </w:pPr>
    <w:rPr>
      <w:rFonts w:ascii="Arial" w:hAnsi="Arial"/>
      <w:sz w:val="16"/>
      <w:szCs w:val="16"/>
    </w:rPr>
  </w:style>
  <w:style w:type="paragraph" w:customStyle="1" w:styleId="Tablenotes">
    <w:name w:val="Table notes"/>
    <w:basedOn w:val="Normal"/>
    <w:autoRedefine/>
    <w:qFormat/>
    <w:rsid w:val="008B291B"/>
    <w:pPr>
      <w:pBdr>
        <w:top w:val="nil"/>
        <w:left w:val="nil"/>
        <w:bottom w:val="nil"/>
        <w:right w:val="nil"/>
        <w:between w:val="nil"/>
      </w:pBdr>
    </w:pPr>
    <w:rPr>
      <w:rFonts w:ascii="Arial" w:hAnsi="Arial"/>
      <w:color w:val="000000" w:themeColor="text1"/>
      <w:sz w:val="16"/>
      <w:szCs w:val="16"/>
    </w:rPr>
  </w:style>
  <w:style w:type="paragraph" w:customStyle="1" w:styleId="NZJMT2021footnotes">
    <w:name w:val="NZJMT2021 footnotes"/>
    <w:basedOn w:val="Footnotes"/>
    <w:autoRedefine/>
    <w:qFormat/>
    <w:rsid w:val="00085F94"/>
    <w:pPr>
      <w:spacing w:after="40"/>
      <w:ind w:left="113" w:hanging="113"/>
    </w:pPr>
  </w:style>
  <w:style w:type="character" w:customStyle="1" w:styleId="nlmarticle-title">
    <w:name w:val="nlm_article-title"/>
    <w:basedOn w:val="DefaultParagraphFont"/>
    <w:rsid w:val="00085F94"/>
  </w:style>
  <w:style w:type="character" w:customStyle="1" w:styleId="nlmsubtitle">
    <w:name w:val="nlm_subtitle"/>
    <w:basedOn w:val="DefaultParagraphFont"/>
    <w:rsid w:val="00085F94"/>
  </w:style>
  <w:style w:type="paragraph" w:customStyle="1" w:styleId="NZJMTBody">
    <w:name w:val="NZJMT Body"/>
    <w:basedOn w:val="Body"/>
    <w:autoRedefine/>
    <w:qFormat/>
    <w:rsid w:val="00085F94"/>
    <w:rPr>
      <w:lang w:val="en-GB"/>
    </w:rPr>
  </w:style>
  <w:style w:type="paragraph" w:customStyle="1" w:styleId="NZJMTHeading3numbered">
    <w:name w:val="NZJMT Heading 3 numbered"/>
    <w:basedOn w:val="Normal"/>
    <w:autoRedefine/>
    <w:qFormat/>
    <w:rsid w:val="000C3CF8"/>
    <w:pPr>
      <w:numPr>
        <w:numId w:val="4"/>
      </w:numPr>
      <w:tabs>
        <w:tab w:val="left" w:pos="0"/>
        <w:tab w:val="left" w:pos="2268"/>
      </w:tabs>
      <w:suppressAutoHyphens/>
      <w:spacing w:before="240" w:after="120"/>
      <w:ind w:left="284" w:hanging="284"/>
      <w:mirrorIndents/>
      <w:jc w:val="both"/>
    </w:pPr>
    <w:rPr>
      <w:rFonts w:ascii="Arial" w:eastAsia="Calibri" w:hAnsi="Arial" w:cs="Calibri"/>
      <w:b/>
      <w:color w:val="000000"/>
      <w:kern w:val="1"/>
      <w:sz w:val="20"/>
      <w:szCs w:val="16"/>
      <w:u w:color="000000"/>
      <w:lang w:val="en-GB" w:eastAsia="ar-SA"/>
    </w:rPr>
  </w:style>
  <w:style w:type="paragraph" w:customStyle="1" w:styleId="Contentsnotheadings">
    <w:name w:val="Contents not headings"/>
    <w:basedOn w:val="Normal"/>
    <w:next w:val="Normal"/>
    <w:autoRedefine/>
    <w:qFormat/>
    <w:rsid w:val="0025479A"/>
    <w:pPr>
      <w:tabs>
        <w:tab w:val="left" w:pos="567"/>
        <w:tab w:val="left" w:pos="2410"/>
        <w:tab w:val="left" w:pos="5954"/>
      </w:tabs>
      <w:suppressAutoHyphens/>
      <w:spacing w:before="40" w:after="240"/>
      <w:ind w:right="176"/>
      <w:jc w:val="both"/>
    </w:pPr>
    <w:rPr>
      <w:rFonts w:ascii="Arial" w:eastAsia="Calibri" w:hAnsi="Arial" w:cs="Arial"/>
      <w:bCs/>
      <w:color w:val="000000" w:themeColor="text1"/>
      <w:kern w:val="1"/>
      <w:sz w:val="16"/>
      <w:szCs w:val="16"/>
      <w:lang w:val="en-GB" w:eastAsia="ar-SA"/>
    </w:rPr>
  </w:style>
  <w:style w:type="paragraph" w:customStyle="1" w:styleId="Contentsheadings">
    <w:name w:val="Contents headings"/>
    <w:basedOn w:val="Normal"/>
    <w:autoRedefine/>
    <w:qFormat/>
    <w:rsid w:val="0025479A"/>
    <w:pPr>
      <w:tabs>
        <w:tab w:val="left" w:pos="567"/>
        <w:tab w:val="left" w:pos="5954"/>
      </w:tabs>
      <w:suppressAutoHyphens/>
      <w:spacing w:before="120" w:after="40"/>
      <w:jc w:val="both"/>
    </w:pPr>
    <w:rPr>
      <w:rFonts w:ascii="Arial" w:eastAsia="Calibri" w:hAnsi="Arial" w:cs="Arial"/>
      <w:color w:val="000000"/>
      <w:kern w:val="1"/>
      <w:sz w:val="18"/>
      <w:szCs w:val="18"/>
      <w:u w:color="000000"/>
      <w:lang w:eastAsia="ar-SA"/>
    </w:rPr>
  </w:style>
  <w:style w:type="paragraph" w:customStyle="1" w:styleId="Contentsppp">
    <w:name w:val="Contents ppp"/>
    <w:basedOn w:val="Normal"/>
    <w:autoRedefine/>
    <w:qFormat/>
    <w:rsid w:val="0058413C"/>
    <w:pPr>
      <w:spacing w:before="120" w:after="120"/>
      <w:jc w:val="right"/>
    </w:pPr>
    <w:rPr>
      <w:rFonts w:ascii="Arial" w:hAnsi="Arial"/>
      <w:color w:val="000000" w:themeColor="text1"/>
      <w:sz w:val="16"/>
      <w:lang w:val="en-GB"/>
    </w:rPr>
  </w:style>
  <w:style w:type="paragraph" w:customStyle="1" w:styleId="NZJMTonContents">
    <w:name w:val="NZJMT on Contents"/>
    <w:basedOn w:val="Heading3"/>
    <w:autoRedefine/>
    <w:qFormat/>
    <w:rsid w:val="00763090"/>
    <w:rPr>
      <w:rFonts w:cs="Arial"/>
      <w:color w:val="auto"/>
      <w:szCs w:val="19"/>
    </w:rPr>
  </w:style>
  <w:style w:type="paragraph" w:customStyle="1" w:styleId="Tabletextcentre">
    <w:name w:val="Table text centre"/>
    <w:basedOn w:val="Tabletextleft"/>
    <w:autoRedefine/>
    <w:qFormat/>
    <w:rsid w:val="00966B69"/>
    <w:pPr>
      <w:jc w:val="center"/>
    </w:pPr>
  </w:style>
  <w:style w:type="paragraph" w:customStyle="1" w:styleId="Tableheading">
    <w:name w:val="Table heading"/>
    <w:basedOn w:val="Body"/>
    <w:autoRedefine/>
    <w:qFormat/>
    <w:rsid w:val="00763090"/>
    <w:pPr>
      <w:spacing w:before="60" w:after="60"/>
      <w:ind w:right="227"/>
      <w:jc w:val="right"/>
    </w:pPr>
    <w:rPr>
      <w:b/>
      <w:sz w:val="16"/>
      <w:lang w:val="en-GB"/>
    </w:rPr>
  </w:style>
  <w:style w:type="paragraph" w:customStyle="1" w:styleId="quotation-dialogue">
    <w:name w:val="quotation - dialogue"/>
    <w:basedOn w:val="quotation"/>
    <w:qFormat/>
    <w:rsid w:val="003D4550"/>
    <w:pPr>
      <w:ind w:left="1843" w:hanging="1559"/>
    </w:pPr>
  </w:style>
  <w:style w:type="paragraph" w:customStyle="1" w:styleId="Song1">
    <w:name w:val="Song 1*"/>
    <w:basedOn w:val="Normal"/>
    <w:autoRedefine/>
    <w:qFormat/>
    <w:rsid w:val="00AD70EB"/>
    <w:pPr>
      <w:tabs>
        <w:tab w:val="left" w:pos="1701"/>
      </w:tabs>
      <w:suppressAutoHyphens/>
      <w:spacing w:before="20" w:after="120"/>
      <w:ind w:left="1701" w:hanging="1134"/>
      <w:jc w:val="both"/>
    </w:pPr>
    <w:rPr>
      <w:rFonts w:ascii="Arial" w:eastAsia="Calibri" w:hAnsi="Arial" w:cs="Arial"/>
      <w:color w:val="000000"/>
      <w:kern w:val="1"/>
      <w:sz w:val="20"/>
      <w:szCs w:val="20"/>
      <w:u w:color="000000"/>
      <w:lang w:eastAsia="ar-SA"/>
    </w:rPr>
  </w:style>
  <w:style w:type="paragraph" w:customStyle="1" w:styleId="Song1italic">
    <w:name w:val="Song 1* italic"/>
    <w:basedOn w:val="Song1"/>
    <w:qFormat/>
    <w:rsid w:val="000760EC"/>
    <w:rPr>
      <w:i/>
    </w:rPr>
  </w:style>
  <w:style w:type="paragraph" w:customStyle="1" w:styleId="ref-citation">
    <w:name w:val="ref-citation"/>
    <w:basedOn w:val="References"/>
    <w:qFormat/>
    <w:rsid w:val="00F3058F"/>
    <w:pPr>
      <w:ind w:left="0" w:right="177" w:firstLine="0"/>
    </w:pPr>
    <w:rPr>
      <w:lang w:val="en-GB"/>
    </w:rPr>
  </w:style>
  <w:style w:type="paragraph" w:customStyle="1" w:styleId="ReferencesNZJMT">
    <w:name w:val="References NZJMT"/>
    <w:basedOn w:val="Normal"/>
    <w:qFormat/>
    <w:rsid w:val="0049452B"/>
    <w:pPr>
      <w:spacing w:before="20" w:after="20"/>
      <w:ind w:left="567" w:hanging="567"/>
      <w:jc w:val="both"/>
    </w:pPr>
    <w:rPr>
      <w:rFonts w:ascii="Arial" w:hAnsi="Arial"/>
      <w:sz w:val="20"/>
    </w:rPr>
  </w:style>
  <w:style w:type="paragraph" w:customStyle="1" w:styleId="ReferencesNZJMTsmallnoindent">
    <w:name w:val="References NZJMT small no indent"/>
    <w:basedOn w:val="Normal"/>
    <w:autoRedefine/>
    <w:qFormat/>
    <w:rsid w:val="0049452B"/>
    <w:pPr>
      <w:tabs>
        <w:tab w:val="right" w:pos="6698"/>
      </w:tabs>
      <w:spacing w:before="20" w:after="20"/>
      <w:jc w:val="both"/>
    </w:pPr>
    <w:rPr>
      <w:rFonts w:ascii="Arial" w:hAnsi="Arial" w:cs="Arial"/>
      <w:color w:val="000000" w:themeColor="text1"/>
      <w:sz w:val="18"/>
      <w:szCs w:val="18"/>
    </w:rPr>
  </w:style>
  <w:style w:type="character" w:customStyle="1" w:styleId="title-text">
    <w:name w:val="title-text"/>
    <w:basedOn w:val="DefaultParagraphFont"/>
    <w:rsid w:val="00C60874"/>
  </w:style>
  <w:style w:type="paragraph" w:customStyle="1" w:styleId="ReferencesNZJMTsmall">
    <w:name w:val="References NZJMT small"/>
    <w:basedOn w:val="ReferencesNZJMT"/>
    <w:autoRedefine/>
    <w:qFormat/>
    <w:rsid w:val="00F374F2"/>
    <w:pPr>
      <w:tabs>
        <w:tab w:val="right" w:pos="6698"/>
      </w:tabs>
      <w:spacing w:before="60" w:after="60"/>
      <w:ind w:left="284" w:hanging="284"/>
    </w:pPr>
    <w:rPr>
      <w:rFonts w:cs="Arial"/>
      <w:color w:val="000000" w:themeColor="text1"/>
      <w:sz w:val="16"/>
      <w:szCs w:val="16"/>
    </w:rPr>
  </w:style>
  <w:style w:type="paragraph" w:customStyle="1" w:styleId="msonormal0">
    <w:name w:val="msonormal"/>
    <w:basedOn w:val="Normal"/>
    <w:rsid w:val="000C3CF8"/>
    <w:pPr>
      <w:spacing w:before="100" w:beforeAutospacing="1" w:after="100" w:afterAutospacing="1"/>
      <w:jc w:val="both"/>
    </w:pPr>
    <w:rPr>
      <w:rFonts w:ascii="Arial" w:hAnsi="Arial"/>
      <w:sz w:val="16"/>
    </w:rPr>
  </w:style>
  <w:style w:type="paragraph" w:customStyle="1" w:styleId="H3numbered">
    <w:name w:val="H3 numbered"/>
    <w:basedOn w:val="Heading3"/>
    <w:qFormat/>
    <w:rsid w:val="000C3CF8"/>
  </w:style>
  <w:style w:type="paragraph" w:customStyle="1" w:styleId="SongTitle">
    <w:name w:val="Song Title"/>
    <w:basedOn w:val="Song1"/>
    <w:qFormat/>
    <w:rsid w:val="00582A93"/>
    <w:rPr>
      <w:b/>
      <w:lang w:val="en-GB"/>
    </w:rPr>
  </w:style>
  <w:style w:type="paragraph" w:customStyle="1" w:styleId="SongSophieS">
    <w:name w:val="Song Sophie S"/>
    <w:basedOn w:val="PoemMay1"/>
    <w:autoRedefine/>
    <w:qFormat/>
    <w:rsid w:val="001648CB"/>
    <w:pPr>
      <w:ind w:left="1440"/>
    </w:pPr>
  </w:style>
  <w:style w:type="paragraph" w:customStyle="1" w:styleId="NZJMTRefs2021">
    <w:name w:val="NZJMT Refs 2021"/>
    <w:basedOn w:val="Index9"/>
    <w:autoRedefine/>
    <w:qFormat/>
    <w:rsid w:val="005041AD"/>
    <w:pPr>
      <w:spacing w:before="60" w:after="60"/>
      <w:ind w:left="567" w:right="170" w:hanging="567"/>
    </w:pPr>
    <w:rPr>
      <w:rFonts w:eastAsiaTheme="minorEastAsia" w:cs="Arial"/>
      <w:color w:val="000000" w:themeColor="text1"/>
      <w:sz w:val="20"/>
      <w:szCs w:val="20"/>
      <w:lang w:val="en-GB"/>
    </w:rPr>
  </w:style>
  <w:style w:type="paragraph" w:styleId="Index9">
    <w:name w:val="index 9"/>
    <w:basedOn w:val="Normal"/>
    <w:next w:val="Normal"/>
    <w:autoRedefine/>
    <w:uiPriority w:val="99"/>
    <w:semiHidden/>
    <w:unhideWhenUsed/>
    <w:rsid w:val="00DA634C"/>
    <w:pPr>
      <w:spacing w:before="20" w:after="20"/>
      <w:ind w:left="2160" w:hanging="240"/>
      <w:jc w:val="both"/>
    </w:pPr>
    <w:rPr>
      <w:rFonts w:ascii="Arial" w:hAnsi="Arial"/>
      <w:sz w:val="16"/>
    </w:rPr>
  </w:style>
  <w:style w:type="paragraph" w:customStyle="1" w:styleId="TableHeadingCENTRED">
    <w:name w:val="Table Heading CENTRED"/>
    <w:basedOn w:val="Tableheading"/>
    <w:qFormat/>
    <w:rsid w:val="004D3F14"/>
    <w:pPr>
      <w:jc w:val="center"/>
    </w:pPr>
  </w:style>
  <w:style w:type="paragraph" w:customStyle="1" w:styleId="c-article-info-details">
    <w:name w:val="c-article-info-details"/>
    <w:basedOn w:val="Normal"/>
    <w:rsid w:val="001B1FFF"/>
    <w:pPr>
      <w:spacing w:before="100" w:beforeAutospacing="1" w:after="100" w:afterAutospacing="1"/>
      <w:jc w:val="both"/>
    </w:pPr>
    <w:rPr>
      <w:rFonts w:ascii="Arial" w:hAnsi="Arial"/>
      <w:sz w:val="16"/>
      <w:lang w:eastAsia="ko-KR"/>
    </w:rPr>
  </w:style>
  <w:style w:type="character" w:customStyle="1" w:styleId="u-visually-hidden">
    <w:name w:val="u-visually-hidden"/>
    <w:basedOn w:val="DefaultParagraphFont"/>
    <w:rsid w:val="001B1FFF"/>
  </w:style>
  <w:style w:type="character" w:customStyle="1" w:styleId="sr-only">
    <w:name w:val="sr-only"/>
    <w:basedOn w:val="DefaultParagraphFont"/>
    <w:rsid w:val="001B1FFF"/>
  </w:style>
  <w:style w:type="character" w:customStyle="1" w:styleId="text">
    <w:name w:val="text"/>
    <w:basedOn w:val="DefaultParagraphFont"/>
    <w:rsid w:val="001B1FFF"/>
  </w:style>
  <w:style w:type="character" w:customStyle="1" w:styleId="fm-citation-ids-label">
    <w:name w:val="fm-citation-ids-label"/>
    <w:basedOn w:val="DefaultParagraphFont"/>
    <w:rsid w:val="001B1FFF"/>
  </w:style>
  <w:style w:type="character" w:customStyle="1" w:styleId="httpsi-ascorgsix-things-you-should-know-about-apraxia">
    <w:name w:val="https://i-asc.org/six-things-you-should-know-about-apraxia/"/>
    <w:basedOn w:val="DefaultParagraphFont"/>
    <w:rsid w:val="001B1FFF"/>
  </w:style>
  <w:style w:type="character" w:customStyle="1" w:styleId="httpsuniquelyhumancom20210312nonspeakers-have-a-lot-to-say-are-you-listeningfbclidiwar0gw8tsiej0-a73a2nqf4gmcmxvmotlff38c3p63sukj7cysjtvjwh9z0">
    <w:name w:val="https://uniquelyhuman.com/2021/03/12/nonspeakers-have-a-lot-to-say-are-you-listening/?fbclid=iwar0gw8tsiej0-a73a2nqf4gmcmxvmotlff38c3p6_3sukj7cysjtvjwh9z0"/>
    <w:basedOn w:val="DefaultParagraphFont"/>
    <w:rsid w:val="001B1FFF"/>
  </w:style>
  <w:style w:type="character" w:customStyle="1" w:styleId="httpsdoiorg101007s10339-018-0866-5">
    <w:name w:val="https://doi.org/10.1007/s10339-018-0866-5"/>
    <w:basedOn w:val="DefaultParagraphFont"/>
    <w:rsid w:val="001B1FFF"/>
  </w:style>
  <w:style w:type="character" w:customStyle="1" w:styleId="httpsdoiorg103389fpsyg2020567401">
    <w:name w:val="https://doi.org/10.3389/fpsyg.2020.567401"/>
    <w:basedOn w:val="DefaultParagraphFont"/>
    <w:rsid w:val="001B1FFF"/>
  </w:style>
  <w:style w:type="character" w:customStyle="1" w:styleId="httpsdoiorg105539iesv6n1p74">
    <w:name w:val="https://doi.org/10.5539/ies.v6n1p74"/>
    <w:basedOn w:val="DefaultParagraphFont"/>
    <w:rsid w:val="001B1FFF"/>
  </w:style>
  <w:style w:type="character" w:customStyle="1" w:styleId="httpsdoiorg10108015401380801995068">
    <w:name w:val="https://doi.org/10.1080/15401380801995068"/>
    <w:basedOn w:val="DefaultParagraphFont"/>
    <w:rsid w:val="001B1FFF"/>
  </w:style>
  <w:style w:type="character" w:customStyle="1" w:styleId="Hyperlink0">
    <w:name w:val="Hyperlink.0"/>
    <w:rsid w:val="00B7186E"/>
    <w:rPr>
      <w:rtl w:val="0"/>
      <w:lang w:val="en-US"/>
    </w:rPr>
  </w:style>
  <w:style w:type="paragraph" w:customStyle="1" w:styleId="PoemHeadingCENTREDIT">
    <w:name w:val="Poem Heading CENTRED IT."/>
    <w:basedOn w:val="TableHeadingCENTRED"/>
    <w:qFormat/>
    <w:rsid w:val="00F36758"/>
    <w:pPr>
      <w:spacing w:before="120" w:after="120"/>
    </w:pPr>
    <w:rPr>
      <w:i/>
      <w:sz w:val="20"/>
    </w:rPr>
  </w:style>
  <w:style w:type="paragraph" w:customStyle="1" w:styleId="PoemHeadingCENTRED">
    <w:name w:val="Poem Heading CENTRED"/>
    <w:basedOn w:val="TableHeadingCENTRED"/>
    <w:qFormat/>
    <w:rsid w:val="00F36758"/>
    <w:pPr>
      <w:spacing w:before="120" w:after="120"/>
    </w:pPr>
    <w:rPr>
      <w:sz w:val="20"/>
    </w:rPr>
  </w:style>
  <w:style w:type="paragraph" w:customStyle="1" w:styleId="PoemLiz">
    <w:name w:val="Poem Liz"/>
    <w:basedOn w:val="Normal"/>
    <w:autoRedefine/>
    <w:qFormat/>
    <w:rsid w:val="00966B69"/>
    <w:pPr>
      <w:suppressAutoHyphens/>
      <w:ind w:left="187" w:right="176" w:hanging="187"/>
      <w:jc w:val="center"/>
    </w:pPr>
    <w:rPr>
      <w:rFonts w:ascii="Arial" w:eastAsia="Calibri" w:hAnsi="Arial" w:cs="Calibri"/>
      <w:color w:val="000000"/>
      <w:kern w:val="1"/>
      <w:sz w:val="11"/>
      <w:szCs w:val="11"/>
      <w:u w:color="000000"/>
      <w:lang w:val="en-GB" w:eastAsia="ar-SA"/>
    </w:rPr>
  </w:style>
  <w:style w:type="paragraph" w:customStyle="1" w:styleId="Poemcentredit">
    <w:name w:val="Poem centred it."/>
    <w:basedOn w:val="PoemHeadingCENTREDIT"/>
    <w:qFormat/>
    <w:rsid w:val="00F36758"/>
    <w:rPr>
      <w:b w:val="0"/>
    </w:rPr>
  </w:style>
  <w:style w:type="paragraph" w:customStyle="1" w:styleId="dotlitsmall">
    <w:name w:val="dot lit small"/>
    <w:basedOn w:val="Bodysmall"/>
    <w:autoRedefine/>
    <w:qFormat/>
    <w:rsid w:val="00382D34"/>
    <w:pPr>
      <w:numPr>
        <w:numId w:val="11"/>
      </w:numPr>
      <w:tabs>
        <w:tab w:val="left" w:pos="851"/>
      </w:tabs>
      <w:spacing w:before="40" w:after="40"/>
      <w:ind w:left="851" w:right="602" w:hanging="284"/>
      <w:jc w:val="left"/>
    </w:pPr>
  </w:style>
  <w:style w:type="paragraph" w:styleId="BodyText3">
    <w:name w:val="Body Text 3"/>
    <w:basedOn w:val="Normal"/>
    <w:link w:val="BodyText3Char"/>
    <w:semiHidden/>
    <w:rsid w:val="00840E55"/>
    <w:pPr>
      <w:ind w:right="-23"/>
    </w:pPr>
    <w:rPr>
      <w:rFonts w:ascii="Helvetica" w:eastAsia="Times" w:hAnsi="Helvetica"/>
      <w:sz w:val="22"/>
      <w:lang w:val="ru-RU"/>
    </w:rPr>
  </w:style>
  <w:style w:type="character" w:customStyle="1" w:styleId="BodyText3Char">
    <w:name w:val="Body Text 3 Char"/>
    <w:basedOn w:val="DefaultParagraphFont"/>
    <w:link w:val="BodyText3"/>
    <w:semiHidden/>
    <w:rsid w:val="00840E55"/>
    <w:rPr>
      <w:rFonts w:ascii="Helvetica" w:hAnsi="Helvetica"/>
      <w:sz w:val="22"/>
      <w:lang w:val="ru-RU" w:eastAsia="en-US"/>
    </w:rPr>
  </w:style>
  <w:style w:type="paragraph" w:styleId="BodyTextIndent2">
    <w:name w:val="Body Text Indent 2"/>
    <w:basedOn w:val="Normal"/>
    <w:link w:val="BodyTextIndent2Char"/>
    <w:semiHidden/>
    <w:rsid w:val="00840E55"/>
    <w:pPr>
      <w:ind w:left="720" w:hanging="720"/>
    </w:pPr>
    <w:rPr>
      <w:rFonts w:ascii="Helvetica" w:eastAsia="Times" w:hAnsi="Helvetica"/>
      <w:lang w:val="ru-RU"/>
    </w:rPr>
  </w:style>
  <w:style w:type="character" w:customStyle="1" w:styleId="BodyTextIndent2Char">
    <w:name w:val="Body Text Indent 2 Char"/>
    <w:basedOn w:val="DefaultParagraphFont"/>
    <w:link w:val="BodyTextIndent2"/>
    <w:semiHidden/>
    <w:rsid w:val="00840E55"/>
    <w:rPr>
      <w:rFonts w:ascii="Helvetica" w:hAnsi="Helvetica"/>
      <w:sz w:val="16"/>
      <w:lang w:val="ru-RU" w:eastAsia="en-US"/>
    </w:rPr>
  </w:style>
  <w:style w:type="paragraph" w:styleId="BodyTextIndent3">
    <w:name w:val="Body Text Indent 3"/>
    <w:basedOn w:val="Normal"/>
    <w:link w:val="BodyTextIndent3Char"/>
    <w:semiHidden/>
    <w:rsid w:val="00840E55"/>
    <w:pPr>
      <w:widowControl w:val="0"/>
      <w:tabs>
        <w:tab w:val="left" w:pos="720"/>
      </w:tabs>
      <w:autoSpaceDE w:val="0"/>
      <w:autoSpaceDN w:val="0"/>
      <w:adjustRightInd w:val="0"/>
      <w:ind w:left="720" w:hanging="360"/>
    </w:pPr>
    <w:rPr>
      <w:rFonts w:ascii="Helvetica" w:eastAsia="Times" w:hAnsi="Helvetica"/>
      <w:kern w:val="28"/>
      <w:sz w:val="22"/>
      <w:lang w:val="ru-RU"/>
    </w:rPr>
  </w:style>
  <w:style w:type="character" w:customStyle="1" w:styleId="BodyTextIndent3Char">
    <w:name w:val="Body Text Indent 3 Char"/>
    <w:basedOn w:val="DefaultParagraphFont"/>
    <w:link w:val="BodyTextIndent3"/>
    <w:semiHidden/>
    <w:rsid w:val="00840E55"/>
    <w:rPr>
      <w:rFonts w:ascii="Helvetica" w:hAnsi="Helvetica"/>
      <w:kern w:val="28"/>
      <w:sz w:val="22"/>
      <w:lang w:val="ru-RU" w:eastAsia="en-US"/>
    </w:rPr>
  </w:style>
  <w:style w:type="character" w:customStyle="1" w:styleId="ref-journal">
    <w:name w:val="ref-journal"/>
    <w:basedOn w:val="DefaultParagraphFont"/>
    <w:rsid w:val="00840E55"/>
  </w:style>
  <w:style w:type="character" w:customStyle="1" w:styleId="ref-vol">
    <w:name w:val="ref-vol"/>
    <w:basedOn w:val="DefaultParagraphFont"/>
    <w:rsid w:val="00840E55"/>
  </w:style>
  <w:style w:type="paragraph" w:customStyle="1" w:styleId="Caption1">
    <w:name w:val="Caption1"/>
    <w:rsid w:val="00840E55"/>
    <w:pPr>
      <w:suppressAutoHyphens/>
      <w:spacing w:after="200"/>
    </w:pPr>
    <w:rPr>
      <w:rFonts w:ascii="Calibri" w:eastAsia="Calibri" w:hAnsi="Calibri" w:cs="Calibri"/>
      <w:i/>
      <w:iCs/>
      <w:color w:val="1F497D"/>
      <w:kern w:val="1"/>
      <w:sz w:val="18"/>
      <w:szCs w:val="18"/>
      <w:u w:color="000000"/>
      <w:lang w:val="en-US" w:eastAsia="ar-SA"/>
    </w:rPr>
  </w:style>
  <w:style w:type="character" w:customStyle="1" w:styleId="ref-title">
    <w:name w:val="ref-title"/>
    <w:basedOn w:val="DefaultParagraphFont"/>
    <w:rsid w:val="00840E55"/>
  </w:style>
  <w:style w:type="paragraph" w:customStyle="1" w:styleId="Editorialteametc">
    <w:name w:val="Editorial team etc"/>
    <w:basedOn w:val="Normal"/>
    <w:autoRedefine/>
    <w:qFormat/>
    <w:rsid w:val="00966B69"/>
    <w:pPr>
      <w:tabs>
        <w:tab w:val="left" w:pos="2127"/>
        <w:tab w:val="left" w:pos="3828"/>
      </w:tabs>
      <w:suppressAutoHyphens/>
    </w:pPr>
    <w:rPr>
      <w:rFonts w:ascii="Arial" w:eastAsia="Calibri" w:hAnsi="Arial" w:cs="Calibri"/>
      <w:color w:val="000000"/>
      <w:kern w:val="1"/>
      <w:sz w:val="15"/>
      <w:szCs w:val="15"/>
      <w:u w:color="000000"/>
      <w:lang w:val="en-GB" w:eastAsia="ar-SA"/>
    </w:rPr>
  </w:style>
  <w:style w:type="paragraph" w:customStyle="1" w:styleId="Block-Poem2">
    <w:name w:val="Block - Poem 2"/>
    <w:basedOn w:val="BlockTextNZJMT"/>
    <w:autoRedefine/>
    <w:qFormat/>
    <w:rsid w:val="00C03317"/>
    <w:pPr>
      <w:jc w:val="left"/>
    </w:pPr>
  </w:style>
  <w:style w:type="character" w:customStyle="1" w:styleId="c-bibliographic-informationvalue">
    <w:name w:val="c-bibliographic-information__value"/>
    <w:basedOn w:val="DefaultParagraphFont"/>
    <w:rsid w:val="00EF27B9"/>
  </w:style>
  <w:style w:type="character" w:customStyle="1" w:styleId="gmail-jgg6ef">
    <w:name w:val="gmail-jgg6ef"/>
    <w:basedOn w:val="DefaultParagraphFont"/>
    <w:rsid w:val="00667BC4"/>
  </w:style>
  <w:style w:type="paragraph" w:styleId="List">
    <w:name w:val="List"/>
    <w:basedOn w:val="Heading3"/>
    <w:uiPriority w:val="99"/>
    <w:unhideWhenUsed/>
    <w:rsid w:val="003A6E84"/>
    <w:pPr>
      <w:numPr>
        <w:numId w:val="15"/>
      </w:numPr>
    </w:pPr>
    <w:rPr>
      <w:rFonts w:cs="Arial"/>
      <w:b w:val="0"/>
    </w:rPr>
  </w:style>
  <w:style w:type="paragraph" w:styleId="ListNumber">
    <w:name w:val="List Number"/>
    <w:basedOn w:val="Body"/>
    <w:autoRedefine/>
    <w:uiPriority w:val="99"/>
    <w:unhideWhenUsed/>
    <w:qFormat/>
    <w:rsid w:val="006B5E67"/>
    <w:pPr>
      <w:numPr>
        <w:numId w:val="8"/>
      </w:numPr>
      <w:ind w:right="602"/>
    </w:pPr>
  </w:style>
  <w:style w:type="paragraph" w:customStyle="1" w:styleId="Figurenotesnumberedlist">
    <w:name w:val="Figure notes numbered list"/>
    <w:basedOn w:val="ListNumber"/>
    <w:autoRedefine/>
    <w:qFormat/>
    <w:rsid w:val="00975C53"/>
    <w:pPr>
      <w:numPr>
        <w:numId w:val="5"/>
      </w:numPr>
      <w:tabs>
        <w:tab w:val="left" w:pos="3119"/>
      </w:tabs>
      <w:spacing w:before="40" w:after="40"/>
      <w:ind w:left="284" w:right="0" w:hanging="284"/>
      <w:jc w:val="left"/>
    </w:pPr>
    <w:rPr>
      <w:sz w:val="16"/>
      <w:szCs w:val="16"/>
      <w:lang w:val="en-GB"/>
    </w:rPr>
  </w:style>
  <w:style w:type="character" w:customStyle="1" w:styleId="go">
    <w:name w:val="go"/>
    <w:basedOn w:val="DefaultParagraphFont"/>
    <w:rsid w:val="00F569B4"/>
  </w:style>
  <w:style w:type="paragraph" w:customStyle="1" w:styleId="BeckyQuoteatstartofsection">
    <w:name w:val="Becky Quote at start of section"/>
    <w:basedOn w:val="Normal"/>
    <w:qFormat/>
    <w:rsid w:val="00AD70EB"/>
    <w:pPr>
      <w:tabs>
        <w:tab w:val="left" w:pos="1701"/>
      </w:tabs>
      <w:suppressAutoHyphens/>
      <w:spacing w:before="20" w:after="120"/>
      <w:ind w:left="1701" w:right="743" w:hanging="1134"/>
      <w:jc w:val="both"/>
    </w:pPr>
    <w:rPr>
      <w:rFonts w:ascii="Arial" w:eastAsia="Calibri" w:hAnsi="Arial" w:cs="Arial"/>
      <w:color w:val="000000"/>
      <w:kern w:val="1"/>
      <w:sz w:val="16"/>
      <w:szCs w:val="20"/>
      <w:u w:color="000000"/>
      <w:lang w:eastAsia="ar-SA"/>
    </w:rPr>
  </w:style>
  <w:style w:type="paragraph" w:styleId="ListBullet">
    <w:name w:val="List Bullet"/>
    <w:basedOn w:val="Normal"/>
    <w:autoRedefine/>
    <w:uiPriority w:val="99"/>
    <w:unhideWhenUsed/>
    <w:qFormat/>
    <w:rsid w:val="00575DAE"/>
    <w:pPr>
      <w:numPr>
        <w:numId w:val="7"/>
      </w:numPr>
      <w:tabs>
        <w:tab w:val="left" w:pos="5812"/>
      </w:tabs>
      <w:spacing w:before="120" w:after="120"/>
      <w:ind w:left="851" w:right="567" w:hanging="284"/>
      <w:jc w:val="both"/>
    </w:pPr>
    <w:rPr>
      <w:rFonts w:ascii="Arial" w:hAnsi="Arial"/>
      <w:sz w:val="20"/>
      <w:lang w:val="en-GB"/>
    </w:rPr>
  </w:style>
  <w:style w:type="paragraph" w:customStyle="1" w:styleId="ContentsSubheadings">
    <w:name w:val="Contents Subheadings"/>
    <w:basedOn w:val="Contentsheadings"/>
    <w:autoRedefine/>
    <w:qFormat/>
    <w:rsid w:val="006C0A36"/>
    <w:rPr>
      <w:sz w:val="16"/>
    </w:rPr>
  </w:style>
  <w:style w:type="paragraph" w:customStyle="1" w:styleId="ISBN-ISSN">
    <w:name w:val="ISBN-ISSN"/>
    <w:basedOn w:val="Heading3"/>
    <w:autoRedefine/>
    <w:qFormat/>
    <w:rsid w:val="000C724C"/>
    <w:pPr>
      <w:tabs>
        <w:tab w:val="clear" w:pos="709"/>
        <w:tab w:val="clear" w:pos="5954"/>
        <w:tab w:val="left" w:pos="0"/>
        <w:tab w:val="left" w:pos="2127"/>
        <w:tab w:val="left" w:pos="6663"/>
      </w:tabs>
      <w:spacing w:after="0"/>
      <w:jc w:val="center"/>
    </w:pPr>
    <w:rPr>
      <w:rFonts w:cs="Arial"/>
      <w:bCs/>
      <w:sz w:val="18"/>
      <w:szCs w:val="18"/>
    </w:rPr>
  </w:style>
  <w:style w:type="paragraph" w:customStyle="1" w:styleId="Editorialteambold">
    <w:name w:val="Editorial team bold"/>
    <w:basedOn w:val="Editorialteametc"/>
    <w:qFormat/>
    <w:rsid w:val="008C1C4F"/>
    <w:rPr>
      <w:b/>
    </w:rPr>
  </w:style>
  <w:style w:type="paragraph" w:customStyle="1" w:styleId="Line">
    <w:name w:val="Line"/>
    <w:basedOn w:val="BlockTextNZJMT"/>
    <w:autoRedefine/>
    <w:qFormat/>
    <w:rsid w:val="00CD5D93"/>
    <w:pPr>
      <w:ind w:left="0" w:right="17"/>
      <w:jc w:val="center"/>
    </w:pPr>
  </w:style>
  <w:style w:type="paragraph" w:customStyle="1" w:styleId="Blocktextcentre">
    <w:name w:val="Block text centre"/>
    <w:basedOn w:val="Normal"/>
    <w:autoRedefine/>
    <w:qFormat/>
    <w:rsid w:val="00AD70EB"/>
    <w:pPr>
      <w:tabs>
        <w:tab w:val="left" w:pos="1701"/>
      </w:tabs>
      <w:suppressAutoHyphens/>
      <w:spacing w:before="20" w:after="120"/>
      <w:ind w:right="35"/>
      <w:jc w:val="center"/>
    </w:pPr>
    <w:rPr>
      <w:rFonts w:ascii="Arial" w:eastAsia="Calibri" w:hAnsi="Arial" w:cs="Arial"/>
      <w:color w:val="000000"/>
      <w:kern w:val="1"/>
      <w:sz w:val="20"/>
      <w:szCs w:val="20"/>
      <w:u w:color="000000"/>
      <w:lang w:val="en-GB" w:eastAsia="ar-SA"/>
    </w:rPr>
  </w:style>
  <w:style w:type="character" w:customStyle="1" w:styleId="nlmpublisher-name">
    <w:name w:val="nlm_publisher-name"/>
    <w:basedOn w:val="DefaultParagraphFont"/>
    <w:rsid w:val="001149FA"/>
  </w:style>
  <w:style w:type="character" w:customStyle="1" w:styleId="nlmpublisher-loc">
    <w:name w:val="nlm_publisher-loc"/>
    <w:basedOn w:val="DefaultParagraphFont"/>
    <w:rsid w:val="001149FA"/>
  </w:style>
  <w:style w:type="paragraph" w:customStyle="1" w:styleId="tagline">
    <w:name w:val="tagline"/>
    <w:basedOn w:val="Normal"/>
    <w:rsid w:val="001149FA"/>
    <w:pPr>
      <w:spacing w:before="100" w:beforeAutospacing="1" w:after="100" w:afterAutospacing="1"/>
      <w:jc w:val="both"/>
    </w:pPr>
    <w:rPr>
      <w:rFonts w:ascii="Arial" w:hAnsi="Arial"/>
      <w:sz w:val="16"/>
    </w:rPr>
  </w:style>
  <w:style w:type="character" w:customStyle="1" w:styleId="InternetLink0">
    <w:name w:val="Internet Link"/>
    <w:basedOn w:val="DefaultParagraphFont"/>
    <w:uiPriority w:val="99"/>
    <w:unhideWhenUsed/>
    <w:rsid w:val="00210255"/>
    <w:rPr>
      <w:color w:val="0000FF"/>
      <w:u w:val="single"/>
    </w:rPr>
  </w:style>
  <w:style w:type="paragraph" w:customStyle="1" w:styleId="poemendstanza">
    <w:name w:val="poem end stanza"/>
    <w:basedOn w:val="BlockTextNZJMT"/>
    <w:autoRedefine/>
    <w:qFormat/>
    <w:rsid w:val="00514931"/>
    <w:pPr>
      <w:spacing w:before="0"/>
      <w:ind w:right="34"/>
    </w:pPr>
    <w:rPr>
      <w:iCs/>
      <w:lang w:val="mi-NZ"/>
    </w:rPr>
  </w:style>
  <w:style w:type="paragraph" w:customStyle="1" w:styleId="Poemheading">
    <w:name w:val="Poem heading"/>
    <w:basedOn w:val="Heading3"/>
    <w:autoRedefine/>
    <w:qFormat/>
    <w:rsid w:val="00152870"/>
    <w:pPr>
      <w:spacing w:before="0"/>
      <w:ind w:left="567" w:right="35"/>
    </w:pPr>
    <w:rPr>
      <w:rFonts w:eastAsia="Arial"/>
    </w:rPr>
  </w:style>
  <w:style w:type="paragraph" w:customStyle="1" w:styleId="Figurenotes">
    <w:name w:val="Figure notes"/>
    <w:aliases w:val="unnumbered"/>
    <w:basedOn w:val="Normal"/>
    <w:autoRedefine/>
    <w:qFormat/>
    <w:rsid w:val="007B357B"/>
    <w:pPr>
      <w:spacing w:before="120" w:after="120"/>
      <w:ind w:right="34"/>
      <w:jc w:val="both"/>
    </w:pPr>
    <w:rPr>
      <w:rFonts w:ascii="Arial" w:eastAsia="Arial" w:hAnsi="Arial" w:cs="Arial"/>
      <w:color w:val="000000" w:themeColor="text1"/>
      <w:sz w:val="16"/>
      <w:szCs w:val="16"/>
      <w:lang w:val="en-GB"/>
    </w:rPr>
  </w:style>
  <w:style w:type="paragraph" w:customStyle="1" w:styleId="Imagecentre">
    <w:name w:val="Image centre"/>
    <w:basedOn w:val="Body"/>
    <w:autoRedefine/>
    <w:qFormat/>
    <w:rsid w:val="005E3337"/>
    <w:pPr>
      <w:jc w:val="center"/>
    </w:pPr>
    <w:rPr>
      <w:lang w:val="en-GB"/>
    </w:rPr>
  </w:style>
  <w:style w:type="paragraph" w:customStyle="1" w:styleId="FigurenotesnumberedlistSophieB">
    <w:name w:val="Figure notes numbered list Sophie (B)"/>
    <w:basedOn w:val="ListNumber"/>
    <w:autoRedefine/>
    <w:qFormat/>
    <w:rsid w:val="009B6DA8"/>
    <w:pPr>
      <w:numPr>
        <w:numId w:val="6"/>
      </w:numPr>
      <w:spacing w:before="0" w:after="0"/>
      <w:ind w:left="284" w:right="35" w:hanging="284"/>
      <w:jc w:val="left"/>
    </w:pPr>
    <w:rPr>
      <w:rFonts w:eastAsia="Arial"/>
      <w:sz w:val="16"/>
      <w:szCs w:val="16"/>
    </w:rPr>
  </w:style>
  <w:style w:type="paragraph" w:customStyle="1" w:styleId="BlockTextNZJMT2">
    <w:name w:val="Block Text NZJMT 2"/>
    <w:basedOn w:val="BlockTextNZJMT"/>
    <w:qFormat/>
    <w:rsid w:val="00E74378"/>
    <w:pPr>
      <w:jc w:val="left"/>
    </w:pPr>
    <w:rPr>
      <w:rFonts w:eastAsia="Arial"/>
      <w:lang w:val="mi-NZ"/>
    </w:rPr>
  </w:style>
  <w:style w:type="paragraph" w:customStyle="1" w:styleId="BlockTextNZJMT-J">
    <w:name w:val="Block Text NZJMT-J"/>
    <w:basedOn w:val="BlockTextNZJMT2"/>
    <w:autoRedefine/>
    <w:qFormat/>
    <w:rsid w:val="00E74378"/>
    <w:pPr>
      <w:jc w:val="both"/>
    </w:pPr>
  </w:style>
  <w:style w:type="paragraph" w:customStyle="1" w:styleId="Blocktestcommentlist">
    <w:name w:val="Block test comment list"/>
    <w:basedOn w:val="BlockTextNZJMT"/>
    <w:qFormat/>
    <w:rsid w:val="00564165"/>
  </w:style>
  <w:style w:type="paragraph" w:customStyle="1" w:styleId="Style2">
    <w:name w:val="Style2"/>
    <w:basedOn w:val="PoemLiz"/>
    <w:autoRedefine/>
    <w:qFormat/>
    <w:rsid w:val="00975C53"/>
    <w:pPr>
      <w:ind w:left="0" w:firstLine="0"/>
    </w:pPr>
    <w:rPr>
      <w:sz w:val="15"/>
    </w:rPr>
  </w:style>
  <w:style w:type="paragraph" w:customStyle="1" w:styleId="PoemLizlinebreak">
    <w:name w:val="Poem Liz line break"/>
    <w:basedOn w:val="PoemLiz"/>
    <w:autoRedefine/>
    <w:qFormat/>
    <w:rsid w:val="00975C53"/>
    <w:pPr>
      <w:spacing w:after="50"/>
    </w:pPr>
  </w:style>
  <w:style w:type="paragraph" w:customStyle="1" w:styleId="PoemLizitalics">
    <w:name w:val="Poem Liz italics"/>
    <w:basedOn w:val="PoemLiz"/>
    <w:qFormat/>
    <w:rsid w:val="00975C53"/>
    <w:rPr>
      <w:i/>
    </w:rPr>
  </w:style>
  <w:style w:type="paragraph" w:customStyle="1" w:styleId="PoemLizitalicslinebreak">
    <w:name w:val="Poem Liz italics line break"/>
    <w:basedOn w:val="Normal"/>
    <w:qFormat/>
    <w:rsid w:val="00975C53"/>
    <w:pPr>
      <w:spacing w:before="120" w:after="60"/>
      <w:jc w:val="center"/>
    </w:pPr>
    <w:rPr>
      <w:rFonts w:ascii="Arial" w:hAnsi="Arial" w:cs="Arial"/>
      <w:i/>
      <w:iCs/>
      <w:color w:val="000000"/>
      <w:sz w:val="15"/>
      <w:szCs w:val="15"/>
    </w:rPr>
  </w:style>
  <w:style w:type="paragraph" w:customStyle="1" w:styleId="PoemheadingLIZ">
    <w:name w:val="Poem heading LIZ"/>
    <w:basedOn w:val="TableHeadingCENTRED"/>
    <w:autoRedefine/>
    <w:qFormat/>
    <w:rsid w:val="00975C53"/>
    <w:pPr>
      <w:spacing w:before="0" w:after="80"/>
      <w:ind w:left="187" w:hanging="187"/>
    </w:pPr>
    <w:rPr>
      <w:sz w:val="15"/>
    </w:rPr>
  </w:style>
  <w:style w:type="character" w:customStyle="1" w:styleId="tojvnm2t">
    <w:name w:val="tojvnm2t"/>
    <w:basedOn w:val="DefaultParagraphFont"/>
    <w:rsid w:val="00975C53"/>
  </w:style>
  <w:style w:type="paragraph" w:customStyle="1" w:styleId="PoemCenterednormal">
    <w:name w:val="Poem Centered normal"/>
    <w:basedOn w:val="Poemcentredit"/>
    <w:qFormat/>
    <w:rsid w:val="00F36758"/>
    <w:rPr>
      <w:i w:val="0"/>
    </w:rPr>
  </w:style>
  <w:style w:type="paragraph" w:customStyle="1" w:styleId="Blocktext-poemLiz2">
    <w:name w:val="Block text - poem Liz 2"/>
    <w:basedOn w:val="Blocktestcommentlist"/>
    <w:qFormat/>
    <w:rsid w:val="00F36758"/>
  </w:style>
  <w:style w:type="paragraph" w:customStyle="1" w:styleId="PoemMay1">
    <w:name w:val="Poem May 1"/>
    <w:basedOn w:val="BlockTextNZJMT-J"/>
    <w:qFormat/>
    <w:rsid w:val="00514931"/>
    <w:pPr>
      <w:spacing w:before="0" w:after="0"/>
      <w:contextualSpacing/>
    </w:pPr>
  </w:style>
  <w:style w:type="paragraph" w:customStyle="1" w:styleId="Headingsprelimpp">
    <w:name w:val="Headings prelim pp"/>
    <w:basedOn w:val="Tableheading"/>
    <w:autoRedefine/>
    <w:qFormat/>
    <w:rsid w:val="00326F5B"/>
    <w:pPr>
      <w:spacing w:before="120" w:after="0"/>
    </w:pPr>
    <w:rPr>
      <w:sz w:val="18"/>
    </w:rPr>
  </w:style>
  <w:style w:type="paragraph" w:customStyle="1" w:styleId="2ThesisNumberedList">
    <w:name w:val="2. Thesis Numbered List"/>
    <w:basedOn w:val="Normal"/>
    <w:autoRedefine/>
    <w:qFormat/>
    <w:rsid w:val="001648CB"/>
    <w:pPr>
      <w:numPr>
        <w:ilvl w:val="3"/>
        <w:numId w:val="9"/>
      </w:numPr>
      <w:spacing w:before="60" w:after="60"/>
      <w:ind w:left="2552" w:hanging="284"/>
      <w:jc w:val="both"/>
    </w:pPr>
    <w:rPr>
      <w:rFonts w:ascii="Arial" w:hAnsi="Arial"/>
      <w:sz w:val="16"/>
    </w:rPr>
  </w:style>
  <w:style w:type="paragraph" w:customStyle="1" w:styleId="Figurenotesnumbered">
    <w:name w:val="Figure notes numbered"/>
    <w:basedOn w:val="Normal"/>
    <w:rsid w:val="001648CB"/>
    <w:pPr>
      <w:numPr>
        <w:numId w:val="10"/>
      </w:numPr>
      <w:spacing w:before="120" w:after="120"/>
      <w:jc w:val="both"/>
    </w:pPr>
    <w:rPr>
      <w:rFonts w:ascii="Arial" w:hAnsi="Arial"/>
      <w:sz w:val="20"/>
    </w:rPr>
  </w:style>
  <w:style w:type="paragraph" w:customStyle="1" w:styleId="Bodysmall">
    <w:name w:val="Body small"/>
    <w:basedOn w:val="Body"/>
    <w:autoRedefine/>
    <w:qFormat/>
    <w:rsid w:val="00382D34"/>
    <w:rPr>
      <w:sz w:val="16"/>
    </w:rPr>
  </w:style>
  <w:style w:type="paragraph" w:customStyle="1" w:styleId="Editorialspeechbubbles">
    <w:name w:val="Editorial speech bubbles"/>
    <w:basedOn w:val="Editorialteametc"/>
    <w:autoRedefine/>
    <w:qFormat/>
    <w:rsid w:val="00D70F3C"/>
    <w:pPr>
      <w:spacing w:before="120" w:after="120"/>
    </w:pPr>
    <w:rPr>
      <w:color w:val="000000" w:themeColor="text1"/>
      <w:sz w:val="18"/>
    </w:rPr>
  </w:style>
  <w:style w:type="paragraph" w:customStyle="1" w:styleId="Editorialspeechbubblesitalic">
    <w:name w:val="Editorial speech bubbles italic"/>
    <w:basedOn w:val="Editorialspeechbubbles"/>
    <w:autoRedefine/>
    <w:qFormat/>
    <w:rsid w:val="00D70F3C"/>
    <w:pPr>
      <w:spacing w:before="40" w:after="40"/>
    </w:pPr>
    <w:rPr>
      <w:i/>
    </w:rPr>
  </w:style>
  <w:style w:type="paragraph" w:styleId="TOC4">
    <w:name w:val="toc 4"/>
    <w:basedOn w:val="Normal"/>
    <w:next w:val="Normal"/>
    <w:autoRedefine/>
    <w:uiPriority w:val="39"/>
    <w:unhideWhenUsed/>
    <w:rsid w:val="00623106"/>
    <w:pPr>
      <w:spacing w:before="120" w:after="120"/>
      <w:ind w:left="720"/>
      <w:jc w:val="both"/>
    </w:pPr>
    <w:rPr>
      <w:rFonts w:asciiTheme="minorHAnsi" w:hAnsiTheme="minorHAnsi" w:cstheme="minorHAnsi"/>
      <w:sz w:val="20"/>
      <w:szCs w:val="20"/>
    </w:rPr>
  </w:style>
  <w:style w:type="paragraph" w:styleId="TOC5">
    <w:name w:val="toc 5"/>
    <w:basedOn w:val="Normal"/>
    <w:next w:val="Normal"/>
    <w:autoRedefine/>
    <w:uiPriority w:val="39"/>
    <w:unhideWhenUsed/>
    <w:rsid w:val="00623106"/>
    <w:pPr>
      <w:spacing w:before="120" w:after="120"/>
      <w:ind w:left="960"/>
      <w:jc w:val="both"/>
    </w:pPr>
    <w:rPr>
      <w:rFonts w:asciiTheme="minorHAnsi" w:hAnsiTheme="minorHAnsi" w:cstheme="minorHAnsi"/>
      <w:sz w:val="20"/>
      <w:szCs w:val="20"/>
    </w:rPr>
  </w:style>
  <w:style w:type="paragraph" w:styleId="TOC6">
    <w:name w:val="toc 6"/>
    <w:basedOn w:val="Normal"/>
    <w:next w:val="Normal"/>
    <w:autoRedefine/>
    <w:uiPriority w:val="39"/>
    <w:unhideWhenUsed/>
    <w:rsid w:val="00623106"/>
    <w:pPr>
      <w:spacing w:before="120" w:after="120"/>
      <w:ind w:left="1200"/>
      <w:jc w:val="both"/>
    </w:pPr>
    <w:rPr>
      <w:rFonts w:asciiTheme="minorHAnsi" w:hAnsiTheme="minorHAnsi" w:cstheme="minorHAnsi"/>
      <w:sz w:val="20"/>
      <w:szCs w:val="20"/>
    </w:rPr>
  </w:style>
  <w:style w:type="paragraph" w:styleId="TOC7">
    <w:name w:val="toc 7"/>
    <w:basedOn w:val="Normal"/>
    <w:next w:val="Normal"/>
    <w:autoRedefine/>
    <w:uiPriority w:val="39"/>
    <w:unhideWhenUsed/>
    <w:rsid w:val="00623106"/>
    <w:pPr>
      <w:spacing w:before="120" w:after="120"/>
      <w:ind w:left="1440"/>
      <w:jc w:val="both"/>
    </w:pPr>
    <w:rPr>
      <w:rFonts w:asciiTheme="minorHAnsi" w:hAnsiTheme="minorHAnsi" w:cstheme="minorHAnsi"/>
      <w:sz w:val="20"/>
      <w:szCs w:val="20"/>
    </w:rPr>
  </w:style>
  <w:style w:type="paragraph" w:styleId="TOC8">
    <w:name w:val="toc 8"/>
    <w:basedOn w:val="Normal"/>
    <w:next w:val="Normal"/>
    <w:autoRedefine/>
    <w:uiPriority w:val="39"/>
    <w:unhideWhenUsed/>
    <w:rsid w:val="00623106"/>
    <w:pPr>
      <w:spacing w:before="120" w:after="120"/>
      <w:ind w:left="1680"/>
      <w:jc w:val="both"/>
    </w:pPr>
    <w:rPr>
      <w:rFonts w:asciiTheme="minorHAnsi" w:hAnsiTheme="minorHAnsi" w:cstheme="minorHAnsi"/>
      <w:sz w:val="20"/>
      <w:szCs w:val="20"/>
    </w:rPr>
  </w:style>
  <w:style w:type="paragraph" w:styleId="TOC9">
    <w:name w:val="toc 9"/>
    <w:basedOn w:val="Normal"/>
    <w:next w:val="Normal"/>
    <w:autoRedefine/>
    <w:uiPriority w:val="39"/>
    <w:unhideWhenUsed/>
    <w:rsid w:val="00623106"/>
    <w:pPr>
      <w:spacing w:before="120" w:after="120"/>
      <w:ind w:left="1920"/>
      <w:jc w:val="both"/>
    </w:pPr>
    <w:rPr>
      <w:rFonts w:asciiTheme="minorHAnsi" w:hAnsiTheme="minorHAnsi" w:cstheme="minorHAnsi"/>
      <w:sz w:val="20"/>
      <w:szCs w:val="20"/>
    </w:rPr>
  </w:style>
  <w:style w:type="paragraph" w:customStyle="1" w:styleId="Smalltext">
    <w:name w:val="Small text"/>
    <w:basedOn w:val="Normal"/>
    <w:autoRedefine/>
    <w:qFormat/>
    <w:rsid w:val="004556E1"/>
    <w:pPr>
      <w:jc w:val="both"/>
    </w:pPr>
    <w:rPr>
      <w:rFonts w:ascii="Arial" w:hAnsi="Arial" w:cs="Arial"/>
      <w:sz w:val="18"/>
      <w:szCs w:val="18"/>
    </w:rPr>
  </w:style>
  <w:style w:type="paragraph" w:customStyle="1" w:styleId="Quotes2">
    <w:name w:val="Quotes2"/>
    <w:basedOn w:val="BodyText"/>
    <w:autoRedefine/>
    <w:qFormat/>
    <w:rsid w:val="004D1493"/>
    <w:pPr>
      <w:tabs>
        <w:tab w:val="clear" w:pos="1701"/>
      </w:tabs>
      <w:suppressAutoHyphens w:val="0"/>
      <w:spacing w:before="0" w:after="0"/>
      <w:ind w:left="567" w:right="567" w:firstLine="0"/>
      <w:jc w:val="left"/>
    </w:pPr>
    <w:rPr>
      <w:rFonts w:eastAsia="Arial"/>
      <w:color w:val="auto"/>
      <w:kern w:val="0"/>
      <w:sz w:val="22"/>
      <w:szCs w:val="22"/>
      <w:lang w:val="en-GB" w:eastAsia="en-US"/>
    </w:rPr>
  </w:style>
  <w:style w:type="paragraph" w:customStyle="1" w:styleId="Authorinfo">
    <w:name w:val="Author info"/>
    <w:basedOn w:val="Normal-small"/>
    <w:autoRedefine/>
    <w:qFormat/>
    <w:rsid w:val="0096337C"/>
    <w:rPr>
      <w:color w:val="000000" w:themeColor="text1"/>
      <w:sz w:val="18"/>
      <w:szCs w:val="18"/>
    </w:rPr>
  </w:style>
  <w:style w:type="paragraph" w:customStyle="1" w:styleId="Lyrics">
    <w:name w:val="Lyrics"/>
    <w:aliases w:val="new verse"/>
    <w:basedOn w:val="quotation"/>
    <w:autoRedefine/>
    <w:qFormat/>
    <w:rsid w:val="00581ACB"/>
    <w:pPr>
      <w:spacing w:before="360" w:after="60"/>
      <w:ind w:right="284"/>
      <w:jc w:val="left"/>
    </w:pPr>
    <w:rPr>
      <w:color w:val="000000" w:themeColor="text1"/>
    </w:rPr>
  </w:style>
  <w:style w:type="paragraph" w:customStyle="1" w:styleId="Lyrics2">
    <w:name w:val="Lyrics2"/>
    <w:basedOn w:val="quotation"/>
    <w:autoRedefine/>
    <w:qFormat/>
    <w:rsid w:val="00435B7A"/>
    <w:pPr>
      <w:spacing w:before="0" w:after="0"/>
      <w:ind w:left="567" w:right="567"/>
    </w:pPr>
    <w:rPr>
      <w:color w:val="000000" w:themeColor="text1"/>
    </w:rPr>
  </w:style>
  <w:style w:type="paragraph" w:customStyle="1" w:styleId="Lyrics-Chorus">
    <w:name w:val="Lyrics-Chorus"/>
    <w:basedOn w:val="quotation"/>
    <w:qFormat/>
    <w:rsid w:val="00581ACB"/>
    <w:pPr>
      <w:spacing w:before="60" w:after="60"/>
    </w:pPr>
    <w:rPr>
      <w:i/>
      <w:color w:val="000000" w:themeColor="text1"/>
    </w:rPr>
  </w:style>
  <w:style w:type="paragraph" w:customStyle="1" w:styleId="Song-Poem-Title">
    <w:name w:val="Song-Poem-Title"/>
    <w:basedOn w:val="quotation"/>
    <w:autoRedefine/>
    <w:qFormat/>
    <w:rsid w:val="00581ACB"/>
    <w:pPr>
      <w:spacing w:before="0" w:after="240"/>
      <w:ind w:right="284"/>
      <w:jc w:val="left"/>
    </w:pPr>
    <w:rPr>
      <w:b/>
      <w:color w:val="000000" w:themeColor="text1"/>
    </w:rPr>
  </w:style>
  <w:style w:type="paragraph" w:customStyle="1" w:styleId="NZJMTRefs2022">
    <w:name w:val="NZJMT Refs 2022"/>
    <w:basedOn w:val="Normal"/>
    <w:autoRedefine/>
    <w:qFormat/>
    <w:rsid w:val="00557F61"/>
    <w:pPr>
      <w:spacing w:before="60" w:after="60"/>
      <w:ind w:left="284" w:hanging="284"/>
    </w:pPr>
    <w:rPr>
      <w:rFonts w:ascii="Arial" w:eastAsiaTheme="minorEastAsia" w:hAnsi="Arial" w:cs="Arial"/>
      <w:color w:val="000000" w:themeColor="text1"/>
      <w:sz w:val="18"/>
      <w:szCs w:val="18"/>
      <w:lang w:val="en-GB"/>
    </w:rPr>
  </w:style>
  <w:style w:type="paragraph" w:customStyle="1" w:styleId="Journalcontents">
    <w:name w:val="Journal contents"/>
    <w:basedOn w:val="Tabletextleft"/>
    <w:autoRedefine/>
    <w:qFormat/>
    <w:rsid w:val="007E5874"/>
    <w:pPr>
      <w:tabs>
        <w:tab w:val="left" w:pos="6521"/>
      </w:tabs>
    </w:pPr>
    <w:rPr>
      <w:sz w:val="18"/>
      <w:szCs w:val="18"/>
    </w:rPr>
  </w:style>
  <w:style w:type="paragraph" w:customStyle="1" w:styleId="Officers">
    <w:name w:val="Officers"/>
    <w:basedOn w:val="Smalltext"/>
    <w:autoRedefine/>
    <w:qFormat/>
    <w:rsid w:val="00763090"/>
    <w:pPr>
      <w:tabs>
        <w:tab w:val="left" w:pos="1418"/>
        <w:tab w:val="left" w:pos="3969"/>
      </w:tabs>
      <w:spacing w:before="20" w:after="20"/>
    </w:pPr>
  </w:style>
  <w:style w:type="character" w:customStyle="1" w:styleId="Heading1Char1">
    <w:name w:val="Heading 1 Char1"/>
    <w:aliases w:val="Heading 1 Char Char,Heading 1st Char"/>
    <w:basedOn w:val="DefaultParagraphFont"/>
    <w:link w:val="Heading1"/>
    <w:uiPriority w:val="9"/>
    <w:rsid w:val="0096337C"/>
    <w:rPr>
      <w:rFonts w:ascii="Arial" w:eastAsia="MS Gothic" w:hAnsi="Arial"/>
      <w:b/>
      <w:bCs/>
      <w:szCs w:val="26"/>
      <w:lang w:val="en-GB" w:eastAsia="mi-NZ"/>
    </w:rPr>
  </w:style>
  <w:style w:type="paragraph" w:customStyle="1" w:styleId="Normal0">
    <w:name w:val="[Normal]"/>
    <w:uiPriority w:val="99"/>
    <w:rsid w:val="005418DD"/>
    <w:pPr>
      <w:widowControl w:val="0"/>
      <w:autoSpaceDE w:val="0"/>
      <w:autoSpaceDN w:val="0"/>
      <w:adjustRightInd w:val="0"/>
    </w:pPr>
    <w:rPr>
      <w:rFonts w:ascii="Arial" w:eastAsia="Times New Roman" w:hAnsi="Arial" w:cs="Arial"/>
    </w:rPr>
  </w:style>
  <w:style w:type="paragraph" w:customStyle="1" w:styleId="sense">
    <w:name w:val="sense"/>
    <w:basedOn w:val="Normal"/>
    <w:rsid w:val="005418DD"/>
    <w:pPr>
      <w:spacing w:before="100" w:beforeAutospacing="1" w:after="100" w:afterAutospacing="1"/>
    </w:pPr>
    <w:rPr>
      <w:lang w:eastAsia="en-NZ"/>
    </w:rPr>
  </w:style>
  <w:style w:type="paragraph" w:customStyle="1" w:styleId="Heading2nd">
    <w:name w:val="Heading 2nd"/>
    <w:basedOn w:val="Normal"/>
    <w:next w:val="Normal"/>
    <w:qFormat/>
    <w:rsid w:val="005418DD"/>
    <w:pPr>
      <w:ind w:left="720"/>
    </w:pPr>
    <w:rPr>
      <w:rFonts w:ascii="Arial" w:eastAsiaTheme="minorEastAsia" w:hAnsi="Arial" w:cstheme="minorBidi"/>
      <w:color w:val="365F91" w:themeColor="accent1" w:themeShade="BF"/>
      <w:sz w:val="28"/>
    </w:rPr>
  </w:style>
  <w:style w:type="character" w:customStyle="1" w:styleId="hlfld-contribauthor">
    <w:name w:val="hlfld-contribauthor"/>
    <w:basedOn w:val="DefaultParagraphFont"/>
    <w:rsid w:val="005418DD"/>
  </w:style>
  <w:style w:type="character" w:customStyle="1" w:styleId="nlmgiven-names">
    <w:name w:val="nlm_given-names"/>
    <w:basedOn w:val="DefaultParagraphFont"/>
    <w:rsid w:val="005418DD"/>
  </w:style>
  <w:style w:type="character" w:customStyle="1" w:styleId="nlmyear">
    <w:name w:val="nlm_year"/>
    <w:basedOn w:val="DefaultParagraphFont"/>
    <w:rsid w:val="005418DD"/>
  </w:style>
  <w:style w:type="character" w:customStyle="1" w:styleId="reflink-block">
    <w:name w:val="reflink-block"/>
    <w:basedOn w:val="DefaultParagraphFont"/>
    <w:rsid w:val="005418DD"/>
  </w:style>
  <w:style w:type="character" w:customStyle="1" w:styleId="identifier">
    <w:name w:val="identifier"/>
    <w:basedOn w:val="DefaultParagraphFont"/>
    <w:rsid w:val="005418DD"/>
  </w:style>
  <w:style w:type="character" w:customStyle="1" w:styleId="a">
    <w:name w:val="_"/>
    <w:basedOn w:val="DefaultParagraphFont"/>
    <w:rsid w:val="005418DD"/>
  </w:style>
  <w:style w:type="character" w:customStyle="1" w:styleId="contribdegrees">
    <w:name w:val="contribdegrees"/>
    <w:basedOn w:val="DefaultParagraphFont"/>
    <w:rsid w:val="005418DD"/>
  </w:style>
  <w:style w:type="character" w:customStyle="1" w:styleId="publicationcontentepubdate">
    <w:name w:val="publicationcontentepubdate"/>
    <w:basedOn w:val="DefaultParagraphFont"/>
    <w:rsid w:val="005418DD"/>
  </w:style>
  <w:style w:type="character" w:customStyle="1" w:styleId="articletype">
    <w:name w:val="articletype"/>
    <w:basedOn w:val="DefaultParagraphFont"/>
    <w:rsid w:val="005418DD"/>
  </w:style>
  <w:style w:type="character" w:customStyle="1" w:styleId="crossmark">
    <w:name w:val="crossmark"/>
    <w:basedOn w:val="DefaultParagraphFont"/>
    <w:rsid w:val="005418DD"/>
  </w:style>
  <w:style w:type="character" w:customStyle="1" w:styleId="altmetric-embed">
    <w:name w:val="altmetric-embed"/>
    <w:basedOn w:val="DefaultParagraphFont"/>
    <w:rsid w:val="005418DD"/>
  </w:style>
  <w:style w:type="character" w:customStyle="1" w:styleId="s63">
    <w:name w:val="s63"/>
    <w:basedOn w:val="DefaultParagraphFont"/>
    <w:rsid w:val="005418DD"/>
  </w:style>
  <w:style w:type="character" w:customStyle="1" w:styleId="s61">
    <w:name w:val="s61"/>
    <w:basedOn w:val="DefaultParagraphFont"/>
    <w:rsid w:val="005418DD"/>
  </w:style>
  <w:style w:type="paragraph" w:customStyle="1" w:styleId="downloadcitations">
    <w:name w:val="downloadcitations"/>
    <w:basedOn w:val="Normal"/>
    <w:rsid w:val="005418DD"/>
    <w:pPr>
      <w:spacing w:before="100" w:beforeAutospacing="1" w:after="100" w:afterAutospacing="1"/>
    </w:pPr>
  </w:style>
  <w:style w:type="paragraph" w:customStyle="1" w:styleId="dx-doi">
    <w:name w:val="dx-doi"/>
    <w:basedOn w:val="Normal"/>
    <w:rsid w:val="005418DD"/>
    <w:pPr>
      <w:spacing w:before="100" w:beforeAutospacing="1" w:after="100" w:afterAutospacing="1"/>
    </w:pPr>
  </w:style>
  <w:style w:type="paragraph" w:customStyle="1" w:styleId="TableHeading0">
    <w:name w:val="Table Heading"/>
    <w:basedOn w:val="Tableheading"/>
    <w:qFormat/>
    <w:rsid w:val="00C7773C"/>
    <w:pPr>
      <w:ind w:right="0"/>
      <w:jc w:val="left"/>
    </w:pPr>
  </w:style>
  <w:style w:type="paragraph" w:customStyle="1" w:styleId="Tablecontents">
    <w:name w:val="Table contents"/>
    <w:basedOn w:val="Body"/>
    <w:qFormat/>
    <w:rsid w:val="005418DD"/>
    <w:pPr>
      <w:spacing w:before="60" w:after="60"/>
      <w:ind w:right="85"/>
      <w:jc w:val="left"/>
    </w:pPr>
    <w:rPr>
      <w:sz w:val="16"/>
      <w:szCs w:val="16"/>
      <w:shd w:val="clear" w:color="auto" w:fill="FFFFFF"/>
      <w:lang w:val="en-GB"/>
    </w:rPr>
  </w:style>
  <w:style w:type="paragraph" w:customStyle="1" w:styleId="s11">
    <w:name w:val="s11"/>
    <w:basedOn w:val="Normal"/>
    <w:rsid w:val="005418DD"/>
    <w:pPr>
      <w:spacing w:before="100" w:beforeAutospacing="1" w:after="100" w:afterAutospacing="1"/>
    </w:pPr>
  </w:style>
  <w:style w:type="character" w:customStyle="1" w:styleId="s10">
    <w:name w:val="s10"/>
    <w:basedOn w:val="DefaultParagraphFont"/>
    <w:rsid w:val="005418DD"/>
  </w:style>
  <w:style w:type="character" w:styleId="SmartHyperlink">
    <w:name w:val="Smart Hyperlink"/>
    <w:basedOn w:val="DefaultParagraphFont"/>
    <w:uiPriority w:val="99"/>
    <w:unhideWhenUsed/>
    <w:rsid w:val="005418DD"/>
    <w:rPr>
      <w:u w:val="dotted"/>
    </w:rPr>
  </w:style>
  <w:style w:type="paragraph" w:customStyle="1" w:styleId="Captions">
    <w:name w:val="Captions"/>
    <w:basedOn w:val="Caption"/>
    <w:autoRedefine/>
    <w:qFormat/>
    <w:rsid w:val="005418DD"/>
    <w:pPr>
      <w:keepNext/>
      <w:spacing w:before="0" w:after="120"/>
      <w:jc w:val="left"/>
    </w:pPr>
    <w:rPr>
      <w:rFonts w:eastAsia="Times"/>
      <w:b w:val="0"/>
      <w:sz w:val="18"/>
      <w:szCs w:val="18"/>
      <w:lang w:val="en-GB"/>
    </w:rPr>
  </w:style>
  <w:style w:type="paragraph" w:customStyle="1" w:styleId="CaptionsL1">
    <w:name w:val="Captions L1"/>
    <w:basedOn w:val="Captions"/>
    <w:qFormat/>
    <w:rsid w:val="005418DD"/>
    <w:rPr>
      <w:b/>
    </w:rPr>
  </w:style>
  <w:style w:type="paragraph" w:customStyle="1" w:styleId="CaptionsL2">
    <w:name w:val="Captions L2"/>
    <w:basedOn w:val="CaptionsL1"/>
    <w:qFormat/>
    <w:rsid w:val="005418DD"/>
    <w:rPr>
      <w:b w:val="0"/>
      <w:i/>
    </w:rPr>
  </w:style>
  <w:style w:type="paragraph" w:styleId="List2">
    <w:name w:val="List 2"/>
    <w:basedOn w:val="Normal"/>
    <w:uiPriority w:val="99"/>
    <w:unhideWhenUsed/>
    <w:rsid w:val="00E835BC"/>
    <w:pPr>
      <w:numPr>
        <w:numId w:val="16"/>
      </w:numPr>
      <w:spacing w:before="120" w:after="120"/>
      <w:ind w:left="993" w:hanging="426"/>
      <w:contextualSpacing/>
      <w:jc w:val="both"/>
    </w:pPr>
    <w:rPr>
      <w:rFonts w:ascii="Arial" w:hAnsi="Arial"/>
      <w:sz w:val="20"/>
    </w:rPr>
  </w:style>
  <w:style w:type="paragraph" w:styleId="List3">
    <w:name w:val="List 3"/>
    <w:basedOn w:val="Normal"/>
    <w:autoRedefine/>
    <w:uiPriority w:val="99"/>
    <w:unhideWhenUsed/>
    <w:qFormat/>
    <w:rsid w:val="00E835BC"/>
    <w:pPr>
      <w:numPr>
        <w:numId w:val="18"/>
      </w:numPr>
      <w:tabs>
        <w:tab w:val="left" w:pos="1560"/>
      </w:tabs>
      <w:spacing w:before="120" w:after="120"/>
      <w:ind w:left="1701" w:hanging="567"/>
      <w:contextualSpacing/>
      <w:jc w:val="both"/>
    </w:pPr>
    <w:rPr>
      <w:rFonts w:ascii="Arial" w:hAnsi="Arial"/>
      <w:sz w:val="20"/>
      <w:lang w:val="en-GB"/>
    </w:rPr>
  </w:style>
  <w:style w:type="paragraph" w:customStyle="1" w:styleId="quotationcentred">
    <w:name w:val="quotation centred"/>
    <w:basedOn w:val="quotation"/>
    <w:autoRedefine/>
    <w:qFormat/>
    <w:rsid w:val="00211DBC"/>
    <w:pPr>
      <w:ind w:right="284"/>
      <w:jc w:val="center"/>
    </w:pPr>
  </w:style>
  <w:style w:type="paragraph" w:customStyle="1" w:styleId="Articleinfo">
    <w:name w:val="Article info"/>
    <w:basedOn w:val="NZJMTRefs2022"/>
    <w:autoRedefine/>
    <w:qFormat/>
    <w:rsid w:val="00155838"/>
    <w:pPr>
      <w:spacing w:before="0" w:after="0"/>
      <w:ind w:left="0" w:firstLine="0"/>
    </w:pPr>
  </w:style>
  <w:style w:type="paragraph" w:customStyle="1" w:styleId="tableheading7">
    <w:name w:val="table heading 7"/>
    <w:basedOn w:val="Tableheading"/>
    <w:autoRedefine/>
    <w:qFormat/>
    <w:rsid w:val="0096337C"/>
    <w:pPr>
      <w:jc w:val="left"/>
    </w:pPr>
    <w:rPr>
      <w:sz w:val="14"/>
      <w:szCs w:val="14"/>
    </w:rPr>
  </w:style>
  <w:style w:type="paragraph" w:customStyle="1" w:styleId="Tabletextleft7">
    <w:name w:val="Table text left 7"/>
    <w:basedOn w:val="Tabletextleft"/>
    <w:autoRedefine/>
    <w:qFormat/>
    <w:rsid w:val="004B2AE1"/>
    <w:rPr>
      <w:sz w:val="14"/>
      <w:szCs w:val="14"/>
    </w:rPr>
  </w:style>
  <w:style w:type="paragraph" w:customStyle="1" w:styleId="affiliation">
    <w:name w:val="affiliation"/>
    <w:basedOn w:val="Body"/>
    <w:autoRedefine/>
    <w:qFormat/>
    <w:rsid w:val="00FB4FB2"/>
    <w:pPr>
      <w:spacing w:before="0" w:after="0"/>
    </w:pPr>
  </w:style>
  <w:style w:type="character" w:customStyle="1" w:styleId="s13">
    <w:name w:val="s13"/>
    <w:basedOn w:val="DefaultParagraphFont"/>
    <w:rsid w:val="00575DAE"/>
  </w:style>
  <w:style w:type="character" w:customStyle="1" w:styleId="s14">
    <w:name w:val="s14"/>
    <w:basedOn w:val="DefaultParagraphFont"/>
    <w:rsid w:val="00575DAE"/>
  </w:style>
  <w:style w:type="paragraph" w:customStyle="1" w:styleId="NZJMT2refs2">
    <w:name w:val="NZJMT2 refs2"/>
    <w:basedOn w:val="NZJMTRefs2022"/>
    <w:autoRedefine/>
    <w:qFormat/>
    <w:rsid w:val="00557F61"/>
    <w:pPr>
      <w:spacing w:before="120" w:after="120"/>
    </w:pPr>
  </w:style>
  <w:style w:type="character" w:customStyle="1" w:styleId="x193iq5w">
    <w:name w:val="x193iq5w"/>
    <w:basedOn w:val="DefaultParagraphFont"/>
    <w:rsid w:val="003D4550"/>
  </w:style>
  <w:style w:type="paragraph" w:customStyle="1" w:styleId="Songlyrics">
    <w:name w:val="Song lyrics"/>
    <w:basedOn w:val="Lyrics"/>
    <w:autoRedefine/>
    <w:qFormat/>
    <w:rsid w:val="00435B7A"/>
    <w:pPr>
      <w:spacing w:before="0" w:after="0"/>
    </w:pPr>
  </w:style>
  <w:style w:type="character" w:customStyle="1" w:styleId="credits">
    <w:name w:val="credits"/>
    <w:basedOn w:val="DefaultParagraphFont"/>
    <w:rsid w:val="00E913CB"/>
  </w:style>
  <w:style w:type="character" w:customStyle="1" w:styleId="meta-authors--limited">
    <w:name w:val="meta-authors--limited"/>
    <w:basedOn w:val="DefaultParagraphFont"/>
    <w:rsid w:val="00CB20AE"/>
  </w:style>
  <w:style w:type="character" w:customStyle="1" w:styleId="wi-fullname">
    <w:name w:val="wi-fullname"/>
    <w:basedOn w:val="DefaultParagraphFont"/>
    <w:rsid w:val="00CB20AE"/>
  </w:style>
  <w:style w:type="character" w:customStyle="1" w:styleId="al-author-delim">
    <w:name w:val="al-author-delim"/>
    <w:basedOn w:val="DefaultParagraphFont"/>
    <w:rsid w:val="00CB20AE"/>
  </w:style>
  <w:style w:type="character" w:customStyle="1" w:styleId="meta-authors--remaining">
    <w:name w:val="meta-authors--remaining"/>
    <w:basedOn w:val="DefaultParagraphFont"/>
    <w:rsid w:val="00CB20AE"/>
  </w:style>
  <w:style w:type="character" w:customStyle="1" w:styleId="Hyperlink10">
    <w:name w:val="Hyperlink1"/>
    <w:basedOn w:val="DefaultParagraphFont"/>
    <w:uiPriority w:val="99"/>
    <w:unhideWhenUsed/>
    <w:rsid w:val="00C71B7E"/>
    <w:rPr>
      <w:color w:val="0000FF"/>
      <w:u w:val="single"/>
    </w:rPr>
  </w:style>
  <w:style w:type="paragraph" w:styleId="ListBullet4">
    <w:name w:val="List Bullet 4"/>
    <w:basedOn w:val="Normal"/>
    <w:autoRedefine/>
    <w:uiPriority w:val="99"/>
    <w:unhideWhenUsed/>
    <w:qFormat/>
    <w:rsid w:val="00C71B7E"/>
    <w:pPr>
      <w:numPr>
        <w:numId w:val="33"/>
      </w:numPr>
      <w:tabs>
        <w:tab w:val="left" w:pos="1560"/>
      </w:tabs>
      <w:suppressAutoHyphens/>
      <w:spacing w:before="120" w:after="120"/>
      <w:ind w:left="1701" w:hanging="567"/>
      <w:contextualSpacing/>
      <w:jc w:val="both"/>
    </w:pPr>
    <w:rPr>
      <w:rFonts w:ascii="Arial" w:hAnsi="Arial"/>
      <w:sz w:val="20"/>
      <w:lang w:val="en-GB"/>
    </w:rPr>
  </w:style>
  <w:style w:type="character" w:customStyle="1" w:styleId="x4k7w5x">
    <w:name w:val="x4k7w5x"/>
    <w:basedOn w:val="DefaultParagraphFont"/>
    <w:rsid w:val="00F332FF"/>
  </w:style>
  <w:style w:type="character" w:customStyle="1" w:styleId="theme-bronzetext">
    <w:name w:val="theme-bronze__text"/>
    <w:basedOn w:val="DefaultParagraphFont"/>
    <w:rsid w:val="0055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3700">
      <w:bodyDiv w:val="1"/>
      <w:marLeft w:val="0"/>
      <w:marRight w:val="0"/>
      <w:marTop w:val="0"/>
      <w:marBottom w:val="0"/>
      <w:divBdr>
        <w:top w:val="none" w:sz="0" w:space="0" w:color="auto"/>
        <w:left w:val="none" w:sz="0" w:space="0" w:color="auto"/>
        <w:bottom w:val="none" w:sz="0" w:space="0" w:color="auto"/>
        <w:right w:val="none" w:sz="0" w:space="0" w:color="auto"/>
      </w:divBdr>
      <w:divsChild>
        <w:div w:id="1882672938">
          <w:marLeft w:val="0"/>
          <w:marRight w:val="0"/>
          <w:marTop w:val="0"/>
          <w:marBottom w:val="0"/>
          <w:divBdr>
            <w:top w:val="none" w:sz="0" w:space="0" w:color="auto"/>
            <w:left w:val="none" w:sz="0" w:space="0" w:color="auto"/>
            <w:bottom w:val="none" w:sz="0" w:space="0" w:color="auto"/>
            <w:right w:val="none" w:sz="0" w:space="0" w:color="auto"/>
          </w:divBdr>
        </w:div>
        <w:div w:id="508761930">
          <w:marLeft w:val="0"/>
          <w:marRight w:val="0"/>
          <w:marTop w:val="0"/>
          <w:marBottom w:val="0"/>
          <w:divBdr>
            <w:top w:val="none" w:sz="0" w:space="0" w:color="auto"/>
            <w:left w:val="none" w:sz="0" w:space="0" w:color="auto"/>
            <w:bottom w:val="none" w:sz="0" w:space="0" w:color="auto"/>
            <w:right w:val="none" w:sz="0" w:space="0" w:color="auto"/>
          </w:divBdr>
        </w:div>
      </w:divsChild>
    </w:div>
    <w:div w:id="41828980">
      <w:bodyDiv w:val="1"/>
      <w:marLeft w:val="0"/>
      <w:marRight w:val="0"/>
      <w:marTop w:val="0"/>
      <w:marBottom w:val="0"/>
      <w:divBdr>
        <w:top w:val="none" w:sz="0" w:space="0" w:color="auto"/>
        <w:left w:val="none" w:sz="0" w:space="0" w:color="auto"/>
        <w:bottom w:val="none" w:sz="0" w:space="0" w:color="auto"/>
        <w:right w:val="none" w:sz="0" w:space="0" w:color="auto"/>
      </w:divBdr>
    </w:div>
    <w:div w:id="59838523">
      <w:bodyDiv w:val="1"/>
      <w:marLeft w:val="0"/>
      <w:marRight w:val="0"/>
      <w:marTop w:val="0"/>
      <w:marBottom w:val="0"/>
      <w:divBdr>
        <w:top w:val="none" w:sz="0" w:space="0" w:color="auto"/>
        <w:left w:val="none" w:sz="0" w:space="0" w:color="auto"/>
        <w:bottom w:val="none" w:sz="0" w:space="0" w:color="auto"/>
        <w:right w:val="none" w:sz="0" w:space="0" w:color="auto"/>
      </w:divBdr>
    </w:div>
    <w:div w:id="66004860">
      <w:bodyDiv w:val="1"/>
      <w:marLeft w:val="0"/>
      <w:marRight w:val="0"/>
      <w:marTop w:val="0"/>
      <w:marBottom w:val="0"/>
      <w:divBdr>
        <w:top w:val="none" w:sz="0" w:space="0" w:color="auto"/>
        <w:left w:val="none" w:sz="0" w:space="0" w:color="auto"/>
        <w:bottom w:val="none" w:sz="0" w:space="0" w:color="auto"/>
        <w:right w:val="none" w:sz="0" w:space="0" w:color="auto"/>
      </w:divBdr>
      <w:divsChild>
        <w:div w:id="1585917745">
          <w:marLeft w:val="0"/>
          <w:marRight w:val="0"/>
          <w:marTop w:val="0"/>
          <w:marBottom w:val="0"/>
          <w:divBdr>
            <w:top w:val="none" w:sz="0" w:space="0" w:color="auto"/>
            <w:left w:val="none" w:sz="0" w:space="0" w:color="auto"/>
            <w:bottom w:val="none" w:sz="0" w:space="0" w:color="auto"/>
            <w:right w:val="none" w:sz="0" w:space="0" w:color="auto"/>
          </w:divBdr>
          <w:divsChild>
            <w:div w:id="84231409">
              <w:marLeft w:val="0"/>
              <w:marRight w:val="0"/>
              <w:marTop w:val="0"/>
              <w:marBottom w:val="0"/>
              <w:divBdr>
                <w:top w:val="none" w:sz="0" w:space="0" w:color="auto"/>
                <w:left w:val="none" w:sz="0" w:space="0" w:color="auto"/>
                <w:bottom w:val="none" w:sz="0" w:space="0" w:color="auto"/>
                <w:right w:val="none" w:sz="0" w:space="0" w:color="auto"/>
              </w:divBdr>
              <w:divsChild>
                <w:div w:id="225579046">
                  <w:marLeft w:val="0"/>
                  <w:marRight w:val="0"/>
                  <w:marTop w:val="0"/>
                  <w:marBottom w:val="0"/>
                  <w:divBdr>
                    <w:top w:val="none" w:sz="0" w:space="0" w:color="auto"/>
                    <w:left w:val="none" w:sz="0" w:space="0" w:color="auto"/>
                    <w:bottom w:val="none" w:sz="0" w:space="0" w:color="auto"/>
                    <w:right w:val="none" w:sz="0" w:space="0" w:color="auto"/>
                  </w:divBdr>
                  <w:divsChild>
                    <w:div w:id="84786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91623">
      <w:bodyDiv w:val="1"/>
      <w:marLeft w:val="0"/>
      <w:marRight w:val="0"/>
      <w:marTop w:val="0"/>
      <w:marBottom w:val="0"/>
      <w:divBdr>
        <w:top w:val="none" w:sz="0" w:space="0" w:color="auto"/>
        <w:left w:val="none" w:sz="0" w:space="0" w:color="auto"/>
        <w:bottom w:val="none" w:sz="0" w:space="0" w:color="auto"/>
        <w:right w:val="none" w:sz="0" w:space="0" w:color="auto"/>
      </w:divBdr>
      <w:divsChild>
        <w:div w:id="1277374882">
          <w:marLeft w:val="0"/>
          <w:marRight w:val="0"/>
          <w:marTop w:val="0"/>
          <w:marBottom w:val="0"/>
          <w:divBdr>
            <w:top w:val="none" w:sz="0" w:space="0" w:color="auto"/>
            <w:left w:val="none" w:sz="0" w:space="0" w:color="auto"/>
            <w:bottom w:val="none" w:sz="0" w:space="0" w:color="auto"/>
            <w:right w:val="none" w:sz="0" w:space="0" w:color="auto"/>
          </w:divBdr>
          <w:divsChild>
            <w:div w:id="5137077">
              <w:marLeft w:val="0"/>
              <w:marRight w:val="0"/>
              <w:marTop w:val="0"/>
              <w:marBottom w:val="0"/>
              <w:divBdr>
                <w:top w:val="none" w:sz="0" w:space="0" w:color="auto"/>
                <w:left w:val="none" w:sz="0" w:space="0" w:color="auto"/>
                <w:bottom w:val="none" w:sz="0" w:space="0" w:color="auto"/>
                <w:right w:val="none" w:sz="0" w:space="0" w:color="auto"/>
              </w:divBdr>
              <w:divsChild>
                <w:div w:id="18803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0302">
          <w:marLeft w:val="0"/>
          <w:marRight w:val="0"/>
          <w:marTop w:val="0"/>
          <w:marBottom w:val="0"/>
          <w:divBdr>
            <w:top w:val="none" w:sz="0" w:space="0" w:color="auto"/>
            <w:left w:val="none" w:sz="0" w:space="0" w:color="auto"/>
            <w:bottom w:val="none" w:sz="0" w:space="0" w:color="auto"/>
            <w:right w:val="none" w:sz="0" w:space="0" w:color="auto"/>
          </w:divBdr>
          <w:divsChild>
            <w:div w:id="441531527">
              <w:marLeft w:val="0"/>
              <w:marRight w:val="0"/>
              <w:marTop w:val="0"/>
              <w:marBottom w:val="0"/>
              <w:divBdr>
                <w:top w:val="none" w:sz="0" w:space="0" w:color="auto"/>
                <w:left w:val="none" w:sz="0" w:space="0" w:color="auto"/>
                <w:bottom w:val="none" w:sz="0" w:space="0" w:color="auto"/>
                <w:right w:val="none" w:sz="0" w:space="0" w:color="auto"/>
              </w:divBdr>
              <w:divsChild>
                <w:div w:id="1001930917">
                  <w:marLeft w:val="0"/>
                  <w:marRight w:val="0"/>
                  <w:marTop w:val="0"/>
                  <w:marBottom w:val="0"/>
                  <w:divBdr>
                    <w:top w:val="none" w:sz="0" w:space="0" w:color="auto"/>
                    <w:left w:val="none" w:sz="0" w:space="0" w:color="auto"/>
                    <w:bottom w:val="none" w:sz="0" w:space="0" w:color="auto"/>
                    <w:right w:val="none" w:sz="0" w:space="0" w:color="auto"/>
                  </w:divBdr>
                </w:div>
              </w:divsChild>
            </w:div>
            <w:div w:id="151146531">
              <w:marLeft w:val="0"/>
              <w:marRight w:val="0"/>
              <w:marTop w:val="0"/>
              <w:marBottom w:val="0"/>
              <w:divBdr>
                <w:top w:val="none" w:sz="0" w:space="0" w:color="auto"/>
                <w:left w:val="none" w:sz="0" w:space="0" w:color="auto"/>
                <w:bottom w:val="none" w:sz="0" w:space="0" w:color="auto"/>
                <w:right w:val="none" w:sz="0" w:space="0" w:color="auto"/>
              </w:divBdr>
              <w:divsChild>
                <w:div w:id="8384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0838">
          <w:marLeft w:val="0"/>
          <w:marRight w:val="0"/>
          <w:marTop w:val="0"/>
          <w:marBottom w:val="0"/>
          <w:divBdr>
            <w:top w:val="none" w:sz="0" w:space="0" w:color="auto"/>
            <w:left w:val="none" w:sz="0" w:space="0" w:color="auto"/>
            <w:bottom w:val="none" w:sz="0" w:space="0" w:color="auto"/>
            <w:right w:val="none" w:sz="0" w:space="0" w:color="auto"/>
          </w:divBdr>
          <w:divsChild>
            <w:div w:id="1464812993">
              <w:marLeft w:val="0"/>
              <w:marRight w:val="0"/>
              <w:marTop w:val="0"/>
              <w:marBottom w:val="0"/>
              <w:divBdr>
                <w:top w:val="none" w:sz="0" w:space="0" w:color="auto"/>
                <w:left w:val="none" w:sz="0" w:space="0" w:color="auto"/>
                <w:bottom w:val="none" w:sz="0" w:space="0" w:color="auto"/>
                <w:right w:val="none" w:sz="0" w:space="0" w:color="auto"/>
              </w:divBdr>
              <w:divsChild>
                <w:div w:id="1080248494">
                  <w:marLeft w:val="0"/>
                  <w:marRight w:val="0"/>
                  <w:marTop w:val="0"/>
                  <w:marBottom w:val="0"/>
                  <w:divBdr>
                    <w:top w:val="none" w:sz="0" w:space="0" w:color="auto"/>
                    <w:left w:val="none" w:sz="0" w:space="0" w:color="auto"/>
                    <w:bottom w:val="none" w:sz="0" w:space="0" w:color="auto"/>
                    <w:right w:val="none" w:sz="0" w:space="0" w:color="auto"/>
                  </w:divBdr>
                </w:div>
              </w:divsChild>
            </w:div>
            <w:div w:id="574245741">
              <w:marLeft w:val="0"/>
              <w:marRight w:val="0"/>
              <w:marTop w:val="0"/>
              <w:marBottom w:val="0"/>
              <w:divBdr>
                <w:top w:val="none" w:sz="0" w:space="0" w:color="auto"/>
                <w:left w:val="none" w:sz="0" w:space="0" w:color="auto"/>
                <w:bottom w:val="none" w:sz="0" w:space="0" w:color="auto"/>
                <w:right w:val="none" w:sz="0" w:space="0" w:color="auto"/>
              </w:divBdr>
              <w:divsChild>
                <w:div w:id="473912300">
                  <w:marLeft w:val="0"/>
                  <w:marRight w:val="0"/>
                  <w:marTop w:val="0"/>
                  <w:marBottom w:val="0"/>
                  <w:divBdr>
                    <w:top w:val="none" w:sz="0" w:space="0" w:color="auto"/>
                    <w:left w:val="none" w:sz="0" w:space="0" w:color="auto"/>
                    <w:bottom w:val="none" w:sz="0" w:space="0" w:color="auto"/>
                    <w:right w:val="none" w:sz="0" w:space="0" w:color="auto"/>
                  </w:divBdr>
                </w:div>
              </w:divsChild>
            </w:div>
            <w:div w:id="2109040036">
              <w:marLeft w:val="0"/>
              <w:marRight w:val="0"/>
              <w:marTop w:val="0"/>
              <w:marBottom w:val="0"/>
              <w:divBdr>
                <w:top w:val="none" w:sz="0" w:space="0" w:color="auto"/>
                <w:left w:val="none" w:sz="0" w:space="0" w:color="auto"/>
                <w:bottom w:val="none" w:sz="0" w:space="0" w:color="auto"/>
                <w:right w:val="none" w:sz="0" w:space="0" w:color="auto"/>
              </w:divBdr>
              <w:divsChild>
                <w:div w:id="1000428423">
                  <w:marLeft w:val="0"/>
                  <w:marRight w:val="0"/>
                  <w:marTop w:val="0"/>
                  <w:marBottom w:val="0"/>
                  <w:divBdr>
                    <w:top w:val="none" w:sz="0" w:space="0" w:color="auto"/>
                    <w:left w:val="none" w:sz="0" w:space="0" w:color="auto"/>
                    <w:bottom w:val="none" w:sz="0" w:space="0" w:color="auto"/>
                    <w:right w:val="none" w:sz="0" w:space="0" w:color="auto"/>
                  </w:divBdr>
                </w:div>
              </w:divsChild>
            </w:div>
            <w:div w:id="8992935">
              <w:marLeft w:val="0"/>
              <w:marRight w:val="0"/>
              <w:marTop w:val="0"/>
              <w:marBottom w:val="0"/>
              <w:divBdr>
                <w:top w:val="none" w:sz="0" w:space="0" w:color="auto"/>
                <w:left w:val="none" w:sz="0" w:space="0" w:color="auto"/>
                <w:bottom w:val="none" w:sz="0" w:space="0" w:color="auto"/>
                <w:right w:val="none" w:sz="0" w:space="0" w:color="auto"/>
              </w:divBdr>
              <w:divsChild>
                <w:div w:id="1793934545">
                  <w:marLeft w:val="0"/>
                  <w:marRight w:val="0"/>
                  <w:marTop w:val="0"/>
                  <w:marBottom w:val="0"/>
                  <w:divBdr>
                    <w:top w:val="none" w:sz="0" w:space="0" w:color="auto"/>
                    <w:left w:val="none" w:sz="0" w:space="0" w:color="auto"/>
                    <w:bottom w:val="none" w:sz="0" w:space="0" w:color="auto"/>
                    <w:right w:val="none" w:sz="0" w:space="0" w:color="auto"/>
                  </w:divBdr>
                </w:div>
                <w:div w:id="347104380">
                  <w:marLeft w:val="0"/>
                  <w:marRight w:val="0"/>
                  <w:marTop w:val="0"/>
                  <w:marBottom w:val="0"/>
                  <w:divBdr>
                    <w:top w:val="none" w:sz="0" w:space="0" w:color="auto"/>
                    <w:left w:val="none" w:sz="0" w:space="0" w:color="auto"/>
                    <w:bottom w:val="none" w:sz="0" w:space="0" w:color="auto"/>
                    <w:right w:val="none" w:sz="0" w:space="0" w:color="auto"/>
                  </w:divBdr>
                </w:div>
              </w:divsChild>
            </w:div>
            <w:div w:id="869878627">
              <w:marLeft w:val="0"/>
              <w:marRight w:val="0"/>
              <w:marTop w:val="0"/>
              <w:marBottom w:val="0"/>
              <w:divBdr>
                <w:top w:val="none" w:sz="0" w:space="0" w:color="auto"/>
                <w:left w:val="none" w:sz="0" w:space="0" w:color="auto"/>
                <w:bottom w:val="none" w:sz="0" w:space="0" w:color="auto"/>
                <w:right w:val="none" w:sz="0" w:space="0" w:color="auto"/>
              </w:divBdr>
              <w:divsChild>
                <w:div w:id="1712802976">
                  <w:marLeft w:val="0"/>
                  <w:marRight w:val="0"/>
                  <w:marTop w:val="0"/>
                  <w:marBottom w:val="0"/>
                  <w:divBdr>
                    <w:top w:val="none" w:sz="0" w:space="0" w:color="auto"/>
                    <w:left w:val="none" w:sz="0" w:space="0" w:color="auto"/>
                    <w:bottom w:val="none" w:sz="0" w:space="0" w:color="auto"/>
                    <w:right w:val="none" w:sz="0" w:space="0" w:color="auto"/>
                  </w:divBdr>
                </w:div>
              </w:divsChild>
            </w:div>
            <w:div w:id="1359969609">
              <w:marLeft w:val="0"/>
              <w:marRight w:val="0"/>
              <w:marTop w:val="0"/>
              <w:marBottom w:val="0"/>
              <w:divBdr>
                <w:top w:val="none" w:sz="0" w:space="0" w:color="auto"/>
                <w:left w:val="none" w:sz="0" w:space="0" w:color="auto"/>
                <w:bottom w:val="none" w:sz="0" w:space="0" w:color="auto"/>
                <w:right w:val="none" w:sz="0" w:space="0" w:color="auto"/>
              </w:divBdr>
              <w:divsChild>
                <w:div w:id="815029190">
                  <w:marLeft w:val="0"/>
                  <w:marRight w:val="0"/>
                  <w:marTop w:val="0"/>
                  <w:marBottom w:val="0"/>
                  <w:divBdr>
                    <w:top w:val="none" w:sz="0" w:space="0" w:color="auto"/>
                    <w:left w:val="none" w:sz="0" w:space="0" w:color="auto"/>
                    <w:bottom w:val="none" w:sz="0" w:space="0" w:color="auto"/>
                    <w:right w:val="none" w:sz="0" w:space="0" w:color="auto"/>
                  </w:divBdr>
                </w:div>
              </w:divsChild>
            </w:div>
            <w:div w:id="2043707273">
              <w:marLeft w:val="0"/>
              <w:marRight w:val="0"/>
              <w:marTop w:val="0"/>
              <w:marBottom w:val="0"/>
              <w:divBdr>
                <w:top w:val="none" w:sz="0" w:space="0" w:color="auto"/>
                <w:left w:val="none" w:sz="0" w:space="0" w:color="auto"/>
                <w:bottom w:val="none" w:sz="0" w:space="0" w:color="auto"/>
                <w:right w:val="none" w:sz="0" w:space="0" w:color="auto"/>
              </w:divBdr>
              <w:divsChild>
                <w:div w:id="2002078929">
                  <w:marLeft w:val="0"/>
                  <w:marRight w:val="0"/>
                  <w:marTop w:val="0"/>
                  <w:marBottom w:val="0"/>
                  <w:divBdr>
                    <w:top w:val="none" w:sz="0" w:space="0" w:color="auto"/>
                    <w:left w:val="none" w:sz="0" w:space="0" w:color="auto"/>
                    <w:bottom w:val="none" w:sz="0" w:space="0" w:color="auto"/>
                    <w:right w:val="none" w:sz="0" w:space="0" w:color="auto"/>
                  </w:divBdr>
                </w:div>
              </w:divsChild>
            </w:div>
            <w:div w:id="2102943415">
              <w:marLeft w:val="0"/>
              <w:marRight w:val="0"/>
              <w:marTop w:val="0"/>
              <w:marBottom w:val="0"/>
              <w:divBdr>
                <w:top w:val="none" w:sz="0" w:space="0" w:color="auto"/>
                <w:left w:val="none" w:sz="0" w:space="0" w:color="auto"/>
                <w:bottom w:val="none" w:sz="0" w:space="0" w:color="auto"/>
                <w:right w:val="none" w:sz="0" w:space="0" w:color="auto"/>
              </w:divBdr>
              <w:divsChild>
                <w:div w:id="1409964011">
                  <w:marLeft w:val="0"/>
                  <w:marRight w:val="0"/>
                  <w:marTop w:val="0"/>
                  <w:marBottom w:val="0"/>
                  <w:divBdr>
                    <w:top w:val="none" w:sz="0" w:space="0" w:color="auto"/>
                    <w:left w:val="none" w:sz="0" w:space="0" w:color="auto"/>
                    <w:bottom w:val="none" w:sz="0" w:space="0" w:color="auto"/>
                    <w:right w:val="none" w:sz="0" w:space="0" w:color="auto"/>
                  </w:divBdr>
                </w:div>
              </w:divsChild>
            </w:div>
            <w:div w:id="1208303124">
              <w:marLeft w:val="0"/>
              <w:marRight w:val="0"/>
              <w:marTop w:val="0"/>
              <w:marBottom w:val="0"/>
              <w:divBdr>
                <w:top w:val="none" w:sz="0" w:space="0" w:color="auto"/>
                <w:left w:val="none" w:sz="0" w:space="0" w:color="auto"/>
                <w:bottom w:val="none" w:sz="0" w:space="0" w:color="auto"/>
                <w:right w:val="none" w:sz="0" w:space="0" w:color="auto"/>
              </w:divBdr>
              <w:divsChild>
                <w:div w:id="1188635832">
                  <w:marLeft w:val="0"/>
                  <w:marRight w:val="0"/>
                  <w:marTop w:val="0"/>
                  <w:marBottom w:val="0"/>
                  <w:divBdr>
                    <w:top w:val="none" w:sz="0" w:space="0" w:color="auto"/>
                    <w:left w:val="none" w:sz="0" w:space="0" w:color="auto"/>
                    <w:bottom w:val="none" w:sz="0" w:space="0" w:color="auto"/>
                    <w:right w:val="none" w:sz="0" w:space="0" w:color="auto"/>
                  </w:divBdr>
                </w:div>
              </w:divsChild>
            </w:div>
            <w:div w:id="150802839">
              <w:marLeft w:val="0"/>
              <w:marRight w:val="0"/>
              <w:marTop w:val="0"/>
              <w:marBottom w:val="0"/>
              <w:divBdr>
                <w:top w:val="none" w:sz="0" w:space="0" w:color="auto"/>
                <w:left w:val="none" w:sz="0" w:space="0" w:color="auto"/>
                <w:bottom w:val="none" w:sz="0" w:space="0" w:color="auto"/>
                <w:right w:val="none" w:sz="0" w:space="0" w:color="auto"/>
              </w:divBdr>
              <w:divsChild>
                <w:div w:id="598952311">
                  <w:marLeft w:val="0"/>
                  <w:marRight w:val="0"/>
                  <w:marTop w:val="0"/>
                  <w:marBottom w:val="0"/>
                  <w:divBdr>
                    <w:top w:val="none" w:sz="0" w:space="0" w:color="auto"/>
                    <w:left w:val="none" w:sz="0" w:space="0" w:color="auto"/>
                    <w:bottom w:val="none" w:sz="0" w:space="0" w:color="auto"/>
                    <w:right w:val="none" w:sz="0" w:space="0" w:color="auto"/>
                  </w:divBdr>
                </w:div>
              </w:divsChild>
            </w:div>
            <w:div w:id="889418423">
              <w:marLeft w:val="0"/>
              <w:marRight w:val="0"/>
              <w:marTop w:val="0"/>
              <w:marBottom w:val="0"/>
              <w:divBdr>
                <w:top w:val="none" w:sz="0" w:space="0" w:color="auto"/>
                <w:left w:val="none" w:sz="0" w:space="0" w:color="auto"/>
                <w:bottom w:val="none" w:sz="0" w:space="0" w:color="auto"/>
                <w:right w:val="none" w:sz="0" w:space="0" w:color="auto"/>
              </w:divBdr>
              <w:divsChild>
                <w:div w:id="13214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59773">
          <w:marLeft w:val="0"/>
          <w:marRight w:val="0"/>
          <w:marTop w:val="0"/>
          <w:marBottom w:val="0"/>
          <w:divBdr>
            <w:top w:val="none" w:sz="0" w:space="0" w:color="auto"/>
            <w:left w:val="none" w:sz="0" w:space="0" w:color="auto"/>
            <w:bottom w:val="none" w:sz="0" w:space="0" w:color="auto"/>
            <w:right w:val="none" w:sz="0" w:space="0" w:color="auto"/>
          </w:divBdr>
          <w:divsChild>
            <w:div w:id="1785923005">
              <w:marLeft w:val="0"/>
              <w:marRight w:val="0"/>
              <w:marTop w:val="0"/>
              <w:marBottom w:val="0"/>
              <w:divBdr>
                <w:top w:val="none" w:sz="0" w:space="0" w:color="auto"/>
                <w:left w:val="none" w:sz="0" w:space="0" w:color="auto"/>
                <w:bottom w:val="none" w:sz="0" w:space="0" w:color="auto"/>
                <w:right w:val="none" w:sz="0" w:space="0" w:color="auto"/>
              </w:divBdr>
              <w:divsChild>
                <w:div w:id="1623345293">
                  <w:marLeft w:val="0"/>
                  <w:marRight w:val="0"/>
                  <w:marTop w:val="0"/>
                  <w:marBottom w:val="0"/>
                  <w:divBdr>
                    <w:top w:val="none" w:sz="0" w:space="0" w:color="auto"/>
                    <w:left w:val="none" w:sz="0" w:space="0" w:color="auto"/>
                    <w:bottom w:val="none" w:sz="0" w:space="0" w:color="auto"/>
                    <w:right w:val="none" w:sz="0" w:space="0" w:color="auto"/>
                  </w:divBdr>
                </w:div>
              </w:divsChild>
            </w:div>
            <w:div w:id="649405139">
              <w:marLeft w:val="0"/>
              <w:marRight w:val="0"/>
              <w:marTop w:val="0"/>
              <w:marBottom w:val="0"/>
              <w:divBdr>
                <w:top w:val="none" w:sz="0" w:space="0" w:color="auto"/>
                <w:left w:val="none" w:sz="0" w:space="0" w:color="auto"/>
                <w:bottom w:val="none" w:sz="0" w:space="0" w:color="auto"/>
                <w:right w:val="none" w:sz="0" w:space="0" w:color="auto"/>
              </w:divBdr>
              <w:divsChild>
                <w:div w:id="758451185">
                  <w:marLeft w:val="0"/>
                  <w:marRight w:val="0"/>
                  <w:marTop w:val="0"/>
                  <w:marBottom w:val="0"/>
                  <w:divBdr>
                    <w:top w:val="none" w:sz="0" w:space="0" w:color="auto"/>
                    <w:left w:val="none" w:sz="0" w:space="0" w:color="auto"/>
                    <w:bottom w:val="none" w:sz="0" w:space="0" w:color="auto"/>
                    <w:right w:val="none" w:sz="0" w:space="0" w:color="auto"/>
                  </w:divBdr>
                </w:div>
              </w:divsChild>
            </w:div>
            <w:div w:id="1668437841">
              <w:marLeft w:val="0"/>
              <w:marRight w:val="0"/>
              <w:marTop w:val="0"/>
              <w:marBottom w:val="0"/>
              <w:divBdr>
                <w:top w:val="none" w:sz="0" w:space="0" w:color="auto"/>
                <w:left w:val="none" w:sz="0" w:space="0" w:color="auto"/>
                <w:bottom w:val="none" w:sz="0" w:space="0" w:color="auto"/>
                <w:right w:val="none" w:sz="0" w:space="0" w:color="auto"/>
              </w:divBdr>
              <w:divsChild>
                <w:div w:id="87310820">
                  <w:marLeft w:val="0"/>
                  <w:marRight w:val="0"/>
                  <w:marTop w:val="0"/>
                  <w:marBottom w:val="0"/>
                  <w:divBdr>
                    <w:top w:val="none" w:sz="0" w:space="0" w:color="auto"/>
                    <w:left w:val="none" w:sz="0" w:space="0" w:color="auto"/>
                    <w:bottom w:val="none" w:sz="0" w:space="0" w:color="auto"/>
                    <w:right w:val="none" w:sz="0" w:space="0" w:color="auto"/>
                  </w:divBdr>
                </w:div>
              </w:divsChild>
            </w:div>
            <w:div w:id="451098353">
              <w:marLeft w:val="0"/>
              <w:marRight w:val="0"/>
              <w:marTop w:val="0"/>
              <w:marBottom w:val="0"/>
              <w:divBdr>
                <w:top w:val="none" w:sz="0" w:space="0" w:color="auto"/>
                <w:left w:val="none" w:sz="0" w:space="0" w:color="auto"/>
                <w:bottom w:val="none" w:sz="0" w:space="0" w:color="auto"/>
                <w:right w:val="none" w:sz="0" w:space="0" w:color="auto"/>
              </w:divBdr>
              <w:divsChild>
                <w:div w:id="1462924140">
                  <w:marLeft w:val="0"/>
                  <w:marRight w:val="0"/>
                  <w:marTop w:val="0"/>
                  <w:marBottom w:val="0"/>
                  <w:divBdr>
                    <w:top w:val="none" w:sz="0" w:space="0" w:color="auto"/>
                    <w:left w:val="none" w:sz="0" w:space="0" w:color="auto"/>
                    <w:bottom w:val="none" w:sz="0" w:space="0" w:color="auto"/>
                    <w:right w:val="none" w:sz="0" w:space="0" w:color="auto"/>
                  </w:divBdr>
                </w:div>
              </w:divsChild>
            </w:div>
            <w:div w:id="1318803352">
              <w:marLeft w:val="0"/>
              <w:marRight w:val="0"/>
              <w:marTop w:val="0"/>
              <w:marBottom w:val="0"/>
              <w:divBdr>
                <w:top w:val="none" w:sz="0" w:space="0" w:color="auto"/>
                <w:left w:val="none" w:sz="0" w:space="0" w:color="auto"/>
                <w:bottom w:val="none" w:sz="0" w:space="0" w:color="auto"/>
                <w:right w:val="none" w:sz="0" w:space="0" w:color="auto"/>
              </w:divBdr>
              <w:divsChild>
                <w:div w:id="1248807796">
                  <w:marLeft w:val="0"/>
                  <w:marRight w:val="0"/>
                  <w:marTop w:val="0"/>
                  <w:marBottom w:val="0"/>
                  <w:divBdr>
                    <w:top w:val="none" w:sz="0" w:space="0" w:color="auto"/>
                    <w:left w:val="none" w:sz="0" w:space="0" w:color="auto"/>
                    <w:bottom w:val="none" w:sz="0" w:space="0" w:color="auto"/>
                    <w:right w:val="none" w:sz="0" w:space="0" w:color="auto"/>
                  </w:divBdr>
                </w:div>
              </w:divsChild>
            </w:div>
            <w:div w:id="241834428">
              <w:marLeft w:val="0"/>
              <w:marRight w:val="0"/>
              <w:marTop w:val="0"/>
              <w:marBottom w:val="0"/>
              <w:divBdr>
                <w:top w:val="none" w:sz="0" w:space="0" w:color="auto"/>
                <w:left w:val="none" w:sz="0" w:space="0" w:color="auto"/>
                <w:bottom w:val="none" w:sz="0" w:space="0" w:color="auto"/>
                <w:right w:val="none" w:sz="0" w:space="0" w:color="auto"/>
              </w:divBdr>
              <w:divsChild>
                <w:div w:id="215287929">
                  <w:marLeft w:val="0"/>
                  <w:marRight w:val="0"/>
                  <w:marTop w:val="0"/>
                  <w:marBottom w:val="0"/>
                  <w:divBdr>
                    <w:top w:val="none" w:sz="0" w:space="0" w:color="auto"/>
                    <w:left w:val="none" w:sz="0" w:space="0" w:color="auto"/>
                    <w:bottom w:val="none" w:sz="0" w:space="0" w:color="auto"/>
                    <w:right w:val="none" w:sz="0" w:space="0" w:color="auto"/>
                  </w:divBdr>
                </w:div>
              </w:divsChild>
            </w:div>
            <w:div w:id="523594362">
              <w:marLeft w:val="0"/>
              <w:marRight w:val="0"/>
              <w:marTop w:val="0"/>
              <w:marBottom w:val="0"/>
              <w:divBdr>
                <w:top w:val="none" w:sz="0" w:space="0" w:color="auto"/>
                <w:left w:val="none" w:sz="0" w:space="0" w:color="auto"/>
                <w:bottom w:val="none" w:sz="0" w:space="0" w:color="auto"/>
                <w:right w:val="none" w:sz="0" w:space="0" w:color="auto"/>
              </w:divBdr>
              <w:divsChild>
                <w:div w:id="1624536150">
                  <w:marLeft w:val="0"/>
                  <w:marRight w:val="0"/>
                  <w:marTop w:val="0"/>
                  <w:marBottom w:val="0"/>
                  <w:divBdr>
                    <w:top w:val="none" w:sz="0" w:space="0" w:color="auto"/>
                    <w:left w:val="none" w:sz="0" w:space="0" w:color="auto"/>
                    <w:bottom w:val="none" w:sz="0" w:space="0" w:color="auto"/>
                    <w:right w:val="none" w:sz="0" w:space="0" w:color="auto"/>
                  </w:divBdr>
                </w:div>
              </w:divsChild>
            </w:div>
            <w:div w:id="604580671">
              <w:marLeft w:val="0"/>
              <w:marRight w:val="0"/>
              <w:marTop w:val="0"/>
              <w:marBottom w:val="0"/>
              <w:divBdr>
                <w:top w:val="none" w:sz="0" w:space="0" w:color="auto"/>
                <w:left w:val="none" w:sz="0" w:space="0" w:color="auto"/>
                <w:bottom w:val="none" w:sz="0" w:space="0" w:color="auto"/>
                <w:right w:val="none" w:sz="0" w:space="0" w:color="auto"/>
              </w:divBdr>
              <w:divsChild>
                <w:div w:id="1734310931">
                  <w:marLeft w:val="0"/>
                  <w:marRight w:val="0"/>
                  <w:marTop w:val="0"/>
                  <w:marBottom w:val="0"/>
                  <w:divBdr>
                    <w:top w:val="none" w:sz="0" w:space="0" w:color="auto"/>
                    <w:left w:val="none" w:sz="0" w:space="0" w:color="auto"/>
                    <w:bottom w:val="none" w:sz="0" w:space="0" w:color="auto"/>
                    <w:right w:val="none" w:sz="0" w:space="0" w:color="auto"/>
                  </w:divBdr>
                </w:div>
              </w:divsChild>
            </w:div>
            <w:div w:id="1313635836">
              <w:marLeft w:val="0"/>
              <w:marRight w:val="0"/>
              <w:marTop w:val="0"/>
              <w:marBottom w:val="0"/>
              <w:divBdr>
                <w:top w:val="none" w:sz="0" w:space="0" w:color="auto"/>
                <w:left w:val="none" w:sz="0" w:space="0" w:color="auto"/>
                <w:bottom w:val="none" w:sz="0" w:space="0" w:color="auto"/>
                <w:right w:val="none" w:sz="0" w:space="0" w:color="auto"/>
              </w:divBdr>
              <w:divsChild>
                <w:div w:id="332806971">
                  <w:marLeft w:val="0"/>
                  <w:marRight w:val="0"/>
                  <w:marTop w:val="0"/>
                  <w:marBottom w:val="0"/>
                  <w:divBdr>
                    <w:top w:val="none" w:sz="0" w:space="0" w:color="auto"/>
                    <w:left w:val="none" w:sz="0" w:space="0" w:color="auto"/>
                    <w:bottom w:val="none" w:sz="0" w:space="0" w:color="auto"/>
                    <w:right w:val="none" w:sz="0" w:space="0" w:color="auto"/>
                  </w:divBdr>
                </w:div>
              </w:divsChild>
            </w:div>
            <w:div w:id="1167212322">
              <w:marLeft w:val="0"/>
              <w:marRight w:val="0"/>
              <w:marTop w:val="0"/>
              <w:marBottom w:val="0"/>
              <w:divBdr>
                <w:top w:val="none" w:sz="0" w:space="0" w:color="auto"/>
                <w:left w:val="none" w:sz="0" w:space="0" w:color="auto"/>
                <w:bottom w:val="none" w:sz="0" w:space="0" w:color="auto"/>
                <w:right w:val="none" w:sz="0" w:space="0" w:color="auto"/>
              </w:divBdr>
              <w:divsChild>
                <w:div w:id="1663000668">
                  <w:marLeft w:val="0"/>
                  <w:marRight w:val="0"/>
                  <w:marTop w:val="0"/>
                  <w:marBottom w:val="0"/>
                  <w:divBdr>
                    <w:top w:val="none" w:sz="0" w:space="0" w:color="auto"/>
                    <w:left w:val="none" w:sz="0" w:space="0" w:color="auto"/>
                    <w:bottom w:val="none" w:sz="0" w:space="0" w:color="auto"/>
                    <w:right w:val="none" w:sz="0" w:space="0" w:color="auto"/>
                  </w:divBdr>
                </w:div>
              </w:divsChild>
            </w:div>
            <w:div w:id="1253929497">
              <w:marLeft w:val="0"/>
              <w:marRight w:val="0"/>
              <w:marTop w:val="0"/>
              <w:marBottom w:val="0"/>
              <w:divBdr>
                <w:top w:val="none" w:sz="0" w:space="0" w:color="auto"/>
                <w:left w:val="none" w:sz="0" w:space="0" w:color="auto"/>
                <w:bottom w:val="none" w:sz="0" w:space="0" w:color="auto"/>
                <w:right w:val="none" w:sz="0" w:space="0" w:color="auto"/>
              </w:divBdr>
              <w:divsChild>
                <w:div w:id="685794947">
                  <w:marLeft w:val="0"/>
                  <w:marRight w:val="0"/>
                  <w:marTop w:val="0"/>
                  <w:marBottom w:val="0"/>
                  <w:divBdr>
                    <w:top w:val="none" w:sz="0" w:space="0" w:color="auto"/>
                    <w:left w:val="none" w:sz="0" w:space="0" w:color="auto"/>
                    <w:bottom w:val="none" w:sz="0" w:space="0" w:color="auto"/>
                    <w:right w:val="none" w:sz="0" w:space="0" w:color="auto"/>
                  </w:divBdr>
                </w:div>
              </w:divsChild>
            </w:div>
            <w:div w:id="1382900931">
              <w:marLeft w:val="0"/>
              <w:marRight w:val="0"/>
              <w:marTop w:val="0"/>
              <w:marBottom w:val="0"/>
              <w:divBdr>
                <w:top w:val="none" w:sz="0" w:space="0" w:color="auto"/>
                <w:left w:val="none" w:sz="0" w:space="0" w:color="auto"/>
                <w:bottom w:val="none" w:sz="0" w:space="0" w:color="auto"/>
                <w:right w:val="none" w:sz="0" w:space="0" w:color="auto"/>
              </w:divBdr>
              <w:divsChild>
                <w:div w:id="14910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8659">
          <w:marLeft w:val="0"/>
          <w:marRight w:val="0"/>
          <w:marTop w:val="0"/>
          <w:marBottom w:val="0"/>
          <w:divBdr>
            <w:top w:val="none" w:sz="0" w:space="0" w:color="auto"/>
            <w:left w:val="none" w:sz="0" w:space="0" w:color="auto"/>
            <w:bottom w:val="none" w:sz="0" w:space="0" w:color="auto"/>
            <w:right w:val="none" w:sz="0" w:space="0" w:color="auto"/>
          </w:divBdr>
          <w:divsChild>
            <w:div w:id="1610703957">
              <w:marLeft w:val="0"/>
              <w:marRight w:val="0"/>
              <w:marTop w:val="0"/>
              <w:marBottom w:val="0"/>
              <w:divBdr>
                <w:top w:val="none" w:sz="0" w:space="0" w:color="auto"/>
                <w:left w:val="none" w:sz="0" w:space="0" w:color="auto"/>
                <w:bottom w:val="none" w:sz="0" w:space="0" w:color="auto"/>
                <w:right w:val="none" w:sz="0" w:space="0" w:color="auto"/>
              </w:divBdr>
              <w:divsChild>
                <w:div w:id="257829426">
                  <w:marLeft w:val="0"/>
                  <w:marRight w:val="0"/>
                  <w:marTop w:val="0"/>
                  <w:marBottom w:val="0"/>
                  <w:divBdr>
                    <w:top w:val="none" w:sz="0" w:space="0" w:color="auto"/>
                    <w:left w:val="none" w:sz="0" w:space="0" w:color="auto"/>
                    <w:bottom w:val="none" w:sz="0" w:space="0" w:color="auto"/>
                    <w:right w:val="none" w:sz="0" w:space="0" w:color="auto"/>
                  </w:divBdr>
                </w:div>
              </w:divsChild>
            </w:div>
            <w:div w:id="232935056">
              <w:marLeft w:val="0"/>
              <w:marRight w:val="0"/>
              <w:marTop w:val="0"/>
              <w:marBottom w:val="0"/>
              <w:divBdr>
                <w:top w:val="none" w:sz="0" w:space="0" w:color="auto"/>
                <w:left w:val="none" w:sz="0" w:space="0" w:color="auto"/>
                <w:bottom w:val="none" w:sz="0" w:space="0" w:color="auto"/>
                <w:right w:val="none" w:sz="0" w:space="0" w:color="auto"/>
              </w:divBdr>
              <w:divsChild>
                <w:div w:id="677082617">
                  <w:marLeft w:val="0"/>
                  <w:marRight w:val="0"/>
                  <w:marTop w:val="0"/>
                  <w:marBottom w:val="0"/>
                  <w:divBdr>
                    <w:top w:val="none" w:sz="0" w:space="0" w:color="auto"/>
                    <w:left w:val="none" w:sz="0" w:space="0" w:color="auto"/>
                    <w:bottom w:val="none" w:sz="0" w:space="0" w:color="auto"/>
                    <w:right w:val="none" w:sz="0" w:space="0" w:color="auto"/>
                  </w:divBdr>
                </w:div>
              </w:divsChild>
            </w:div>
            <w:div w:id="266892923">
              <w:marLeft w:val="0"/>
              <w:marRight w:val="0"/>
              <w:marTop w:val="0"/>
              <w:marBottom w:val="0"/>
              <w:divBdr>
                <w:top w:val="none" w:sz="0" w:space="0" w:color="auto"/>
                <w:left w:val="none" w:sz="0" w:space="0" w:color="auto"/>
                <w:bottom w:val="none" w:sz="0" w:space="0" w:color="auto"/>
                <w:right w:val="none" w:sz="0" w:space="0" w:color="auto"/>
              </w:divBdr>
              <w:divsChild>
                <w:div w:id="286668644">
                  <w:marLeft w:val="0"/>
                  <w:marRight w:val="0"/>
                  <w:marTop w:val="0"/>
                  <w:marBottom w:val="0"/>
                  <w:divBdr>
                    <w:top w:val="none" w:sz="0" w:space="0" w:color="auto"/>
                    <w:left w:val="none" w:sz="0" w:space="0" w:color="auto"/>
                    <w:bottom w:val="none" w:sz="0" w:space="0" w:color="auto"/>
                    <w:right w:val="none" w:sz="0" w:space="0" w:color="auto"/>
                  </w:divBdr>
                </w:div>
              </w:divsChild>
            </w:div>
            <w:div w:id="747918940">
              <w:marLeft w:val="0"/>
              <w:marRight w:val="0"/>
              <w:marTop w:val="0"/>
              <w:marBottom w:val="0"/>
              <w:divBdr>
                <w:top w:val="none" w:sz="0" w:space="0" w:color="auto"/>
                <w:left w:val="none" w:sz="0" w:space="0" w:color="auto"/>
                <w:bottom w:val="none" w:sz="0" w:space="0" w:color="auto"/>
                <w:right w:val="none" w:sz="0" w:space="0" w:color="auto"/>
              </w:divBdr>
              <w:divsChild>
                <w:div w:id="182742635">
                  <w:marLeft w:val="0"/>
                  <w:marRight w:val="0"/>
                  <w:marTop w:val="0"/>
                  <w:marBottom w:val="0"/>
                  <w:divBdr>
                    <w:top w:val="none" w:sz="0" w:space="0" w:color="auto"/>
                    <w:left w:val="none" w:sz="0" w:space="0" w:color="auto"/>
                    <w:bottom w:val="none" w:sz="0" w:space="0" w:color="auto"/>
                    <w:right w:val="none" w:sz="0" w:space="0" w:color="auto"/>
                  </w:divBdr>
                </w:div>
              </w:divsChild>
            </w:div>
            <w:div w:id="1803383929">
              <w:marLeft w:val="0"/>
              <w:marRight w:val="0"/>
              <w:marTop w:val="0"/>
              <w:marBottom w:val="0"/>
              <w:divBdr>
                <w:top w:val="none" w:sz="0" w:space="0" w:color="auto"/>
                <w:left w:val="none" w:sz="0" w:space="0" w:color="auto"/>
                <w:bottom w:val="none" w:sz="0" w:space="0" w:color="auto"/>
                <w:right w:val="none" w:sz="0" w:space="0" w:color="auto"/>
              </w:divBdr>
              <w:divsChild>
                <w:div w:id="639843088">
                  <w:marLeft w:val="0"/>
                  <w:marRight w:val="0"/>
                  <w:marTop w:val="0"/>
                  <w:marBottom w:val="0"/>
                  <w:divBdr>
                    <w:top w:val="none" w:sz="0" w:space="0" w:color="auto"/>
                    <w:left w:val="none" w:sz="0" w:space="0" w:color="auto"/>
                    <w:bottom w:val="none" w:sz="0" w:space="0" w:color="auto"/>
                    <w:right w:val="none" w:sz="0" w:space="0" w:color="auto"/>
                  </w:divBdr>
                </w:div>
              </w:divsChild>
            </w:div>
            <w:div w:id="1685476924">
              <w:marLeft w:val="0"/>
              <w:marRight w:val="0"/>
              <w:marTop w:val="0"/>
              <w:marBottom w:val="0"/>
              <w:divBdr>
                <w:top w:val="none" w:sz="0" w:space="0" w:color="auto"/>
                <w:left w:val="none" w:sz="0" w:space="0" w:color="auto"/>
                <w:bottom w:val="none" w:sz="0" w:space="0" w:color="auto"/>
                <w:right w:val="none" w:sz="0" w:space="0" w:color="auto"/>
              </w:divBdr>
              <w:divsChild>
                <w:div w:id="2121485590">
                  <w:marLeft w:val="0"/>
                  <w:marRight w:val="0"/>
                  <w:marTop w:val="0"/>
                  <w:marBottom w:val="0"/>
                  <w:divBdr>
                    <w:top w:val="none" w:sz="0" w:space="0" w:color="auto"/>
                    <w:left w:val="none" w:sz="0" w:space="0" w:color="auto"/>
                    <w:bottom w:val="none" w:sz="0" w:space="0" w:color="auto"/>
                    <w:right w:val="none" w:sz="0" w:space="0" w:color="auto"/>
                  </w:divBdr>
                </w:div>
              </w:divsChild>
            </w:div>
            <w:div w:id="2090155706">
              <w:marLeft w:val="0"/>
              <w:marRight w:val="0"/>
              <w:marTop w:val="0"/>
              <w:marBottom w:val="0"/>
              <w:divBdr>
                <w:top w:val="none" w:sz="0" w:space="0" w:color="auto"/>
                <w:left w:val="none" w:sz="0" w:space="0" w:color="auto"/>
                <w:bottom w:val="none" w:sz="0" w:space="0" w:color="auto"/>
                <w:right w:val="none" w:sz="0" w:space="0" w:color="auto"/>
              </w:divBdr>
              <w:divsChild>
                <w:div w:id="1764912562">
                  <w:marLeft w:val="0"/>
                  <w:marRight w:val="0"/>
                  <w:marTop w:val="0"/>
                  <w:marBottom w:val="0"/>
                  <w:divBdr>
                    <w:top w:val="none" w:sz="0" w:space="0" w:color="auto"/>
                    <w:left w:val="none" w:sz="0" w:space="0" w:color="auto"/>
                    <w:bottom w:val="none" w:sz="0" w:space="0" w:color="auto"/>
                    <w:right w:val="none" w:sz="0" w:space="0" w:color="auto"/>
                  </w:divBdr>
                </w:div>
              </w:divsChild>
            </w:div>
            <w:div w:id="1989556751">
              <w:marLeft w:val="0"/>
              <w:marRight w:val="0"/>
              <w:marTop w:val="0"/>
              <w:marBottom w:val="0"/>
              <w:divBdr>
                <w:top w:val="none" w:sz="0" w:space="0" w:color="auto"/>
                <w:left w:val="none" w:sz="0" w:space="0" w:color="auto"/>
                <w:bottom w:val="none" w:sz="0" w:space="0" w:color="auto"/>
                <w:right w:val="none" w:sz="0" w:space="0" w:color="auto"/>
              </w:divBdr>
              <w:divsChild>
                <w:div w:id="1699162174">
                  <w:marLeft w:val="0"/>
                  <w:marRight w:val="0"/>
                  <w:marTop w:val="0"/>
                  <w:marBottom w:val="0"/>
                  <w:divBdr>
                    <w:top w:val="none" w:sz="0" w:space="0" w:color="auto"/>
                    <w:left w:val="none" w:sz="0" w:space="0" w:color="auto"/>
                    <w:bottom w:val="none" w:sz="0" w:space="0" w:color="auto"/>
                    <w:right w:val="none" w:sz="0" w:space="0" w:color="auto"/>
                  </w:divBdr>
                  <w:divsChild>
                    <w:div w:id="218636199">
                      <w:marLeft w:val="0"/>
                      <w:marRight w:val="0"/>
                      <w:marTop w:val="0"/>
                      <w:marBottom w:val="0"/>
                      <w:divBdr>
                        <w:top w:val="none" w:sz="0" w:space="0" w:color="auto"/>
                        <w:left w:val="none" w:sz="0" w:space="0" w:color="auto"/>
                        <w:bottom w:val="none" w:sz="0" w:space="0" w:color="auto"/>
                        <w:right w:val="none" w:sz="0" w:space="0" w:color="auto"/>
                      </w:divBdr>
                    </w:div>
                  </w:divsChild>
                </w:div>
                <w:div w:id="1702172031">
                  <w:marLeft w:val="0"/>
                  <w:marRight w:val="0"/>
                  <w:marTop w:val="0"/>
                  <w:marBottom w:val="0"/>
                  <w:divBdr>
                    <w:top w:val="none" w:sz="0" w:space="0" w:color="auto"/>
                    <w:left w:val="none" w:sz="0" w:space="0" w:color="auto"/>
                    <w:bottom w:val="none" w:sz="0" w:space="0" w:color="auto"/>
                    <w:right w:val="none" w:sz="0" w:space="0" w:color="auto"/>
                  </w:divBdr>
                  <w:divsChild>
                    <w:div w:id="1843542673">
                      <w:marLeft w:val="0"/>
                      <w:marRight w:val="0"/>
                      <w:marTop w:val="0"/>
                      <w:marBottom w:val="0"/>
                      <w:divBdr>
                        <w:top w:val="none" w:sz="0" w:space="0" w:color="auto"/>
                        <w:left w:val="none" w:sz="0" w:space="0" w:color="auto"/>
                        <w:bottom w:val="none" w:sz="0" w:space="0" w:color="auto"/>
                        <w:right w:val="none" w:sz="0" w:space="0" w:color="auto"/>
                      </w:divBdr>
                    </w:div>
                  </w:divsChild>
                </w:div>
                <w:div w:id="224225893">
                  <w:marLeft w:val="0"/>
                  <w:marRight w:val="0"/>
                  <w:marTop w:val="0"/>
                  <w:marBottom w:val="0"/>
                  <w:divBdr>
                    <w:top w:val="none" w:sz="0" w:space="0" w:color="auto"/>
                    <w:left w:val="none" w:sz="0" w:space="0" w:color="auto"/>
                    <w:bottom w:val="none" w:sz="0" w:space="0" w:color="auto"/>
                    <w:right w:val="none" w:sz="0" w:space="0" w:color="auto"/>
                  </w:divBdr>
                  <w:divsChild>
                    <w:div w:id="818612125">
                      <w:marLeft w:val="0"/>
                      <w:marRight w:val="0"/>
                      <w:marTop w:val="0"/>
                      <w:marBottom w:val="0"/>
                      <w:divBdr>
                        <w:top w:val="none" w:sz="0" w:space="0" w:color="auto"/>
                        <w:left w:val="none" w:sz="0" w:space="0" w:color="auto"/>
                        <w:bottom w:val="none" w:sz="0" w:space="0" w:color="auto"/>
                        <w:right w:val="none" w:sz="0" w:space="0" w:color="auto"/>
                      </w:divBdr>
                    </w:div>
                  </w:divsChild>
                </w:div>
                <w:div w:id="1511674726">
                  <w:marLeft w:val="0"/>
                  <w:marRight w:val="0"/>
                  <w:marTop w:val="0"/>
                  <w:marBottom w:val="0"/>
                  <w:divBdr>
                    <w:top w:val="none" w:sz="0" w:space="0" w:color="auto"/>
                    <w:left w:val="none" w:sz="0" w:space="0" w:color="auto"/>
                    <w:bottom w:val="none" w:sz="0" w:space="0" w:color="auto"/>
                    <w:right w:val="none" w:sz="0" w:space="0" w:color="auto"/>
                  </w:divBdr>
                  <w:divsChild>
                    <w:div w:id="1189102919">
                      <w:marLeft w:val="0"/>
                      <w:marRight w:val="0"/>
                      <w:marTop w:val="0"/>
                      <w:marBottom w:val="0"/>
                      <w:divBdr>
                        <w:top w:val="none" w:sz="0" w:space="0" w:color="auto"/>
                        <w:left w:val="none" w:sz="0" w:space="0" w:color="auto"/>
                        <w:bottom w:val="none" w:sz="0" w:space="0" w:color="auto"/>
                        <w:right w:val="none" w:sz="0" w:space="0" w:color="auto"/>
                      </w:divBdr>
                    </w:div>
                  </w:divsChild>
                </w:div>
                <w:div w:id="189027099">
                  <w:marLeft w:val="0"/>
                  <w:marRight w:val="0"/>
                  <w:marTop w:val="0"/>
                  <w:marBottom w:val="0"/>
                  <w:divBdr>
                    <w:top w:val="none" w:sz="0" w:space="0" w:color="auto"/>
                    <w:left w:val="none" w:sz="0" w:space="0" w:color="auto"/>
                    <w:bottom w:val="none" w:sz="0" w:space="0" w:color="auto"/>
                    <w:right w:val="none" w:sz="0" w:space="0" w:color="auto"/>
                  </w:divBdr>
                  <w:divsChild>
                    <w:div w:id="2120641861">
                      <w:marLeft w:val="0"/>
                      <w:marRight w:val="0"/>
                      <w:marTop w:val="0"/>
                      <w:marBottom w:val="0"/>
                      <w:divBdr>
                        <w:top w:val="none" w:sz="0" w:space="0" w:color="auto"/>
                        <w:left w:val="none" w:sz="0" w:space="0" w:color="auto"/>
                        <w:bottom w:val="none" w:sz="0" w:space="0" w:color="auto"/>
                        <w:right w:val="none" w:sz="0" w:space="0" w:color="auto"/>
                      </w:divBdr>
                    </w:div>
                  </w:divsChild>
                </w:div>
                <w:div w:id="105589847">
                  <w:marLeft w:val="0"/>
                  <w:marRight w:val="0"/>
                  <w:marTop w:val="0"/>
                  <w:marBottom w:val="0"/>
                  <w:divBdr>
                    <w:top w:val="none" w:sz="0" w:space="0" w:color="auto"/>
                    <w:left w:val="none" w:sz="0" w:space="0" w:color="auto"/>
                    <w:bottom w:val="none" w:sz="0" w:space="0" w:color="auto"/>
                    <w:right w:val="none" w:sz="0" w:space="0" w:color="auto"/>
                  </w:divBdr>
                  <w:divsChild>
                    <w:div w:id="1402484330">
                      <w:marLeft w:val="0"/>
                      <w:marRight w:val="0"/>
                      <w:marTop w:val="0"/>
                      <w:marBottom w:val="0"/>
                      <w:divBdr>
                        <w:top w:val="none" w:sz="0" w:space="0" w:color="auto"/>
                        <w:left w:val="none" w:sz="0" w:space="0" w:color="auto"/>
                        <w:bottom w:val="none" w:sz="0" w:space="0" w:color="auto"/>
                        <w:right w:val="none" w:sz="0" w:space="0" w:color="auto"/>
                      </w:divBdr>
                    </w:div>
                  </w:divsChild>
                </w:div>
                <w:div w:id="459231524">
                  <w:marLeft w:val="0"/>
                  <w:marRight w:val="0"/>
                  <w:marTop w:val="0"/>
                  <w:marBottom w:val="0"/>
                  <w:divBdr>
                    <w:top w:val="none" w:sz="0" w:space="0" w:color="auto"/>
                    <w:left w:val="none" w:sz="0" w:space="0" w:color="auto"/>
                    <w:bottom w:val="none" w:sz="0" w:space="0" w:color="auto"/>
                    <w:right w:val="none" w:sz="0" w:space="0" w:color="auto"/>
                  </w:divBdr>
                  <w:divsChild>
                    <w:div w:id="2871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10838">
              <w:marLeft w:val="0"/>
              <w:marRight w:val="0"/>
              <w:marTop w:val="0"/>
              <w:marBottom w:val="0"/>
              <w:divBdr>
                <w:top w:val="none" w:sz="0" w:space="0" w:color="auto"/>
                <w:left w:val="none" w:sz="0" w:space="0" w:color="auto"/>
                <w:bottom w:val="none" w:sz="0" w:space="0" w:color="auto"/>
                <w:right w:val="none" w:sz="0" w:space="0" w:color="auto"/>
              </w:divBdr>
              <w:divsChild>
                <w:div w:id="1447967565">
                  <w:marLeft w:val="0"/>
                  <w:marRight w:val="0"/>
                  <w:marTop w:val="0"/>
                  <w:marBottom w:val="0"/>
                  <w:divBdr>
                    <w:top w:val="none" w:sz="0" w:space="0" w:color="auto"/>
                    <w:left w:val="none" w:sz="0" w:space="0" w:color="auto"/>
                    <w:bottom w:val="none" w:sz="0" w:space="0" w:color="auto"/>
                    <w:right w:val="none" w:sz="0" w:space="0" w:color="auto"/>
                  </w:divBdr>
                  <w:divsChild>
                    <w:div w:id="20973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6034">
              <w:marLeft w:val="0"/>
              <w:marRight w:val="0"/>
              <w:marTop w:val="0"/>
              <w:marBottom w:val="0"/>
              <w:divBdr>
                <w:top w:val="none" w:sz="0" w:space="0" w:color="auto"/>
                <w:left w:val="none" w:sz="0" w:space="0" w:color="auto"/>
                <w:bottom w:val="none" w:sz="0" w:space="0" w:color="auto"/>
                <w:right w:val="none" w:sz="0" w:space="0" w:color="auto"/>
              </w:divBdr>
              <w:divsChild>
                <w:div w:id="8957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30012">
          <w:marLeft w:val="0"/>
          <w:marRight w:val="0"/>
          <w:marTop w:val="0"/>
          <w:marBottom w:val="0"/>
          <w:divBdr>
            <w:top w:val="none" w:sz="0" w:space="0" w:color="auto"/>
            <w:left w:val="none" w:sz="0" w:space="0" w:color="auto"/>
            <w:bottom w:val="none" w:sz="0" w:space="0" w:color="auto"/>
            <w:right w:val="none" w:sz="0" w:space="0" w:color="auto"/>
          </w:divBdr>
          <w:divsChild>
            <w:div w:id="1653368079">
              <w:marLeft w:val="0"/>
              <w:marRight w:val="0"/>
              <w:marTop w:val="0"/>
              <w:marBottom w:val="0"/>
              <w:divBdr>
                <w:top w:val="none" w:sz="0" w:space="0" w:color="auto"/>
                <w:left w:val="none" w:sz="0" w:space="0" w:color="auto"/>
                <w:bottom w:val="none" w:sz="0" w:space="0" w:color="auto"/>
                <w:right w:val="none" w:sz="0" w:space="0" w:color="auto"/>
              </w:divBdr>
              <w:divsChild>
                <w:div w:id="528645708">
                  <w:marLeft w:val="0"/>
                  <w:marRight w:val="0"/>
                  <w:marTop w:val="0"/>
                  <w:marBottom w:val="0"/>
                  <w:divBdr>
                    <w:top w:val="none" w:sz="0" w:space="0" w:color="auto"/>
                    <w:left w:val="none" w:sz="0" w:space="0" w:color="auto"/>
                    <w:bottom w:val="none" w:sz="0" w:space="0" w:color="auto"/>
                    <w:right w:val="none" w:sz="0" w:space="0" w:color="auto"/>
                  </w:divBdr>
                </w:div>
              </w:divsChild>
            </w:div>
            <w:div w:id="368534118">
              <w:marLeft w:val="0"/>
              <w:marRight w:val="0"/>
              <w:marTop w:val="0"/>
              <w:marBottom w:val="0"/>
              <w:divBdr>
                <w:top w:val="none" w:sz="0" w:space="0" w:color="auto"/>
                <w:left w:val="none" w:sz="0" w:space="0" w:color="auto"/>
                <w:bottom w:val="none" w:sz="0" w:space="0" w:color="auto"/>
                <w:right w:val="none" w:sz="0" w:space="0" w:color="auto"/>
              </w:divBdr>
              <w:divsChild>
                <w:div w:id="1907032071">
                  <w:marLeft w:val="0"/>
                  <w:marRight w:val="0"/>
                  <w:marTop w:val="0"/>
                  <w:marBottom w:val="0"/>
                  <w:divBdr>
                    <w:top w:val="none" w:sz="0" w:space="0" w:color="auto"/>
                    <w:left w:val="none" w:sz="0" w:space="0" w:color="auto"/>
                    <w:bottom w:val="none" w:sz="0" w:space="0" w:color="auto"/>
                    <w:right w:val="none" w:sz="0" w:space="0" w:color="auto"/>
                  </w:divBdr>
                  <w:divsChild>
                    <w:div w:id="277759374">
                      <w:marLeft w:val="0"/>
                      <w:marRight w:val="0"/>
                      <w:marTop w:val="0"/>
                      <w:marBottom w:val="0"/>
                      <w:divBdr>
                        <w:top w:val="none" w:sz="0" w:space="0" w:color="auto"/>
                        <w:left w:val="none" w:sz="0" w:space="0" w:color="auto"/>
                        <w:bottom w:val="none" w:sz="0" w:space="0" w:color="auto"/>
                        <w:right w:val="none" w:sz="0" w:space="0" w:color="auto"/>
                      </w:divBdr>
                    </w:div>
                  </w:divsChild>
                </w:div>
                <w:div w:id="232814593">
                  <w:marLeft w:val="0"/>
                  <w:marRight w:val="0"/>
                  <w:marTop w:val="0"/>
                  <w:marBottom w:val="0"/>
                  <w:divBdr>
                    <w:top w:val="none" w:sz="0" w:space="0" w:color="auto"/>
                    <w:left w:val="none" w:sz="0" w:space="0" w:color="auto"/>
                    <w:bottom w:val="none" w:sz="0" w:space="0" w:color="auto"/>
                    <w:right w:val="none" w:sz="0" w:space="0" w:color="auto"/>
                  </w:divBdr>
                  <w:divsChild>
                    <w:div w:id="263071807">
                      <w:marLeft w:val="0"/>
                      <w:marRight w:val="0"/>
                      <w:marTop w:val="0"/>
                      <w:marBottom w:val="0"/>
                      <w:divBdr>
                        <w:top w:val="none" w:sz="0" w:space="0" w:color="auto"/>
                        <w:left w:val="none" w:sz="0" w:space="0" w:color="auto"/>
                        <w:bottom w:val="none" w:sz="0" w:space="0" w:color="auto"/>
                        <w:right w:val="none" w:sz="0" w:space="0" w:color="auto"/>
                      </w:divBdr>
                    </w:div>
                  </w:divsChild>
                </w:div>
                <w:div w:id="1047725209">
                  <w:marLeft w:val="0"/>
                  <w:marRight w:val="0"/>
                  <w:marTop w:val="0"/>
                  <w:marBottom w:val="0"/>
                  <w:divBdr>
                    <w:top w:val="none" w:sz="0" w:space="0" w:color="auto"/>
                    <w:left w:val="none" w:sz="0" w:space="0" w:color="auto"/>
                    <w:bottom w:val="none" w:sz="0" w:space="0" w:color="auto"/>
                    <w:right w:val="none" w:sz="0" w:space="0" w:color="auto"/>
                  </w:divBdr>
                  <w:divsChild>
                    <w:div w:id="1654793894">
                      <w:marLeft w:val="0"/>
                      <w:marRight w:val="0"/>
                      <w:marTop w:val="0"/>
                      <w:marBottom w:val="0"/>
                      <w:divBdr>
                        <w:top w:val="none" w:sz="0" w:space="0" w:color="auto"/>
                        <w:left w:val="none" w:sz="0" w:space="0" w:color="auto"/>
                        <w:bottom w:val="none" w:sz="0" w:space="0" w:color="auto"/>
                        <w:right w:val="none" w:sz="0" w:space="0" w:color="auto"/>
                      </w:divBdr>
                    </w:div>
                  </w:divsChild>
                </w:div>
                <w:div w:id="385757924">
                  <w:marLeft w:val="0"/>
                  <w:marRight w:val="0"/>
                  <w:marTop w:val="0"/>
                  <w:marBottom w:val="0"/>
                  <w:divBdr>
                    <w:top w:val="none" w:sz="0" w:space="0" w:color="auto"/>
                    <w:left w:val="none" w:sz="0" w:space="0" w:color="auto"/>
                    <w:bottom w:val="none" w:sz="0" w:space="0" w:color="auto"/>
                    <w:right w:val="none" w:sz="0" w:space="0" w:color="auto"/>
                  </w:divBdr>
                  <w:divsChild>
                    <w:div w:id="2044285798">
                      <w:marLeft w:val="0"/>
                      <w:marRight w:val="0"/>
                      <w:marTop w:val="0"/>
                      <w:marBottom w:val="0"/>
                      <w:divBdr>
                        <w:top w:val="none" w:sz="0" w:space="0" w:color="auto"/>
                        <w:left w:val="none" w:sz="0" w:space="0" w:color="auto"/>
                        <w:bottom w:val="none" w:sz="0" w:space="0" w:color="auto"/>
                        <w:right w:val="none" w:sz="0" w:space="0" w:color="auto"/>
                      </w:divBdr>
                    </w:div>
                  </w:divsChild>
                </w:div>
                <w:div w:id="497574719">
                  <w:marLeft w:val="0"/>
                  <w:marRight w:val="0"/>
                  <w:marTop w:val="0"/>
                  <w:marBottom w:val="0"/>
                  <w:divBdr>
                    <w:top w:val="none" w:sz="0" w:space="0" w:color="auto"/>
                    <w:left w:val="none" w:sz="0" w:space="0" w:color="auto"/>
                    <w:bottom w:val="none" w:sz="0" w:space="0" w:color="auto"/>
                    <w:right w:val="none" w:sz="0" w:space="0" w:color="auto"/>
                  </w:divBdr>
                  <w:divsChild>
                    <w:div w:id="1541480971">
                      <w:marLeft w:val="0"/>
                      <w:marRight w:val="0"/>
                      <w:marTop w:val="0"/>
                      <w:marBottom w:val="0"/>
                      <w:divBdr>
                        <w:top w:val="none" w:sz="0" w:space="0" w:color="auto"/>
                        <w:left w:val="none" w:sz="0" w:space="0" w:color="auto"/>
                        <w:bottom w:val="none" w:sz="0" w:space="0" w:color="auto"/>
                        <w:right w:val="none" w:sz="0" w:space="0" w:color="auto"/>
                      </w:divBdr>
                    </w:div>
                  </w:divsChild>
                </w:div>
                <w:div w:id="1262179232">
                  <w:marLeft w:val="0"/>
                  <w:marRight w:val="0"/>
                  <w:marTop w:val="0"/>
                  <w:marBottom w:val="0"/>
                  <w:divBdr>
                    <w:top w:val="none" w:sz="0" w:space="0" w:color="auto"/>
                    <w:left w:val="none" w:sz="0" w:space="0" w:color="auto"/>
                    <w:bottom w:val="none" w:sz="0" w:space="0" w:color="auto"/>
                    <w:right w:val="none" w:sz="0" w:space="0" w:color="auto"/>
                  </w:divBdr>
                  <w:divsChild>
                    <w:div w:id="2087802231">
                      <w:marLeft w:val="0"/>
                      <w:marRight w:val="0"/>
                      <w:marTop w:val="0"/>
                      <w:marBottom w:val="0"/>
                      <w:divBdr>
                        <w:top w:val="none" w:sz="0" w:space="0" w:color="auto"/>
                        <w:left w:val="none" w:sz="0" w:space="0" w:color="auto"/>
                        <w:bottom w:val="none" w:sz="0" w:space="0" w:color="auto"/>
                        <w:right w:val="none" w:sz="0" w:space="0" w:color="auto"/>
                      </w:divBdr>
                    </w:div>
                  </w:divsChild>
                </w:div>
                <w:div w:id="1630742201">
                  <w:marLeft w:val="0"/>
                  <w:marRight w:val="0"/>
                  <w:marTop w:val="0"/>
                  <w:marBottom w:val="0"/>
                  <w:divBdr>
                    <w:top w:val="none" w:sz="0" w:space="0" w:color="auto"/>
                    <w:left w:val="none" w:sz="0" w:space="0" w:color="auto"/>
                    <w:bottom w:val="none" w:sz="0" w:space="0" w:color="auto"/>
                    <w:right w:val="none" w:sz="0" w:space="0" w:color="auto"/>
                  </w:divBdr>
                  <w:divsChild>
                    <w:div w:id="11019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47259">
              <w:marLeft w:val="0"/>
              <w:marRight w:val="0"/>
              <w:marTop w:val="0"/>
              <w:marBottom w:val="0"/>
              <w:divBdr>
                <w:top w:val="none" w:sz="0" w:space="0" w:color="auto"/>
                <w:left w:val="none" w:sz="0" w:space="0" w:color="auto"/>
                <w:bottom w:val="none" w:sz="0" w:space="0" w:color="auto"/>
                <w:right w:val="none" w:sz="0" w:space="0" w:color="auto"/>
              </w:divBdr>
              <w:divsChild>
                <w:div w:id="1345132821">
                  <w:marLeft w:val="0"/>
                  <w:marRight w:val="0"/>
                  <w:marTop w:val="0"/>
                  <w:marBottom w:val="0"/>
                  <w:divBdr>
                    <w:top w:val="none" w:sz="0" w:space="0" w:color="auto"/>
                    <w:left w:val="none" w:sz="0" w:space="0" w:color="auto"/>
                    <w:bottom w:val="none" w:sz="0" w:space="0" w:color="auto"/>
                    <w:right w:val="none" w:sz="0" w:space="0" w:color="auto"/>
                  </w:divBdr>
                  <w:divsChild>
                    <w:div w:id="2043358500">
                      <w:marLeft w:val="0"/>
                      <w:marRight w:val="0"/>
                      <w:marTop w:val="0"/>
                      <w:marBottom w:val="0"/>
                      <w:divBdr>
                        <w:top w:val="none" w:sz="0" w:space="0" w:color="auto"/>
                        <w:left w:val="none" w:sz="0" w:space="0" w:color="auto"/>
                        <w:bottom w:val="none" w:sz="0" w:space="0" w:color="auto"/>
                        <w:right w:val="none" w:sz="0" w:space="0" w:color="auto"/>
                      </w:divBdr>
                    </w:div>
                  </w:divsChild>
                </w:div>
                <w:div w:id="1074008475">
                  <w:marLeft w:val="0"/>
                  <w:marRight w:val="0"/>
                  <w:marTop w:val="0"/>
                  <w:marBottom w:val="0"/>
                  <w:divBdr>
                    <w:top w:val="none" w:sz="0" w:space="0" w:color="auto"/>
                    <w:left w:val="none" w:sz="0" w:space="0" w:color="auto"/>
                    <w:bottom w:val="none" w:sz="0" w:space="0" w:color="auto"/>
                    <w:right w:val="none" w:sz="0" w:space="0" w:color="auto"/>
                  </w:divBdr>
                  <w:divsChild>
                    <w:div w:id="1404454298">
                      <w:marLeft w:val="0"/>
                      <w:marRight w:val="0"/>
                      <w:marTop w:val="0"/>
                      <w:marBottom w:val="0"/>
                      <w:divBdr>
                        <w:top w:val="none" w:sz="0" w:space="0" w:color="auto"/>
                        <w:left w:val="none" w:sz="0" w:space="0" w:color="auto"/>
                        <w:bottom w:val="none" w:sz="0" w:space="0" w:color="auto"/>
                        <w:right w:val="none" w:sz="0" w:space="0" w:color="auto"/>
                      </w:divBdr>
                    </w:div>
                  </w:divsChild>
                </w:div>
                <w:div w:id="1354574355">
                  <w:marLeft w:val="0"/>
                  <w:marRight w:val="0"/>
                  <w:marTop w:val="0"/>
                  <w:marBottom w:val="0"/>
                  <w:divBdr>
                    <w:top w:val="none" w:sz="0" w:space="0" w:color="auto"/>
                    <w:left w:val="none" w:sz="0" w:space="0" w:color="auto"/>
                    <w:bottom w:val="none" w:sz="0" w:space="0" w:color="auto"/>
                    <w:right w:val="none" w:sz="0" w:space="0" w:color="auto"/>
                  </w:divBdr>
                  <w:divsChild>
                    <w:div w:id="19769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5477">
              <w:marLeft w:val="0"/>
              <w:marRight w:val="0"/>
              <w:marTop w:val="0"/>
              <w:marBottom w:val="0"/>
              <w:divBdr>
                <w:top w:val="none" w:sz="0" w:space="0" w:color="auto"/>
                <w:left w:val="none" w:sz="0" w:space="0" w:color="auto"/>
                <w:bottom w:val="none" w:sz="0" w:space="0" w:color="auto"/>
                <w:right w:val="none" w:sz="0" w:space="0" w:color="auto"/>
              </w:divBdr>
              <w:divsChild>
                <w:div w:id="1447236901">
                  <w:marLeft w:val="0"/>
                  <w:marRight w:val="0"/>
                  <w:marTop w:val="0"/>
                  <w:marBottom w:val="0"/>
                  <w:divBdr>
                    <w:top w:val="none" w:sz="0" w:space="0" w:color="auto"/>
                    <w:left w:val="none" w:sz="0" w:space="0" w:color="auto"/>
                    <w:bottom w:val="none" w:sz="0" w:space="0" w:color="auto"/>
                    <w:right w:val="none" w:sz="0" w:space="0" w:color="auto"/>
                  </w:divBdr>
                </w:div>
              </w:divsChild>
            </w:div>
            <w:div w:id="1792701655">
              <w:marLeft w:val="0"/>
              <w:marRight w:val="0"/>
              <w:marTop w:val="0"/>
              <w:marBottom w:val="0"/>
              <w:divBdr>
                <w:top w:val="none" w:sz="0" w:space="0" w:color="auto"/>
                <w:left w:val="none" w:sz="0" w:space="0" w:color="auto"/>
                <w:bottom w:val="none" w:sz="0" w:space="0" w:color="auto"/>
                <w:right w:val="none" w:sz="0" w:space="0" w:color="auto"/>
              </w:divBdr>
              <w:divsChild>
                <w:div w:id="140854373">
                  <w:marLeft w:val="0"/>
                  <w:marRight w:val="0"/>
                  <w:marTop w:val="0"/>
                  <w:marBottom w:val="0"/>
                  <w:divBdr>
                    <w:top w:val="none" w:sz="0" w:space="0" w:color="auto"/>
                    <w:left w:val="none" w:sz="0" w:space="0" w:color="auto"/>
                    <w:bottom w:val="none" w:sz="0" w:space="0" w:color="auto"/>
                    <w:right w:val="none" w:sz="0" w:space="0" w:color="auto"/>
                  </w:divBdr>
                </w:div>
              </w:divsChild>
            </w:div>
            <w:div w:id="819812446">
              <w:marLeft w:val="0"/>
              <w:marRight w:val="0"/>
              <w:marTop w:val="0"/>
              <w:marBottom w:val="0"/>
              <w:divBdr>
                <w:top w:val="none" w:sz="0" w:space="0" w:color="auto"/>
                <w:left w:val="none" w:sz="0" w:space="0" w:color="auto"/>
                <w:bottom w:val="none" w:sz="0" w:space="0" w:color="auto"/>
                <w:right w:val="none" w:sz="0" w:space="0" w:color="auto"/>
              </w:divBdr>
              <w:divsChild>
                <w:div w:id="181286013">
                  <w:marLeft w:val="0"/>
                  <w:marRight w:val="0"/>
                  <w:marTop w:val="0"/>
                  <w:marBottom w:val="0"/>
                  <w:divBdr>
                    <w:top w:val="none" w:sz="0" w:space="0" w:color="auto"/>
                    <w:left w:val="none" w:sz="0" w:space="0" w:color="auto"/>
                    <w:bottom w:val="none" w:sz="0" w:space="0" w:color="auto"/>
                    <w:right w:val="none" w:sz="0" w:space="0" w:color="auto"/>
                  </w:divBdr>
                </w:div>
              </w:divsChild>
            </w:div>
            <w:div w:id="964654039">
              <w:marLeft w:val="0"/>
              <w:marRight w:val="0"/>
              <w:marTop w:val="0"/>
              <w:marBottom w:val="0"/>
              <w:divBdr>
                <w:top w:val="none" w:sz="0" w:space="0" w:color="auto"/>
                <w:left w:val="none" w:sz="0" w:space="0" w:color="auto"/>
                <w:bottom w:val="none" w:sz="0" w:space="0" w:color="auto"/>
                <w:right w:val="none" w:sz="0" w:space="0" w:color="auto"/>
              </w:divBdr>
              <w:divsChild>
                <w:div w:id="9436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3878">
          <w:marLeft w:val="0"/>
          <w:marRight w:val="0"/>
          <w:marTop w:val="0"/>
          <w:marBottom w:val="0"/>
          <w:divBdr>
            <w:top w:val="none" w:sz="0" w:space="0" w:color="auto"/>
            <w:left w:val="none" w:sz="0" w:space="0" w:color="auto"/>
            <w:bottom w:val="none" w:sz="0" w:space="0" w:color="auto"/>
            <w:right w:val="none" w:sz="0" w:space="0" w:color="auto"/>
          </w:divBdr>
          <w:divsChild>
            <w:div w:id="346954815">
              <w:marLeft w:val="0"/>
              <w:marRight w:val="0"/>
              <w:marTop w:val="0"/>
              <w:marBottom w:val="0"/>
              <w:divBdr>
                <w:top w:val="none" w:sz="0" w:space="0" w:color="auto"/>
                <w:left w:val="none" w:sz="0" w:space="0" w:color="auto"/>
                <w:bottom w:val="none" w:sz="0" w:space="0" w:color="auto"/>
                <w:right w:val="none" w:sz="0" w:space="0" w:color="auto"/>
              </w:divBdr>
              <w:divsChild>
                <w:div w:id="398140362">
                  <w:marLeft w:val="0"/>
                  <w:marRight w:val="0"/>
                  <w:marTop w:val="0"/>
                  <w:marBottom w:val="0"/>
                  <w:divBdr>
                    <w:top w:val="none" w:sz="0" w:space="0" w:color="auto"/>
                    <w:left w:val="none" w:sz="0" w:space="0" w:color="auto"/>
                    <w:bottom w:val="none" w:sz="0" w:space="0" w:color="auto"/>
                    <w:right w:val="none" w:sz="0" w:space="0" w:color="auto"/>
                  </w:divBdr>
                </w:div>
              </w:divsChild>
            </w:div>
            <w:div w:id="566838865">
              <w:marLeft w:val="0"/>
              <w:marRight w:val="0"/>
              <w:marTop w:val="0"/>
              <w:marBottom w:val="0"/>
              <w:divBdr>
                <w:top w:val="none" w:sz="0" w:space="0" w:color="auto"/>
                <w:left w:val="none" w:sz="0" w:space="0" w:color="auto"/>
                <w:bottom w:val="none" w:sz="0" w:space="0" w:color="auto"/>
                <w:right w:val="none" w:sz="0" w:space="0" w:color="auto"/>
              </w:divBdr>
              <w:divsChild>
                <w:div w:id="568882071">
                  <w:marLeft w:val="0"/>
                  <w:marRight w:val="0"/>
                  <w:marTop w:val="0"/>
                  <w:marBottom w:val="0"/>
                  <w:divBdr>
                    <w:top w:val="none" w:sz="0" w:space="0" w:color="auto"/>
                    <w:left w:val="none" w:sz="0" w:space="0" w:color="auto"/>
                    <w:bottom w:val="none" w:sz="0" w:space="0" w:color="auto"/>
                    <w:right w:val="none" w:sz="0" w:space="0" w:color="auto"/>
                  </w:divBdr>
                </w:div>
              </w:divsChild>
            </w:div>
            <w:div w:id="2067218931">
              <w:marLeft w:val="0"/>
              <w:marRight w:val="0"/>
              <w:marTop w:val="0"/>
              <w:marBottom w:val="0"/>
              <w:divBdr>
                <w:top w:val="none" w:sz="0" w:space="0" w:color="auto"/>
                <w:left w:val="none" w:sz="0" w:space="0" w:color="auto"/>
                <w:bottom w:val="none" w:sz="0" w:space="0" w:color="auto"/>
                <w:right w:val="none" w:sz="0" w:space="0" w:color="auto"/>
              </w:divBdr>
              <w:divsChild>
                <w:div w:id="944966229">
                  <w:marLeft w:val="0"/>
                  <w:marRight w:val="0"/>
                  <w:marTop w:val="0"/>
                  <w:marBottom w:val="0"/>
                  <w:divBdr>
                    <w:top w:val="none" w:sz="0" w:space="0" w:color="auto"/>
                    <w:left w:val="none" w:sz="0" w:space="0" w:color="auto"/>
                    <w:bottom w:val="none" w:sz="0" w:space="0" w:color="auto"/>
                    <w:right w:val="none" w:sz="0" w:space="0" w:color="auto"/>
                  </w:divBdr>
                </w:div>
              </w:divsChild>
            </w:div>
            <w:div w:id="1107700919">
              <w:marLeft w:val="0"/>
              <w:marRight w:val="0"/>
              <w:marTop w:val="0"/>
              <w:marBottom w:val="0"/>
              <w:divBdr>
                <w:top w:val="none" w:sz="0" w:space="0" w:color="auto"/>
                <w:left w:val="none" w:sz="0" w:space="0" w:color="auto"/>
                <w:bottom w:val="none" w:sz="0" w:space="0" w:color="auto"/>
                <w:right w:val="none" w:sz="0" w:space="0" w:color="auto"/>
              </w:divBdr>
              <w:divsChild>
                <w:div w:id="594948118">
                  <w:marLeft w:val="0"/>
                  <w:marRight w:val="0"/>
                  <w:marTop w:val="0"/>
                  <w:marBottom w:val="0"/>
                  <w:divBdr>
                    <w:top w:val="none" w:sz="0" w:space="0" w:color="auto"/>
                    <w:left w:val="none" w:sz="0" w:space="0" w:color="auto"/>
                    <w:bottom w:val="none" w:sz="0" w:space="0" w:color="auto"/>
                    <w:right w:val="none" w:sz="0" w:space="0" w:color="auto"/>
                  </w:divBdr>
                </w:div>
              </w:divsChild>
            </w:div>
            <w:div w:id="166752207">
              <w:marLeft w:val="0"/>
              <w:marRight w:val="0"/>
              <w:marTop w:val="0"/>
              <w:marBottom w:val="0"/>
              <w:divBdr>
                <w:top w:val="none" w:sz="0" w:space="0" w:color="auto"/>
                <w:left w:val="none" w:sz="0" w:space="0" w:color="auto"/>
                <w:bottom w:val="none" w:sz="0" w:space="0" w:color="auto"/>
                <w:right w:val="none" w:sz="0" w:space="0" w:color="auto"/>
              </w:divBdr>
              <w:divsChild>
                <w:div w:id="199124616">
                  <w:marLeft w:val="0"/>
                  <w:marRight w:val="0"/>
                  <w:marTop w:val="0"/>
                  <w:marBottom w:val="0"/>
                  <w:divBdr>
                    <w:top w:val="none" w:sz="0" w:space="0" w:color="auto"/>
                    <w:left w:val="none" w:sz="0" w:space="0" w:color="auto"/>
                    <w:bottom w:val="none" w:sz="0" w:space="0" w:color="auto"/>
                    <w:right w:val="none" w:sz="0" w:space="0" w:color="auto"/>
                  </w:divBdr>
                </w:div>
              </w:divsChild>
            </w:div>
            <w:div w:id="1821387152">
              <w:marLeft w:val="0"/>
              <w:marRight w:val="0"/>
              <w:marTop w:val="0"/>
              <w:marBottom w:val="0"/>
              <w:divBdr>
                <w:top w:val="none" w:sz="0" w:space="0" w:color="auto"/>
                <w:left w:val="none" w:sz="0" w:space="0" w:color="auto"/>
                <w:bottom w:val="none" w:sz="0" w:space="0" w:color="auto"/>
                <w:right w:val="none" w:sz="0" w:space="0" w:color="auto"/>
              </w:divBdr>
              <w:divsChild>
                <w:div w:id="310410405">
                  <w:marLeft w:val="0"/>
                  <w:marRight w:val="0"/>
                  <w:marTop w:val="0"/>
                  <w:marBottom w:val="0"/>
                  <w:divBdr>
                    <w:top w:val="none" w:sz="0" w:space="0" w:color="auto"/>
                    <w:left w:val="none" w:sz="0" w:space="0" w:color="auto"/>
                    <w:bottom w:val="none" w:sz="0" w:space="0" w:color="auto"/>
                    <w:right w:val="none" w:sz="0" w:space="0" w:color="auto"/>
                  </w:divBdr>
                </w:div>
              </w:divsChild>
            </w:div>
            <w:div w:id="2116820863">
              <w:marLeft w:val="0"/>
              <w:marRight w:val="0"/>
              <w:marTop w:val="0"/>
              <w:marBottom w:val="0"/>
              <w:divBdr>
                <w:top w:val="none" w:sz="0" w:space="0" w:color="auto"/>
                <w:left w:val="none" w:sz="0" w:space="0" w:color="auto"/>
                <w:bottom w:val="none" w:sz="0" w:space="0" w:color="auto"/>
                <w:right w:val="none" w:sz="0" w:space="0" w:color="auto"/>
              </w:divBdr>
              <w:divsChild>
                <w:div w:id="368577837">
                  <w:marLeft w:val="0"/>
                  <w:marRight w:val="0"/>
                  <w:marTop w:val="0"/>
                  <w:marBottom w:val="0"/>
                  <w:divBdr>
                    <w:top w:val="none" w:sz="0" w:space="0" w:color="auto"/>
                    <w:left w:val="none" w:sz="0" w:space="0" w:color="auto"/>
                    <w:bottom w:val="none" w:sz="0" w:space="0" w:color="auto"/>
                    <w:right w:val="none" w:sz="0" w:space="0" w:color="auto"/>
                  </w:divBdr>
                </w:div>
              </w:divsChild>
            </w:div>
            <w:div w:id="1807895337">
              <w:marLeft w:val="0"/>
              <w:marRight w:val="0"/>
              <w:marTop w:val="0"/>
              <w:marBottom w:val="0"/>
              <w:divBdr>
                <w:top w:val="none" w:sz="0" w:space="0" w:color="auto"/>
                <w:left w:val="none" w:sz="0" w:space="0" w:color="auto"/>
                <w:bottom w:val="none" w:sz="0" w:space="0" w:color="auto"/>
                <w:right w:val="none" w:sz="0" w:space="0" w:color="auto"/>
              </w:divBdr>
              <w:divsChild>
                <w:div w:id="16090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61236">
          <w:marLeft w:val="0"/>
          <w:marRight w:val="0"/>
          <w:marTop w:val="0"/>
          <w:marBottom w:val="0"/>
          <w:divBdr>
            <w:top w:val="none" w:sz="0" w:space="0" w:color="auto"/>
            <w:left w:val="none" w:sz="0" w:space="0" w:color="auto"/>
            <w:bottom w:val="none" w:sz="0" w:space="0" w:color="auto"/>
            <w:right w:val="none" w:sz="0" w:space="0" w:color="auto"/>
          </w:divBdr>
          <w:divsChild>
            <w:div w:id="1101606832">
              <w:marLeft w:val="0"/>
              <w:marRight w:val="0"/>
              <w:marTop w:val="0"/>
              <w:marBottom w:val="0"/>
              <w:divBdr>
                <w:top w:val="none" w:sz="0" w:space="0" w:color="auto"/>
                <w:left w:val="none" w:sz="0" w:space="0" w:color="auto"/>
                <w:bottom w:val="none" w:sz="0" w:space="0" w:color="auto"/>
                <w:right w:val="none" w:sz="0" w:space="0" w:color="auto"/>
              </w:divBdr>
              <w:divsChild>
                <w:div w:id="1746754314">
                  <w:marLeft w:val="0"/>
                  <w:marRight w:val="0"/>
                  <w:marTop w:val="0"/>
                  <w:marBottom w:val="0"/>
                  <w:divBdr>
                    <w:top w:val="none" w:sz="0" w:space="0" w:color="auto"/>
                    <w:left w:val="none" w:sz="0" w:space="0" w:color="auto"/>
                    <w:bottom w:val="none" w:sz="0" w:space="0" w:color="auto"/>
                    <w:right w:val="none" w:sz="0" w:space="0" w:color="auto"/>
                  </w:divBdr>
                </w:div>
              </w:divsChild>
            </w:div>
            <w:div w:id="1733312788">
              <w:marLeft w:val="0"/>
              <w:marRight w:val="0"/>
              <w:marTop w:val="0"/>
              <w:marBottom w:val="0"/>
              <w:divBdr>
                <w:top w:val="none" w:sz="0" w:space="0" w:color="auto"/>
                <w:left w:val="none" w:sz="0" w:space="0" w:color="auto"/>
                <w:bottom w:val="none" w:sz="0" w:space="0" w:color="auto"/>
                <w:right w:val="none" w:sz="0" w:space="0" w:color="auto"/>
              </w:divBdr>
              <w:divsChild>
                <w:div w:id="281691796">
                  <w:marLeft w:val="0"/>
                  <w:marRight w:val="0"/>
                  <w:marTop w:val="0"/>
                  <w:marBottom w:val="0"/>
                  <w:divBdr>
                    <w:top w:val="none" w:sz="0" w:space="0" w:color="auto"/>
                    <w:left w:val="none" w:sz="0" w:space="0" w:color="auto"/>
                    <w:bottom w:val="none" w:sz="0" w:space="0" w:color="auto"/>
                    <w:right w:val="none" w:sz="0" w:space="0" w:color="auto"/>
                  </w:divBdr>
                </w:div>
                <w:div w:id="969752476">
                  <w:marLeft w:val="0"/>
                  <w:marRight w:val="0"/>
                  <w:marTop w:val="0"/>
                  <w:marBottom w:val="0"/>
                  <w:divBdr>
                    <w:top w:val="none" w:sz="0" w:space="0" w:color="auto"/>
                    <w:left w:val="none" w:sz="0" w:space="0" w:color="auto"/>
                    <w:bottom w:val="none" w:sz="0" w:space="0" w:color="auto"/>
                    <w:right w:val="none" w:sz="0" w:space="0" w:color="auto"/>
                  </w:divBdr>
                </w:div>
              </w:divsChild>
            </w:div>
            <w:div w:id="313070112">
              <w:marLeft w:val="0"/>
              <w:marRight w:val="0"/>
              <w:marTop w:val="0"/>
              <w:marBottom w:val="0"/>
              <w:divBdr>
                <w:top w:val="none" w:sz="0" w:space="0" w:color="auto"/>
                <w:left w:val="none" w:sz="0" w:space="0" w:color="auto"/>
                <w:bottom w:val="none" w:sz="0" w:space="0" w:color="auto"/>
                <w:right w:val="none" w:sz="0" w:space="0" w:color="auto"/>
              </w:divBdr>
              <w:divsChild>
                <w:div w:id="838808163">
                  <w:marLeft w:val="0"/>
                  <w:marRight w:val="0"/>
                  <w:marTop w:val="0"/>
                  <w:marBottom w:val="0"/>
                  <w:divBdr>
                    <w:top w:val="none" w:sz="0" w:space="0" w:color="auto"/>
                    <w:left w:val="none" w:sz="0" w:space="0" w:color="auto"/>
                    <w:bottom w:val="none" w:sz="0" w:space="0" w:color="auto"/>
                    <w:right w:val="none" w:sz="0" w:space="0" w:color="auto"/>
                  </w:divBdr>
                </w:div>
              </w:divsChild>
            </w:div>
            <w:div w:id="1178813109">
              <w:marLeft w:val="0"/>
              <w:marRight w:val="0"/>
              <w:marTop w:val="0"/>
              <w:marBottom w:val="0"/>
              <w:divBdr>
                <w:top w:val="none" w:sz="0" w:space="0" w:color="auto"/>
                <w:left w:val="none" w:sz="0" w:space="0" w:color="auto"/>
                <w:bottom w:val="none" w:sz="0" w:space="0" w:color="auto"/>
                <w:right w:val="none" w:sz="0" w:space="0" w:color="auto"/>
              </w:divBdr>
              <w:divsChild>
                <w:div w:id="147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1130">
          <w:marLeft w:val="0"/>
          <w:marRight w:val="0"/>
          <w:marTop w:val="0"/>
          <w:marBottom w:val="0"/>
          <w:divBdr>
            <w:top w:val="none" w:sz="0" w:space="0" w:color="auto"/>
            <w:left w:val="none" w:sz="0" w:space="0" w:color="auto"/>
            <w:bottom w:val="none" w:sz="0" w:space="0" w:color="auto"/>
            <w:right w:val="none" w:sz="0" w:space="0" w:color="auto"/>
          </w:divBdr>
          <w:divsChild>
            <w:div w:id="1157456552">
              <w:marLeft w:val="0"/>
              <w:marRight w:val="0"/>
              <w:marTop w:val="0"/>
              <w:marBottom w:val="0"/>
              <w:divBdr>
                <w:top w:val="none" w:sz="0" w:space="0" w:color="auto"/>
                <w:left w:val="none" w:sz="0" w:space="0" w:color="auto"/>
                <w:bottom w:val="none" w:sz="0" w:space="0" w:color="auto"/>
                <w:right w:val="none" w:sz="0" w:space="0" w:color="auto"/>
              </w:divBdr>
              <w:divsChild>
                <w:div w:id="501555658">
                  <w:marLeft w:val="0"/>
                  <w:marRight w:val="0"/>
                  <w:marTop w:val="0"/>
                  <w:marBottom w:val="0"/>
                  <w:divBdr>
                    <w:top w:val="none" w:sz="0" w:space="0" w:color="auto"/>
                    <w:left w:val="none" w:sz="0" w:space="0" w:color="auto"/>
                    <w:bottom w:val="none" w:sz="0" w:space="0" w:color="auto"/>
                    <w:right w:val="none" w:sz="0" w:space="0" w:color="auto"/>
                  </w:divBdr>
                </w:div>
              </w:divsChild>
            </w:div>
            <w:div w:id="385178824">
              <w:marLeft w:val="0"/>
              <w:marRight w:val="0"/>
              <w:marTop w:val="0"/>
              <w:marBottom w:val="0"/>
              <w:divBdr>
                <w:top w:val="none" w:sz="0" w:space="0" w:color="auto"/>
                <w:left w:val="none" w:sz="0" w:space="0" w:color="auto"/>
                <w:bottom w:val="none" w:sz="0" w:space="0" w:color="auto"/>
                <w:right w:val="none" w:sz="0" w:space="0" w:color="auto"/>
              </w:divBdr>
              <w:divsChild>
                <w:div w:id="21381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5341">
          <w:marLeft w:val="0"/>
          <w:marRight w:val="0"/>
          <w:marTop w:val="0"/>
          <w:marBottom w:val="0"/>
          <w:divBdr>
            <w:top w:val="none" w:sz="0" w:space="0" w:color="auto"/>
            <w:left w:val="none" w:sz="0" w:space="0" w:color="auto"/>
            <w:bottom w:val="none" w:sz="0" w:space="0" w:color="auto"/>
            <w:right w:val="none" w:sz="0" w:space="0" w:color="auto"/>
          </w:divBdr>
          <w:divsChild>
            <w:div w:id="1015225979">
              <w:marLeft w:val="0"/>
              <w:marRight w:val="0"/>
              <w:marTop w:val="0"/>
              <w:marBottom w:val="0"/>
              <w:divBdr>
                <w:top w:val="none" w:sz="0" w:space="0" w:color="auto"/>
                <w:left w:val="none" w:sz="0" w:space="0" w:color="auto"/>
                <w:bottom w:val="none" w:sz="0" w:space="0" w:color="auto"/>
                <w:right w:val="none" w:sz="0" w:space="0" w:color="auto"/>
              </w:divBdr>
              <w:divsChild>
                <w:div w:id="1747608484">
                  <w:marLeft w:val="0"/>
                  <w:marRight w:val="0"/>
                  <w:marTop w:val="0"/>
                  <w:marBottom w:val="0"/>
                  <w:divBdr>
                    <w:top w:val="none" w:sz="0" w:space="0" w:color="auto"/>
                    <w:left w:val="none" w:sz="0" w:space="0" w:color="auto"/>
                    <w:bottom w:val="none" w:sz="0" w:space="0" w:color="auto"/>
                    <w:right w:val="none" w:sz="0" w:space="0" w:color="auto"/>
                  </w:divBdr>
                </w:div>
              </w:divsChild>
            </w:div>
            <w:div w:id="1776558225">
              <w:marLeft w:val="0"/>
              <w:marRight w:val="0"/>
              <w:marTop w:val="0"/>
              <w:marBottom w:val="0"/>
              <w:divBdr>
                <w:top w:val="none" w:sz="0" w:space="0" w:color="auto"/>
                <w:left w:val="none" w:sz="0" w:space="0" w:color="auto"/>
                <w:bottom w:val="none" w:sz="0" w:space="0" w:color="auto"/>
                <w:right w:val="none" w:sz="0" w:space="0" w:color="auto"/>
              </w:divBdr>
              <w:divsChild>
                <w:div w:id="1472138042">
                  <w:marLeft w:val="0"/>
                  <w:marRight w:val="0"/>
                  <w:marTop w:val="0"/>
                  <w:marBottom w:val="0"/>
                  <w:divBdr>
                    <w:top w:val="none" w:sz="0" w:space="0" w:color="auto"/>
                    <w:left w:val="none" w:sz="0" w:space="0" w:color="auto"/>
                    <w:bottom w:val="none" w:sz="0" w:space="0" w:color="auto"/>
                    <w:right w:val="none" w:sz="0" w:space="0" w:color="auto"/>
                  </w:divBdr>
                </w:div>
                <w:div w:id="1199202574">
                  <w:marLeft w:val="0"/>
                  <w:marRight w:val="0"/>
                  <w:marTop w:val="0"/>
                  <w:marBottom w:val="0"/>
                  <w:divBdr>
                    <w:top w:val="none" w:sz="0" w:space="0" w:color="auto"/>
                    <w:left w:val="none" w:sz="0" w:space="0" w:color="auto"/>
                    <w:bottom w:val="none" w:sz="0" w:space="0" w:color="auto"/>
                    <w:right w:val="none" w:sz="0" w:space="0" w:color="auto"/>
                  </w:divBdr>
                </w:div>
              </w:divsChild>
            </w:div>
            <w:div w:id="1193033256">
              <w:marLeft w:val="0"/>
              <w:marRight w:val="0"/>
              <w:marTop w:val="0"/>
              <w:marBottom w:val="0"/>
              <w:divBdr>
                <w:top w:val="none" w:sz="0" w:space="0" w:color="auto"/>
                <w:left w:val="none" w:sz="0" w:space="0" w:color="auto"/>
                <w:bottom w:val="none" w:sz="0" w:space="0" w:color="auto"/>
                <w:right w:val="none" w:sz="0" w:space="0" w:color="auto"/>
              </w:divBdr>
              <w:divsChild>
                <w:div w:id="1842348474">
                  <w:marLeft w:val="0"/>
                  <w:marRight w:val="0"/>
                  <w:marTop w:val="0"/>
                  <w:marBottom w:val="0"/>
                  <w:divBdr>
                    <w:top w:val="none" w:sz="0" w:space="0" w:color="auto"/>
                    <w:left w:val="none" w:sz="0" w:space="0" w:color="auto"/>
                    <w:bottom w:val="none" w:sz="0" w:space="0" w:color="auto"/>
                    <w:right w:val="none" w:sz="0" w:space="0" w:color="auto"/>
                  </w:divBdr>
                </w:div>
              </w:divsChild>
            </w:div>
            <w:div w:id="46807488">
              <w:marLeft w:val="0"/>
              <w:marRight w:val="0"/>
              <w:marTop w:val="0"/>
              <w:marBottom w:val="0"/>
              <w:divBdr>
                <w:top w:val="none" w:sz="0" w:space="0" w:color="auto"/>
                <w:left w:val="none" w:sz="0" w:space="0" w:color="auto"/>
                <w:bottom w:val="none" w:sz="0" w:space="0" w:color="auto"/>
                <w:right w:val="none" w:sz="0" w:space="0" w:color="auto"/>
              </w:divBdr>
              <w:divsChild>
                <w:div w:id="4902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4090">
          <w:marLeft w:val="0"/>
          <w:marRight w:val="0"/>
          <w:marTop w:val="0"/>
          <w:marBottom w:val="0"/>
          <w:divBdr>
            <w:top w:val="none" w:sz="0" w:space="0" w:color="auto"/>
            <w:left w:val="none" w:sz="0" w:space="0" w:color="auto"/>
            <w:bottom w:val="none" w:sz="0" w:space="0" w:color="auto"/>
            <w:right w:val="none" w:sz="0" w:space="0" w:color="auto"/>
          </w:divBdr>
          <w:divsChild>
            <w:div w:id="1925530943">
              <w:marLeft w:val="0"/>
              <w:marRight w:val="0"/>
              <w:marTop w:val="0"/>
              <w:marBottom w:val="0"/>
              <w:divBdr>
                <w:top w:val="none" w:sz="0" w:space="0" w:color="auto"/>
                <w:left w:val="none" w:sz="0" w:space="0" w:color="auto"/>
                <w:bottom w:val="none" w:sz="0" w:space="0" w:color="auto"/>
                <w:right w:val="none" w:sz="0" w:space="0" w:color="auto"/>
              </w:divBdr>
              <w:divsChild>
                <w:div w:id="853690699">
                  <w:marLeft w:val="0"/>
                  <w:marRight w:val="0"/>
                  <w:marTop w:val="0"/>
                  <w:marBottom w:val="0"/>
                  <w:divBdr>
                    <w:top w:val="none" w:sz="0" w:space="0" w:color="auto"/>
                    <w:left w:val="none" w:sz="0" w:space="0" w:color="auto"/>
                    <w:bottom w:val="none" w:sz="0" w:space="0" w:color="auto"/>
                    <w:right w:val="none" w:sz="0" w:space="0" w:color="auto"/>
                  </w:divBdr>
                </w:div>
              </w:divsChild>
            </w:div>
            <w:div w:id="475950458">
              <w:marLeft w:val="0"/>
              <w:marRight w:val="0"/>
              <w:marTop w:val="0"/>
              <w:marBottom w:val="0"/>
              <w:divBdr>
                <w:top w:val="none" w:sz="0" w:space="0" w:color="auto"/>
                <w:left w:val="none" w:sz="0" w:space="0" w:color="auto"/>
                <w:bottom w:val="none" w:sz="0" w:space="0" w:color="auto"/>
                <w:right w:val="none" w:sz="0" w:space="0" w:color="auto"/>
              </w:divBdr>
              <w:divsChild>
                <w:div w:id="6810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2688">
          <w:marLeft w:val="0"/>
          <w:marRight w:val="0"/>
          <w:marTop w:val="0"/>
          <w:marBottom w:val="0"/>
          <w:divBdr>
            <w:top w:val="none" w:sz="0" w:space="0" w:color="auto"/>
            <w:left w:val="none" w:sz="0" w:space="0" w:color="auto"/>
            <w:bottom w:val="none" w:sz="0" w:space="0" w:color="auto"/>
            <w:right w:val="none" w:sz="0" w:space="0" w:color="auto"/>
          </w:divBdr>
          <w:divsChild>
            <w:div w:id="1075129767">
              <w:marLeft w:val="0"/>
              <w:marRight w:val="0"/>
              <w:marTop w:val="0"/>
              <w:marBottom w:val="0"/>
              <w:divBdr>
                <w:top w:val="none" w:sz="0" w:space="0" w:color="auto"/>
                <w:left w:val="none" w:sz="0" w:space="0" w:color="auto"/>
                <w:bottom w:val="none" w:sz="0" w:space="0" w:color="auto"/>
                <w:right w:val="none" w:sz="0" w:space="0" w:color="auto"/>
              </w:divBdr>
              <w:divsChild>
                <w:div w:id="556818877">
                  <w:marLeft w:val="0"/>
                  <w:marRight w:val="0"/>
                  <w:marTop w:val="0"/>
                  <w:marBottom w:val="0"/>
                  <w:divBdr>
                    <w:top w:val="none" w:sz="0" w:space="0" w:color="auto"/>
                    <w:left w:val="none" w:sz="0" w:space="0" w:color="auto"/>
                    <w:bottom w:val="none" w:sz="0" w:space="0" w:color="auto"/>
                    <w:right w:val="none" w:sz="0" w:space="0" w:color="auto"/>
                  </w:divBdr>
                </w:div>
              </w:divsChild>
            </w:div>
            <w:div w:id="1520466136">
              <w:marLeft w:val="0"/>
              <w:marRight w:val="0"/>
              <w:marTop w:val="0"/>
              <w:marBottom w:val="0"/>
              <w:divBdr>
                <w:top w:val="none" w:sz="0" w:space="0" w:color="auto"/>
                <w:left w:val="none" w:sz="0" w:space="0" w:color="auto"/>
                <w:bottom w:val="none" w:sz="0" w:space="0" w:color="auto"/>
                <w:right w:val="none" w:sz="0" w:space="0" w:color="auto"/>
              </w:divBdr>
              <w:divsChild>
                <w:div w:id="1926307158">
                  <w:marLeft w:val="0"/>
                  <w:marRight w:val="0"/>
                  <w:marTop w:val="0"/>
                  <w:marBottom w:val="0"/>
                  <w:divBdr>
                    <w:top w:val="none" w:sz="0" w:space="0" w:color="auto"/>
                    <w:left w:val="none" w:sz="0" w:space="0" w:color="auto"/>
                    <w:bottom w:val="none" w:sz="0" w:space="0" w:color="auto"/>
                    <w:right w:val="none" w:sz="0" w:space="0" w:color="auto"/>
                  </w:divBdr>
                </w:div>
                <w:div w:id="129329892">
                  <w:marLeft w:val="0"/>
                  <w:marRight w:val="0"/>
                  <w:marTop w:val="0"/>
                  <w:marBottom w:val="0"/>
                  <w:divBdr>
                    <w:top w:val="none" w:sz="0" w:space="0" w:color="auto"/>
                    <w:left w:val="none" w:sz="0" w:space="0" w:color="auto"/>
                    <w:bottom w:val="none" w:sz="0" w:space="0" w:color="auto"/>
                    <w:right w:val="none" w:sz="0" w:space="0" w:color="auto"/>
                  </w:divBdr>
                </w:div>
              </w:divsChild>
            </w:div>
            <w:div w:id="867914433">
              <w:marLeft w:val="0"/>
              <w:marRight w:val="0"/>
              <w:marTop w:val="0"/>
              <w:marBottom w:val="0"/>
              <w:divBdr>
                <w:top w:val="none" w:sz="0" w:space="0" w:color="auto"/>
                <w:left w:val="none" w:sz="0" w:space="0" w:color="auto"/>
                <w:bottom w:val="none" w:sz="0" w:space="0" w:color="auto"/>
                <w:right w:val="none" w:sz="0" w:space="0" w:color="auto"/>
              </w:divBdr>
              <w:divsChild>
                <w:div w:id="665278882">
                  <w:marLeft w:val="0"/>
                  <w:marRight w:val="0"/>
                  <w:marTop w:val="0"/>
                  <w:marBottom w:val="0"/>
                  <w:divBdr>
                    <w:top w:val="none" w:sz="0" w:space="0" w:color="auto"/>
                    <w:left w:val="none" w:sz="0" w:space="0" w:color="auto"/>
                    <w:bottom w:val="none" w:sz="0" w:space="0" w:color="auto"/>
                    <w:right w:val="none" w:sz="0" w:space="0" w:color="auto"/>
                  </w:divBdr>
                </w:div>
              </w:divsChild>
            </w:div>
            <w:div w:id="73016311">
              <w:marLeft w:val="0"/>
              <w:marRight w:val="0"/>
              <w:marTop w:val="0"/>
              <w:marBottom w:val="0"/>
              <w:divBdr>
                <w:top w:val="none" w:sz="0" w:space="0" w:color="auto"/>
                <w:left w:val="none" w:sz="0" w:space="0" w:color="auto"/>
                <w:bottom w:val="none" w:sz="0" w:space="0" w:color="auto"/>
                <w:right w:val="none" w:sz="0" w:space="0" w:color="auto"/>
              </w:divBdr>
              <w:divsChild>
                <w:div w:id="15687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8795">
          <w:marLeft w:val="0"/>
          <w:marRight w:val="0"/>
          <w:marTop w:val="0"/>
          <w:marBottom w:val="0"/>
          <w:divBdr>
            <w:top w:val="none" w:sz="0" w:space="0" w:color="auto"/>
            <w:left w:val="none" w:sz="0" w:space="0" w:color="auto"/>
            <w:bottom w:val="none" w:sz="0" w:space="0" w:color="auto"/>
            <w:right w:val="none" w:sz="0" w:space="0" w:color="auto"/>
          </w:divBdr>
          <w:divsChild>
            <w:div w:id="376318372">
              <w:marLeft w:val="0"/>
              <w:marRight w:val="0"/>
              <w:marTop w:val="0"/>
              <w:marBottom w:val="0"/>
              <w:divBdr>
                <w:top w:val="none" w:sz="0" w:space="0" w:color="auto"/>
                <w:left w:val="none" w:sz="0" w:space="0" w:color="auto"/>
                <w:bottom w:val="none" w:sz="0" w:space="0" w:color="auto"/>
                <w:right w:val="none" w:sz="0" w:space="0" w:color="auto"/>
              </w:divBdr>
              <w:divsChild>
                <w:div w:id="1089473394">
                  <w:marLeft w:val="0"/>
                  <w:marRight w:val="0"/>
                  <w:marTop w:val="0"/>
                  <w:marBottom w:val="0"/>
                  <w:divBdr>
                    <w:top w:val="none" w:sz="0" w:space="0" w:color="auto"/>
                    <w:left w:val="none" w:sz="0" w:space="0" w:color="auto"/>
                    <w:bottom w:val="none" w:sz="0" w:space="0" w:color="auto"/>
                    <w:right w:val="none" w:sz="0" w:space="0" w:color="auto"/>
                  </w:divBdr>
                </w:div>
              </w:divsChild>
            </w:div>
            <w:div w:id="2039039332">
              <w:marLeft w:val="0"/>
              <w:marRight w:val="0"/>
              <w:marTop w:val="0"/>
              <w:marBottom w:val="0"/>
              <w:divBdr>
                <w:top w:val="none" w:sz="0" w:space="0" w:color="auto"/>
                <w:left w:val="none" w:sz="0" w:space="0" w:color="auto"/>
                <w:bottom w:val="none" w:sz="0" w:space="0" w:color="auto"/>
                <w:right w:val="none" w:sz="0" w:space="0" w:color="auto"/>
              </w:divBdr>
              <w:divsChild>
                <w:div w:id="466825102">
                  <w:marLeft w:val="0"/>
                  <w:marRight w:val="0"/>
                  <w:marTop w:val="0"/>
                  <w:marBottom w:val="0"/>
                  <w:divBdr>
                    <w:top w:val="none" w:sz="0" w:space="0" w:color="auto"/>
                    <w:left w:val="none" w:sz="0" w:space="0" w:color="auto"/>
                    <w:bottom w:val="none" w:sz="0" w:space="0" w:color="auto"/>
                    <w:right w:val="none" w:sz="0" w:space="0" w:color="auto"/>
                  </w:divBdr>
                </w:div>
              </w:divsChild>
            </w:div>
            <w:div w:id="39939165">
              <w:marLeft w:val="0"/>
              <w:marRight w:val="0"/>
              <w:marTop w:val="0"/>
              <w:marBottom w:val="0"/>
              <w:divBdr>
                <w:top w:val="none" w:sz="0" w:space="0" w:color="auto"/>
                <w:left w:val="none" w:sz="0" w:space="0" w:color="auto"/>
                <w:bottom w:val="none" w:sz="0" w:space="0" w:color="auto"/>
                <w:right w:val="none" w:sz="0" w:space="0" w:color="auto"/>
              </w:divBdr>
              <w:divsChild>
                <w:div w:id="7702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33311">
          <w:marLeft w:val="0"/>
          <w:marRight w:val="0"/>
          <w:marTop w:val="0"/>
          <w:marBottom w:val="0"/>
          <w:divBdr>
            <w:top w:val="none" w:sz="0" w:space="0" w:color="auto"/>
            <w:left w:val="none" w:sz="0" w:space="0" w:color="auto"/>
            <w:bottom w:val="none" w:sz="0" w:space="0" w:color="auto"/>
            <w:right w:val="none" w:sz="0" w:space="0" w:color="auto"/>
          </w:divBdr>
          <w:divsChild>
            <w:div w:id="73671429">
              <w:marLeft w:val="0"/>
              <w:marRight w:val="0"/>
              <w:marTop w:val="0"/>
              <w:marBottom w:val="0"/>
              <w:divBdr>
                <w:top w:val="none" w:sz="0" w:space="0" w:color="auto"/>
                <w:left w:val="none" w:sz="0" w:space="0" w:color="auto"/>
                <w:bottom w:val="none" w:sz="0" w:space="0" w:color="auto"/>
                <w:right w:val="none" w:sz="0" w:space="0" w:color="auto"/>
              </w:divBdr>
              <w:divsChild>
                <w:div w:id="1397901504">
                  <w:marLeft w:val="0"/>
                  <w:marRight w:val="0"/>
                  <w:marTop w:val="0"/>
                  <w:marBottom w:val="0"/>
                  <w:divBdr>
                    <w:top w:val="none" w:sz="0" w:space="0" w:color="auto"/>
                    <w:left w:val="none" w:sz="0" w:space="0" w:color="auto"/>
                    <w:bottom w:val="none" w:sz="0" w:space="0" w:color="auto"/>
                    <w:right w:val="none" w:sz="0" w:space="0" w:color="auto"/>
                  </w:divBdr>
                </w:div>
              </w:divsChild>
            </w:div>
            <w:div w:id="1871333118">
              <w:marLeft w:val="0"/>
              <w:marRight w:val="0"/>
              <w:marTop w:val="0"/>
              <w:marBottom w:val="0"/>
              <w:divBdr>
                <w:top w:val="none" w:sz="0" w:space="0" w:color="auto"/>
                <w:left w:val="none" w:sz="0" w:space="0" w:color="auto"/>
                <w:bottom w:val="none" w:sz="0" w:space="0" w:color="auto"/>
                <w:right w:val="none" w:sz="0" w:space="0" w:color="auto"/>
              </w:divBdr>
              <w:divsChild>
                <w:div w:id="3467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5151">
          <w:marLeft w:val="0"/>
          <w:marRight w:val="0"/>
          <w:marTop w:val="0"/>
          <w:marBottom w:val="0"/>
          <w:divBdr>
            <w:top w:val="none" w:sz="0" w:space="0" w:color="auto"/>
            <w:left w:val="none" w:sz="0" w:space="0" w:color="auto"/>
            <w:bottom w:val="none" w:sz="0" w:space="0" w:color="auto"/>
            <w:right w:val="none" w:sz="0" w:space="0" w:color="auto"/>
          </w:divBdr>
          <w:divsChild>
            <w:div w:id="949898406">
              <w:marLeft w:val="0"/>
              <w:marRight w:val="0"/>
              <w:marTop w:val="0"/>
              <w:marBottom w:val="0"/>
              <w:divBdr>
                <w:top w:val="none" w:sz="0" w:space="0" w:color="auto"/>
                <w:left w:val="none" w:sz="0" w:space="0" w:color="auto"/>
                <w:bottom w:val="none" w:sz="0" w:space="0" w:color="auto"/>
                <w:right w:val="none" w:sz="0" w:space="0" w:color="auto"/>
              </w:divBdr>
              <w:divsChild>
                <w:div w:id="1087507675">
                  <w:marLeft w:val="0"/>
                  <w:marRight w:val="0"/>
                  <w:marTop w:val="0"/>
                  <w:marBottom w:val="0"/>
                  <w:divBdr>
                    <w:top w:val="none" w:sz="0" w:space="0" w:color="auto"/>
                    <w:left w:val="none" w:sz="0" w:space="0" w:color="auto"/>
                    <w:bottom w:val="none" w:sz="0" w:space="0" w:color="auto"/>
                    <w:right w:val="none" w:sz="0" w:space="0" w:color="auto"/>
                  </w:divBdr>
                </w:div>
              </w:divsChild>
            </w:div>
            <w:div w:id="717899635">
              <w:marLeft w:val="0"/>
              <w:marRight w:val="0"/>
              <w:marTop w:val="0"/>
              <w:marBottom w:val="0"/>
              <w:divBdr>
                <w:top w:val="none" w:sz="0" w:space="0" w:color="auto"/>
                <w:left w:val="none" w:sz="0" w:space="0" w:color="auto"/>
                <w:bottom w:val="none" w:sz="0" w:space="0" w:color="auto"/>
                <w:right w:val="none" w:sz="0" w:space="0" w:color="auto"/>
              </w:divBdr>
              <w:divsChild>
                <w:div w:id="6165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6512">
          <w:marLeft w:val="0"/>
          <w:marRight w:val="0"/>
          <w:marTop w:val="0"/>
          <w:marBottom w:val="0"/>
          <w:divBdr>
            <w:top w:val="none" w:sz="0" w:space="0" w:color="auto"/>
            <w:left w:val="none" w:sz="0" w:space="0" w:color="auto"/>
            <w:bottom w:val="none" w:sz="0" w:space="0" w:color="auto"/>
            <w:right w:val="none" w:sz="0" w:space="0" w:color="auto"/>
          </w:divBdr>
          <w:divsChild>
            <w:div w:id="2000962435">
              <w:marLeft w:val="0"/>
              <w:marRight w:val="0"/>
              <w:marTop w:val="0"/>
              <w:marBottom w:val="0"/>
              <w:divBdr>
                <w:top w:val="none" w:sz="0" w:space="0" w:color="auto"/>
                <w:left w:val="none" w:sz="0" w:space="0" w:color="auto"/>
                <w:bottom w:val="none" w:sz="0" w:space="0" w:color="auto"/>
                <w:right w:val="none" w:sz="0" w:space="0" w:color="auto"/>
              </w:divBdr>
              <w:divsChild>
                <w:div w:id="392311117">
                  <w:marLeft w:val="0"/>
                  <w:marRight w:val="0"/>
                  <w:marTop w:val="0"/>
                  <w:marBottom w:val="0"/>
                  <w:divBdr>
                    <w:top w:val="none" w:sz="0" w:space="0" w:color="auto"/>
                    <w:left w:val="none" w:sz="0" w:space="0" w:color="auto"/>
                    <w:bottom w:val="none" w:sz="0" w:space="0" w:color="auto"/>
                    <w:right w:val="none" w:sz="0" w:space="0" w:color="auto"/>
                  </w:divBdr>
                </w:div>
              </w:divsChild>
            </w:div>
            <w:div w:id="1361201319">
              <w:marLeft w:val="0"/>
              <w:marRight w:val="0"/>
              <w:marTop w:val="0"/>
              <w:marBottom w:val="0"/>
              <w:divBdr>
                <w:top w:val="none" w:sz="0" w:space="0" w:color="auto"/>
                <w:left w:val="none" w:sz="0" w:space="0" w:color="auto"/>
                <w:bottom w:val="none" w:sz="0" w:space="0" w:color="auto"/>
                <w:right w:val="none" w:sz="0" w:space="0" w:color="auto"/>
              </w:divBdr>
              <w:divsChild>
                <w:div w:id="2288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7956">
          <w:marLeft w:val="0"/>
          <w:marRight w:val="0"/>
          <w:marTop w:val="0"/>
          <w:marBottom w:val="0"/>
          <w:divBdr>
            <w:top w:val="none" w:sz="0" w:space="0" w:color="auto"/>
            <w:left w:val="none" w:sz="0" w:space="0" w:color="auto"/>
            <w:bottom w:val="none" w:sz="0" w:space="0" w:color="auto"/>
            <w:right w:val="none" w:sz="0" w:space="0" w:color="auto"/>
          </w:divBdr>
          <w:divsChild>
            <w:div w:id="1776750302">
              <w:marLeft w:val="0"/>
              <w:marRight w:val="0"/>
              <w:marTop w:val="0"/>
              <w:marBottom w:val="0"/>
              <w:divBdr>
                <w:top w:val="none" w:sz="0" w:space="0" w:color="auto"/>
                <w:left w:val="none" w:sz="0" w:space="0" w:color="auto"/>
                <w:bottom w:val="none" w:sz="0" w:space="0" w:color="auto"/>
                <w:right w:val="none" w:sz="0" w:space="0" w:color="auto"/>
              </w:divBdr>
              <w:divsChild>
                <w:div w:id="797183203">
                  <w:marLeft w:val="0"/>
                  <w:marRight w:val="0"/>
                  <w:marTop w:val="0"/>
                  <w:marBottom w:val="0"/>
                  <w:divBdr>
                    <w:top w:val="none" w:sz="0" w:space="0" w:color="auto"/>
                    <w:left w:val="none" w:sz="0" w:space="0" w:color="auto"/>
                    <w:bottom w:val="none" w:sz="0" w:space="0" w:color="auto"/>
                    <w:right w:val="none" w:sz="0" w:space="0" w:color="auto"/>
                  </w:divBdr>
                </w:div>
              </w:divsChild>
            </w:div>
            <w:div w:id="1184973701">
              <w:marLeft w:val="0"/>
              <w:marRight w:val="0"/>
              <w:marTop w:val="0"/>
              <w:marBottom w:val="0"/>
              <w:divBdr>
                <w:top w:val="none" w:sz="0" w:space="0" w:color="auto"/>
                <w:left w:val="none" w:sz="0" w:space="0" w:color="auto"/>
                <w:bottom w:val="none" w:sz="0" w:space="0" w:color="auto"/>
                <w:right w:val="none" w:sz="0" w:space="0" w:color="auto"/>
              </w:divBdr>
              <w:divsChild>
                <w:div w:id="15246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8690">
          <w:marLeft w:val="0"/>
          <w:marRight w:val="0"/>
          <w:marTop w:val="0"/>
          <w:marBottom w:val="0"/>
          <w:divBdr>
            <w:top w:val="none" w:sz="0" w:space="0" w:color="auto"/>
            <w:left w:val="none" w:sz="0" w:space="0" w:color="auto"/>
            <w:bottom w:val="none" w:sz="0" w:space="0" w:color="auto"/>
            <w:right w:val="none" w:sz="0" w:space="0" w:color="auto"/>
          </w:divBdr>
          <w:divsChild>
            <w:div w:id="528838618">
              <w:marLeft w:val="0"/>
              <w:marRight w:val="0"/>
              <w:marTop w:val="0"/>
              <w:marBottom w:val="0"/>
              <w:divBdr>
                <w:top w:val="none" w:sz="0" w:space="0" w:color="auto"/>
                <w:left w:val="none" w:sz="0" w:space="0" w:color="auto"/>
                <w:bottom w:val="none" w:sz="0" w:space="0" w:color="auto"/>
                <w:right w:val="none" w:sz="0" w:space="0" w:color="auto"/>
              </w:divBdr>
              <w:divsChild>
                <w:div w:id="761294556">
                  <w:marLeft w:val="0"/>
                  <w:marRight w:val="0"/>
                  <w:marTop w:val="0"/>
                  <w:marBottom w:val="0"/>
                  <w:divBdr>
                    <w:top w:val="none" w:sz="0" w:space="0" w:color="auto"/>
                    <w:left w:val="none" w:sz="0" w:space="0" w:color="auto"/>
                    <w:bottom w:val="none" w:sz="0" w:space="0" w:color="auto"/>
                    <w:right w:val="none" w:sz="0" w:space="0" w:color="auto"/>
                  </w:divBdr>
                </w:div>
              </w:divsChild>
            </w:div>
            <w:div w:id="349646081">
              <w:marLeft w:val="0"/>
              <w:marRight w:val="0"/>
              <w:marTop w:val="0"/>
              <w:marBottom w:val="0"/>
              <w:divBdr>
                <w:top w:val="none" w:sz="0" w:space="0" w:color="auto"/>
                <w:left w:val="none" w:sz="0" w:space="0" w:color="auto"/>
                <w:bottom w:val="none" w:sz="0" w:space="0" w:color="auto"/>
                <w:right w:val="none" w:sz="0" w:space="0" w:color="auto"/>
              </w:divBdr>
              <w:divsChild>
                <w:div w:id="8721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28518">
          <w:marLeft w:val="0"/>
          <w:marRight w:val="0"/>
          <w:marTop w:val="0"/>
          <w:marBottom w:val="0"/>
          <w:divBdr>
            <w:top w:val="none" w:sz="0" w:space="0" w:color="auto"/>
            <w:left w:val="none" w:sz="0" w:space="0" w:color="auto"/>
            <w:bottom w:val="none" w:sz="0" w:space="0" w:color="auto"/>
            <w:right w:val="none" w:sz="0" w:space="0" w:color="auto"/>
          </w:divBdr>
          <w:divsChild>
            <w:div w:id="215509429">
              <w:marLeft w:val="0"/>
              <w:marRight w:val="0"/>
              <w:marTop w:val="0"/>
              <w:marBottom w:val="0"/>
              <w:divBdr>
                <w:top w:val="none" w:sz="0" w:space="0" w:color="auto"/>
                <w:left w:val="none" w:sz="0" w:space="0" w:color="auto"/>
                <w:bottom w:val="none" w:sz="0" w:space="0" w:color="auto"/>
                <w:right w:val="none" w:sz="0" w:space="0" w:color="auto"/>
              </w:divBdr>
              <w:divsChild>
                <w:div w:id="664632626">
                  <w:marLeft w:val="0"/>
                  <w:marRight w:val="0"/>
                  <w:marTop w:val="0"/>
                  <w:marBottom w:val="0"/>
                  <w:divBdr>
                    <w:top w:val="none" w:sz="0" w:space="0" w:color="auto"/>
                    <w:left w:val="none" w:sz="0" w:space="0" w:color="auto"/>
                    <w:bottom w:val="none" w:sz="0" w:space="0" w:color="auto"/>
                    <w:right w:val="none" w:sz="0" w:space="0" w:color="auto"/>
                  </w:divBdr>
                </w:div>
              </w:divsChild>
            </w:div>
            <w:div w:id="1910461412">
              <w:marLeft w:val="0"/>
              <w:marRight w:val="0"/>
              <w:marTop w:val="0"/>
              <w:marBottom w:val="0"/>
              <w:divBdr>
                <w:top w:val="none" w:sz="0" w:space="0" w:color="auto"/>
                <w:left w:val="none" w:sz="0" w:space="0" w:color="auto"/>
                <w:bottom w:val="none" w:sz="0" w:space="0" w:color="auto"/>
                <w:right w:val="none" w:sz="0" w:space="0" w:color="auto"/>
              </w:divBdr>
              <w:divsChild>
                <w:div w:id="20232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9734">
          <w:marLeft w:val="0"/>
          <w:marRight w:val="0"/>
          <w:marTop w:val="0"/>
          <w:marBottom w:val="0"/>
          <w:divBdr>
            <w:top w:val="none" w:sz="0" w:space="0" w:color="auto"/>
            <w:left w:val="none" w:sz="0" w:space="0" w:color="auto"/>
            <w:bottom w:val="none" w:sz="0" w:space="0" w:color="auto"/>
            <w:right w:val="none" w:sz="0" w:space="0" w:color="auto"/>
          </w:divBdr>
          <w:divsChild>
            <w:div w:id="887454279">
              <w:marLeft w:val="0"/>
              <w:marRight w:val="0"/>
              <w:marTop w:val="0"/>
              <w:marBottom w:val="0"/>
              <w:divBdr>
                <w:top w:val="none" w:sz="0" w:space="0" w:color="auto"/>
                <w:left w:val="none" w:sz="0" w:space="0" w:color="auto"/>
                <w:bottom w:val="none" w:sz="0" w:space="0" w:color="auto"/>
                <w:right w:val="none" w:sz="0" w:space="0" w:color="auto"/>
              </w:divBdr>
              <w:divsChild>
                <w:div w:id="1401829318">
                  <w:marLeft w:val="0"/>
                  <w:marRight w:val="0"/>
                  <w:marTop w:val="0"/>
                  <w:marBottom w:val="0"/>
                  <w:divBdr>
                    <w:top w:val="none" w:sz="0" w:space="0" w:color="auto"/>
                    <w:left w:val="none" w:sz="0" w:space="0" w:color="auto"/>
                    <w:bottom w:val="none" w:sz="0" w:space="0" w:color="auto"/>
                    <w:right w:val="none" w:sz="0" w:space="0" w:color="auto"/>
                  </w:divBdr>
                </w:div>
              </w:divsChild>
            </w:div>
            <w:div w:id="100951369">
              <w:marLeft w:val="0"/>
              <w:marRight w:val="0"/>
              <w:marTop w:val="0"/>
              <w:marBottom w:val="0"/>
              <w:divBdr>
                <w:top w:val="none" w:sz="0" w:space="0" w:color="auto"/>
                <w:left w:val="none" w:sz="0" w:space="0" w:color="auto"/>
                <w:bottom w:val="none" w:sz="0" w:space="0" w:color="auto"/>
                <w:right w:val="none" w:sz="0" w:space="0" w:color="auto"/>
              </w:divBdr>
              <w:divsChild>
                <w:div w:id="64038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14881">
          <w:marLeft w:val="0"/>
          <w:marRight w:val="0"/>
          <w:marTop w:val="0"/>
          <w:marBottom w:val="0"/>
          <w:divBdr>
            <w:top w:val="none" w:sz="0" w:space="0" w:color="auto"/>
            <w:left w:val="none" w:sz="0" w:space="0" w:color="auto"/>
            <w:bottom w:val="none" w:sz="0" w:space="0" w:color="auto"/>
            <w:right w:val="none" w:sz="0" w:space="0" w:color="auto"/>
          </w:divBdr>
          <w:divsChild>
            <w:div w:id="871961036">
              <w:marLeft w:val="0"/>
              <w:marRight w:val="0"/>
              <w:marTop w:val="0"/>
              <w:marBottom w:val="0"/>
              <w:divBdr>
                <w:top w:val="none" w:sz="0" w:space="0" w:color="auto"/>
                <w:left w:val="none" w:sz="0" w:space="0" w:color="auto"/>
                <w:bottom w:val="none" w:sz="0" w:space="0" w:color="auto"/>
                <w:right w:val="none" w:sz="0" w:space="0" w:color="auto"/>
              </w:divBdr>
              <w:divsChild>
                <w:div w:id="669717497">
                  <w:marLeft w:val="0"/>
                  <w:marRight w:val="0"/>
                  <w:marTop w:val="0"/>
                  <w:marBottom w:val="0"/>
                  <w:divBdr>
                    <w:top w:val="none" w:sz="0" w:space="0" w:color="auto"/>
                    <w:left w:val="none" w:sz="0" w:space="0" w:color="auto"/>
                    <w:bottom w:val="none" w:sz="0" w:space="0" w:color="auto"/>
                    <w:right w:val="none" w:sz="0" w:space="0" w:color="auto"/>
                  </w:divBdr>
                </w:div>
              </w:divsChild>
            </w:div>
            <w:div w:id="1976249808">
              <w:marLeft w:val="0"/>
              <w:marRight w:val="0"/>
              <w:marTop w:val="0"/>
              <w:marBottom w:val="0"/>
              <w:divBdr>
                <w:top w:val="none" w:sz="0" w:space="0" w:color="auto"/>
                <w:left w:val="none" w:sz="0" w:space="0" w:color="auto"/>
                <w:bottom w:val="none" w:sz="0" w:space="0" w:color="auto"/>
                <w:right w:val="none" w:sz="0" w:space="0" w:color="auto"/>
              </w:divBdr>
              <w:divsChild>
                <w:div w:id="147109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0980">
          <w:marLeft w:val="0"/>
          <w:marRight w:val="0"/>
          <w:marTop w:val="0"/>
          <w:marBottom w:val="0"/>
          <w:divBdr>
            <w:top w:val="none" w:sz="0" w:space="0" w:color="auto"/>
            <w:left w:val="none" w:sz="0" w:space="0" w:color="auto"/>
            <w:bottom w:val="none" w:sz="0" w:space="0" w:color="auto"/>
            <w:right w:val="none" w:sz="0" w:space="0" w:color="auto"/>
          </w:divBdr>
          <w:divsChild>
            <w:div w:id="656110551">
              <w:marLeft w:val="0"/>
              <w:marRight w:val="0"/>
              <w:marTop w:val="0"/>
              <w:marBottom w:val="0"/>
              <w:divBdr>
                <w:top w:val="none" w:sz="0" w:space="0" w:color="auto"/>
                <w:left w:val="none" w:sz="0" w:space="0" w:color="auto"/>
                <w:bottom w:val="none" w:sz="0" w:space="0" w:color="auto"/>
                <w:right w:val="none" w:sz="0" w:space="0" w:color="auto"/>
              </w:divBdr>
              <w:divsChild>
                <w:div w:id="1762097011">
                  <w:marLeft w:val="0"/>
                  <w:marRight w:val="0"/>
                  <w:marTop w:val="0"/>
                  <w:marBottom w:val="0"/>
                  <w:divBdr>
                    <w:top w:val="none" w:sz="0" w:space="0" w:color="auto"/>
                    <w:left w:val="none" w:sz="0" w:space="0" w:color="auto"/>
                    <w:bottom w:val="none" w:sz="0" w:space="0" w:color="auto"/>
                    <w:right w:val="none" w:sz="0" w:space="0" w:color="auto"/>
                  </w:divBdr>
                </w:div>
              </w:divsChild>
            </w:div>
            <w:div w:id="1630547564">
              <w:marLeft w:val="0"/>
              <w:marRight w:val="0"/>
              <w:marTop w:val="0"/>
              <w:marBottom w:val="0"/>
              <w:divBdr>
                <w:top w:val="none" w:sz="0" w:space="0" w:color="auto"/>
                <w:left w:val="none" w:sz="0" w:space="0" w:color="auto"/>
                <w:bottom w:val="none" w:sz="0" w:space="0" w:color="auto"/>
                <w:right w:val="none" w:sz="0" w:space="0" w:color="auto"/>
              </w:divBdr>
              <w:divsChild>
                <w:div w:id="978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80596">
          <w:marLeft w:val="0"/>
          <w:marRight w:val="0"/>
          <w:marTop w:val="0"/>
          <w:marBottom w:val="0"/>
          <w:divBdr>
            <w:top w:val="none" w:sz="0" w:space="0" w:color="auto"/>
            <w:left w:val="none" w:sz="0" w:space="0" w:color="auto"/>
            <w:bottom w:val="none" w:sz="0" w:space="0" w:color="auto"/>
            <w:right w:val="none" w:sz="0" w:space="0" w:color="auto"/>
          </w:divBdr>
          <w:divsChild>
            <w:div w:id="621575424">
              <w:marLeft w:val="0"/>
              <w:marRight w:val="0"/>
              <w:marTop w:val="0"/>
              <w:marBottom w:val="0"/>
              <w:divBdr>
                <w:top w:val="none" w:sz="0" w:space="0" w:color="auto"/>
                <w:left w:val="none" w:sz="0" w:space="0" w:color="auto"/>
                <w:bottom w:val="none" w:sz="0" w:space="0" w:color="auto"/>
                <w:right w:val="none" w:sz="0" w:space="0" w:color="auto"/>
              </w:divBdr>
              <w:divsChild>
                <w:div w:id="1706632219">
                  <w:marLeft w:val="0"/>
                  <w:marRight w:val="0"/>
                  <w:marTop w:val="0"/>
                  <w:marBottom w:val="0"/>
                  <w:divBdr>
                    <w:top w:val="none" w:sz="0" w:space="0" w:color="auto"/>
                    <w:left w:val="none" w:sz="0" w:space="0" w:color="auto"/>
                    <w:bottom w:val="none" w:sz="0" w:space="0" w:color="auto"/>
                    <w:right w:val="none" w:sz="0" w:space="0" w:color="auto"/>
                  </w:divBdr>
                </w:div>
              </w:divsChild>
            </w:div>
            <w:div w:id="684477344">
              <w:marLeft w:val="0"/>
              <w:marRight w:val="0"/>
              <w:marTop w:val="0"/>
              <w:marBottom w:val="0"/>
              <w:divBdr>
                <w:top w:val="none" w:sz="0" w:space="0" w:color="auto"/>
                <w:left w:val="none" w:sz="0" w:space="0" w:color="auto"/>
                <w:bottom w:val="none" w:sz="0" w:space="0" w:color="auto"/>
                <w:right w:val="none" w:sz="0" w:space="0" w:color="auto"/>
              </w:divBdr>
              <w:divsChild>
                <w:div w:id="6628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9675">
          <w:marLeft w:val="0"/>
          <w:marRight w:val="0"/>
          <w:marTop w:val="0"/>
          <w:marBottom w:val="0"/>
          <w:divBdr>
            <w:top w:val="none" w:sz="0" w:space="0" w:color="auto"/>
            <w:left w:val="none" w:sz="0" w:space="0" w:color="auto"/>
            <w:bottom w:val="none" w:sz="0" w:space="0" w:color="auto"/>
            <w:right w:val="none" w:sz="0" w:space="0" w:color="auto"/>
          </w:divBdr>
          <w:divsChild>
            <w:div w:id="1863392534">
              <w:marLeft w:val="0"/>
              <w:marRight w:val="0"/>
              <w:marTop w:val="0"/>
              <w:marBottom w:val="0"/>
              <w:divBdr>
                <w:top w:val="none" w:sz="0" w:space="0" w:color="auto"/>
                <w:left w:val="none" w:sz="0" w:space="0" w:color="auto"/>
                <w:bottom w:val="none" w:sz="0" w:space="0" w:color="auto"/>
                <w:right w:val="none" w:sz="0" w:space="0" w:color="auto"/>
              </w:divBdr>
              <w:divsChild>
                <w:div w:id="10591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9039">
          <w:marLeft w:val="0"/>
          <w:marRight w:val="0"/>
          <w:marTop w:val="0"/>
          <w:marBottom w:val="0"/>
          <w:divBdr>
            <w:top w:val="none" w:sz="0" w:space="0" w:color="auto"/>
            <w:left w:val="none" w:sz="0" w:space="0" w:color="auto"/>
            <w:bottom w:val="none" w:sz="0" w:space="0" w:color="auto"/>
            <w:right w:val="none" w:sz="0" w:space="0" w:color="auto"/>
          </w:divBdr>
          <w:divsChild>
            <w:div w:id="1440446384">
              <w:marLeft w:val="0"/>
              <w:marRight w:val="0"/>
              <w:marTop w:val="0"/>
              <w:marBottom w:val="0"/>
              <w:divBdr>
                <w:top w:val="none" w:sz="0" w:space="0" w:color="auto"/>
                <w:left w:val="none" w:sz="0" w:space="0" w:color="auto"/>
                <w:bottom w:val="none" w:sz="0" w:space="0" w:color="auto"/>
                <w:right w:val="none" w:sz="0" w:space="0" w:color="auto"/>
              </w:divBdr>
              <w:divsChild>
                <w:div w:id="1559509085">
                  <w:marLeft w:val="0"/>
                  <w:marRight w:val="0"/>
                  <w:marTop w:val="0"/>
                  <w:marBottom w:val="0"/>
                  <w:divBdr>
                    <w:top w:val="none" w:sz="0" w:space="0" w:color="auto"/>
                    <w:left w:val="none" w:sz="0" w:space="0" w:color="auto"/>
                    <w:bottom w:val="none" w:sz="0" w:space="0" w:color="auto"/>
                    <w:right w:val="none" w:sz="0" w:space="0" w:color="auto"/>
                  </w:divBdr>
                </w:div>
              </w:divsChild>
            </w:div>
            <w:div w:id="108623582">
              <w:marLeft w:val="0"/>
              <w:marRight w:val="0"/>
              <w:marTop w:val="0"/>
              <w:marBottom w:val="0"/>
              <w:divBdr>
                <w:top w:val="none" w:sz="0" w:space="0" w:color="auto"/>
                <w:left w:val="none" w:sz="0" w:space="0" w:color="auto"/>
                <w:bottom w:val="none" w:sz="0" w:space="0" w:color="auto"/>
                <w:right w:val="none" w:sz="0" w:space="0" w:color="auto"/>
              </w:divBdr>
              <w:divsChild>
                <w:div w:id="119669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70493">
          <w:marLeft w:val="0"/>
          <w:marRight w:val="0"/>
          <w:marTop w:val="0"/>
          <w:marBottom w:val="0"/>
          <w:divBdr>
            <w:top w:val="none" w:sz="0" w:space="0" w:color="auto"/>
            <w:left w:val="none" w:sz="0" w:space="0" w:color="auto"/>
            <w:bottom w:val="none" w:sz="0" w:space="0" w:color="auto"/>
            <w:right w:val="none" w:sz="0" w:space="0" w:color="auto"/>
          </w:divBdr>
          <w:divsChild>
            <w:div w:id="1235050566">
              <w:marLeft w:val="0"/>
              <w:marRight w:val="0"/>
              <w:marTop w:val="0"/>
              <w:marBottom w:val="0"/>
              <w:divBdr>
                <w:top w:val="none" w:sz="0" w:space="0" w:color="auto"/>
                <w:left w:val="none" w:sz="0" w:space="0" w:color="auto"/>
                <w:bottom w:val="none" w:sz="0" w:space="0" w:color="auto"/>
                <w:right w:val="none" w:sz="0" w:space="0" w:color="auto"/>
              </w:divBdr>
              <w:divsChild>
                <w:div w:id="2006324270">
                  <w:marLeft w:val="0"/>
                  <w:marRight w:val="0"/>
                  <w:marTop w:val="0"/>
                  <w:marBottom w:val="0"/>
                  <w:divBdr>
                    <w:top w:val="none" w:sz="0" w:space="0" w:color="auto"/>
                    <w:left w:val="none" w:sz="0" w:space="0" w:color="auto"/>
                    <w:bottom w:val="none" w:sz="0" w:space="0" w:color="auto"/>
                    <w:right w:val="none" w:sz="0" w:space="0" w:color="auto"/>
                  </w:divBdr>
                </w:div>
              </w:divsChild>
            </w:div>
            <w:div w:id="1710255343">
              <w:marLeft w:val="0"/>
              <w:marRight w:val="0"/>
              <w:marTop w:val="0"/>
              <w:marBottom w:val="0"/>
              <w:divBdr>
                <w:top w:val="none" w:sz="0" w:space="0" w:color="auto"/>
                <w:left w:val="none" w:sz="0" w:space="0" w:color="auto"/>
                <w:bottom w:val="none" w:sz="0" w:space="0" w:color="auto"/>
                <w:right w:val="none" w:sz="0" w:space="0" w:color="auto"/>
              </w:divBdr>
              <w:divsChild>
                <w:div w:id="3558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646">
          <w:marLeft w:val="0"/>
          <w:marRight w:val="0"/>
          <w:marTop w:val="0"/>
          <w:marBottom w:val="0"/>
          <w:divBdr>
            <w:top w:val="none" w:sz="0" w:space="0" w:color="auto"/>
            <w:left w:val="none" w:sz="0" w:space="0" w:color="auto"/>
            <w:bottom w:val="none" w:sz="0" w:space="0" w:color="auto"/>
            <w:right w:val="none" w:sz="0" w:space="0" w:color="auto"/>
          </w:divBdr>
          <w:divsChild>
            <w:div w:id="738329756">
              <w:marLeft w:val="0"/>
              <w:marRight w:val="0"/>
              <w:marTop w:val="0"/>
              <w:marBottom w:val="0"/>
              <w:divBdr>
                <w:top w:val="none" w:sz="0" w:space="0" w:color="auto"/>
                <w:left w:val="none" w:sz="0" w:space="0" w:color="auto"/>
                <w:bottom w:val="none" w:sz="0" w:space="0" w:color="auto"/>
                <w:right w:val="none" w:sz="0" w:space="0" w:color="auto"/>
              </w:divBdr>
              <w:divsChild>
                <w:div w:id="484399111">
                  <w:marLeft w:val="0"/>
                  <w:marRight w:val="0"/>
                  <w:marTop w:val="0"/>
                  <w:marBottom w:val="0"/>
                  <w:divBdr>
                    <w:top w:val="none" w:sz="0" w:space="0" w:color="auto"/>
                    <w:left w:val="none" w:sz="0" w:space="0" w:color="auto"/>
                    <w:bottom w:val="none" w:sz="0" w:space="0" w:color="auto"/>
                    <w:right w:val="none" w:sz="0" w:space="0" w:color="auto"/>
                  </w:divBdr>
                </w:div>
              </w:divsChild>
            </w:div>
            <w:div w:id="501702974">
              <w:marLeft w:val="0"/>
              <w:marRight w:val="0"/>
              <w:marTop w:val="0"/>
              <w:marBottom w:val="0"/>
              <w:divBdr>
                <w:top w:val="none" w:sz="0" w:space="0" w:color="auto"/>
                <w:left w:val="none" w:sz="0" w:space="0" w:color="auto"/>
                <w:bottom w:val="none" w:sz="0" w:space="0" w:color="auto"/>
                <w:right w:val="none" w:sz="0" w:space="0" w:color="auto"/>
              </w:divBdr>
              <w:divsChild>
                <w:div w:id="1422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0602">
          <w:marLeft w:val="0"/>
          <w:marRight w:val="0"/>
          <w:marTop w:val="0"/>
          <w:marBottom w:val="0"/>
          <w:divBdr>
            <w:top w:val="none" w:sz="0" w:space="0" w:color="auto"/>
            <w:left w:val="none" w:sz="0" w:space="0" w:color="auto"/>
            <w:bottom w:val="none" w:sz="0" w:space="0" w:color="auto"/>
            <w:right w:val="none" w:sz="0" w:space="0" w:color="auto"/>
          </w:divBdr>
          <w:divsChild>
            <w:div w:id="684944032">
              <w:marLeft w:val="0"/>
              <w:marRight w:val="0"/>
              <w:marTop w:val="0"/>
              <w:marBottom w:val="0"/>
              <w:divBdr>
                <w:top w:val="none" w:sz="0" w:space="0" w:color="auto"/>
                <w:left w:val="none" w:sz="0" w:space="0" w:color="auto"/>
                <w:bottom w:val="none" w:sz="0" w:space="0" w:color="auto"/>
                <w:right w:val="none" w:sz="0" w:space="0" w:color="auto"/>
              </w:divBdr>
              <w:divsChild>
                <w:div w:id="2106000132">
                  <w:marLeft w:val="0"/>
                  <w:marRight w:val="0"/>
                  <w:marTop w:val="0"/>
                  <w:marBottom w:val="0"/>
                  <w:divBdr>
                    <w:top w:val="none" w:sz="0" w:space="0" w:color="auto"/>
                    <w:left w:val="none" w:sz="0" w:space="0" w:color="auto"/>
                    <w:bottom w:val="none" w:sz="0" w:space="0" w:color="auto"/>
                    <w:right w:val="none" w:sz="0" w:space="0" w:color="auto"/>
                  </w:divBdr>
                </w:div>
              </w:divsChild>
            </w:div>
            <w:div w:id="1687633716">
              <w:marLeft w:val="0"/>
              <w:marRight w:val="0"/>
              <w:marTop w:val="0"/>
              <w:marBottom w:val="0"/>
              <w:divBdr>
                <w:top w:val="none" w:sz="0" w:space="0" w:color="auto"/>
                <w:left w:val="none" w:sz="0" w:space="0" w:color="auto"/>
                <w:bottom w:val="none" w:sz="0" w:space="0" w:color="auto"/>
                <w:right w:val="none" w:sz="0" w:space="0" w:color="auto"/>
              </w:divBdr>
              <w:divsChild>
                <w:div w:id="4906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92811">
          <w:marLeft w:val="0"/>
          <w:marRight w:val="0"/>
          <w:marTop w:val="0"/>
          <w:marBottom w:val="0"/>
          <w:divBdr>
            <w:top w:val="none" w:sz="0" w:space="0" w:color="auto"/>
            <w:left w:val="none" w:sz="0" w:space="0" w:color="auto"/>
            <w:bottom w:val="none" w:sz="0" w:space="0" w:color="auto"/>
            <w:right w:val="none" w:sz="0" w:space="0" w:color="auto"/>
          </w:divBdr>
          <w:divsChild>
            <w:div w:id="296421219">
              <w:marLeft w:val="0"/>
              <w:marRight w:val="0"/>
              <w:marTop w:val="0"/>
              <w:marBottom w:val="0"/>
              <w:divBdr>
                <w:top w:val="none" w:sz="0" w:space="0" w:color="auto"/>
                <w:left w:val="none" w:sz="0" w:space="0" w:color="auto"/>
                <w:bottom w:val="none" w:sz="0" w:space="0" w:color="auto"/>
                <w:right w:val="none" w:sz="0" w:space="0" w:color="auto"/>
              </w:divBdr>
              <w:divsChild>
                <w:div w:id="1222642969">
                  <w:marLeft w:val="0"/>
                  <w:marRight w:val="0"/>
                  <w:marTop w:val="0"/>
                  <w:marBottom w:val="0"/>
                  <w:divBdr>
                    <w:top w:val="none" w:sz="0" w:space="0" w:color="auto"/>
                    <w:left w:val="none" w:sz="0" w:space="0" w:color="auto"/>
                    <w:bottom w:val="none" w:sz="0" w:space="0" w:color="auto"/>
                    <w:right w:val="none" w:sz="0" w:space="0" w:color="auto"/>
                  </w:divBdr>
                </w:div>
              </w:divsChild>
            </w:div>
            <w:div w:id="777454726">
              <w:marLeft w:val="0"/>
              <w:marRight w:val="0"/>
              <w:marTop w:val="0"/>
              <w:marBottom w:val="0"/>
              <w:divBdr>
                <w:top w:val="none" w:sz="0" w:space="0" w:color="auto"/>
                <w:left w:val="none" w:sz="0" w:space="0" w:color="auto"/>
                <w:bottom w:val="none" w:sz="0" w:space="0" w:color="auto"/>
                <w:right w:val="none" w:sz="0" w:space="0" w:color="auto"/>
              </w:divBdr>
              <w:divsChild>
                <w:div w:id="17309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1863">
          <w:marLeft w:val="0"/>
          <w:marRight w:val="0"/>
          <w:marTop w:val="0"/>
          <w:marBottom w:val="0"/>
          <w:divBdr>
            <w:top w:val="none" w:sz="0" w:space="0" w:color="auto"/>
            <w:left w:val="none" w:sz="0" w:space="0" w:color="auto"/>
            <w:bottom w:val="none" w:sz="0" w:space="0" w:color="auto"/>
            <w:right w:val="none" w:sz="0" w:space="0" w:color="auto"/>
          </w:divBdr>
          <w:divsChild>
            <w:div w:id="193660565">
              <w:marLeft w:val="0"/>
              <w:marRight w:val="0"/>
              <w:marTop w:val="0"/>
              <w:marBottom w:val="0"/>
              <w:divBdr>
                <w:top w:val="none" w:sz="0" w:space="0" w:color="auto"/>
                <w:left w:val="none" w:sz="0" w:space="0" w:color="auto"/>
                <w:bottom w:val="none" w:sz="0" w:space="0" w:color="auto"/>
                <w:right w:val="none" w:sz="0" w:space="0" w:color="auto"/>
              </w:divBdr>
              <w:divsChild>
                <w:div w:id="1335911922">
                  <w:marLeft w:val="0"/>
                  <w:marRight w:val="0"/>
                  <w:marTop w:val="0"/>
                  <w:marBottom w:val="0"/>
                  <w:divBdr>
                    <w:top w:val="none" w:sz="0" w:space="0" w:color="auto"/>
                    <w:left w:val="none" w:sz="0" w:space="0" w:color="auto"/>
                    <w:bottom w:val="none" w:sz="0" w:space="0" w:color="auto"/>
                    <w:right w:val="none" w:sz="0" w:space="0" w:color="auto"/>
                  </w:divBdr>
                </w:div>
              </w:divsChild>
            </w:div>
            <w:div w:id="1148982368">
              <w:marLeft w:val="0"/>
              <w:marRight w:val="0"/>
              <w:marTop w:val="0"/>
              <w:marBottom w:val="0"/>
              <w:divBdr>
                <w:top w:val="none" w:sz="0" w:space="0" w:color="auto"/>
                <w:left w:val="none" w:sz="0" w:space="0" w:color="auto"/>
                <w:bottom w:val="none" w:sz="0" w:space="0" w:color="auto"/>
                <w:right w:val="none" w:sz="0" w:space="0" w:color="auto"/>
              </w:divBdr>
              <w:divsChild>
                <w:div w:id="241568266">
                  <w:marLeft w:val="0"/>
                  <w:marRight w:val="0"/>
                  <w:marTop w:val="0"/>
                  <w:marBottom w:val="0"/>
                  <w:divBdr>
                    <w:top w:val="none" w:sz="0" w:space="0" w:color="auto"/>
                    <w:left w:val="none" w:sz="0" w:space="0" w:color="auto"/>
                    <w:bottom w:val="none" w:sz="0" w:space="0" w:color="auto"/>
                    <w:right w:val="none" w:sz="0" w:space="0" w:color="auto"/>
                  </w:divBdr>
                </w:div>
                <w:div w:id="778187361">
                  <w:marLeft w:val="0"/>
                  <w:marRight w:val="0"/>
                  <w:marTop w:val="0"/>
                  <w:marBottom w:val="0"/>
                  <w:divBdr>
                    <w:top w:val="none" w:sz="0" w:space="0" w:color="auto"/>
                    <w:left w:val="none" w:sz="0" w:space="0" w:color="auto"/>
                    <w:bottom w:val="none" w:sz="0" w:space="0" w:color="auto"/>
                    <w:right w:val="none" w:sz="0" w:space="0" w:color="auto"/>
                  </w:divBdr>
                </w:div>
              </w:divsChild>
            </w:div>
            <w:div w:id="456922501">
              <w:marLeft w:val="0"/>
              <w:marRight w:val="0"/>
              <w:marTop w:val="0"/>
              <w:marBottom w:val="0"/>
              <w:divBdr>
                <w:top w:val="none" w:sz="0" w:space="0" w:color="auto"/>
                <w:left w:val="none" w:sz="0" w:space="0" w:color="auto"/>
                <w:bottom w:val="none" w:sz="0" w:space="0" w:color="auto"/>
                <w:right w:val="none" w:sz="0" w:space="0" w:color="auto"/>
              </w:divBdr>
              <w:divsChild>
                <w:div w:id="1066803086">
                  <w:marLeft w:val="0"/>
                  <w:marRight w:val="0"/>
                  <w:marTop w:val="0"/>
                  <w:marBottom w:val="0"/>
                  <w:divBdr>
                    <w:top w:val="none" w:sz="0" w:space="0" w:color="auto"/>
                    <w:left w:val="none" w:sz="0" w:space="0" w:color="auto"/>
                    <w:bottom w:val="none" w:sz="0" w:space="0" w:color="auto"/>
                    <w:right w:val="none" w:sz="0" w:space="0" w:color="auto"/>
                  </w:divBdr>
                </w:div>
              </w:divsChild>
            </w:div>
            <w:div w:id="298149209">
              <w:marLeft w:val="0"/>
              <w:marRight w:val="0"/>
              <w:marTop w:val="0"/>
              <w:marBottom w:val="0"/>
              <w:divBdr>
                <w:top w:val="none" w:sz="0" w:space="0" w:color="auto"/>
                <w:left w:val="none" w:sz="0" w:space="0" w:color="auto"/>
                <w:bottom w:val="none" w:sz="0" w:space="0" w:color="auto"/>
                <w:right w:val="none" w:sz="0" w:space="0" w:color="auto"/>
              </w:divBdr>
              <w:divsChild>
                <w:div w:id="475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71">
          <w:marLeft w:val="0"/>
          <w:marRight w:val="0"/>
          <w:marTop w:val="0"/>
          <w:marBottom w:val="0"/>
          <w:divBdr>
            <w:top w:val="none" w:sz="0" w:space="0" w:color="auto"/>
            <w:left w:val="none" w:sz="0" w:space="0" w:color="auto"/>
            <w:bottom w:val="none" w:sz="0" w:space="0" w:color="auto"/>
            <w:right w:val="none" w:sz="0" w:space="0" w:color="auto"/>
          </w:divBdr>
          <w:divsChild>
            <w:div w:id="869951689">
              <w:marLeft w:val="0"/>
              <w:marRight w:val="0"/>
              <w:marTop w:val="0"/>
              <w:marBottom w:val="0"/>
              <w:divBdr>
                <w:top w:val="none" w:sz="0" w:space="0" w:color="auto"/>
                <w:left w:val="none" w:sz="0" w:space="0" w:color="auto"/>
                <w:bottom w:val="none" w:sz="0" w:space="0" w:color="auto"/>
                <w:right w:val="none" w:sz="0" w:space="0" w:color="auto"/>
              </w:divBdr>
              <w:divsChild>
                <w:div w:id="669603304">
                  <w:marLeft w:val="0"/>
                  <w:marRight w:val="0"/>
                  <w:marTop w:val="0"/>
                  <w:marBottom w:val="0"/>
                  <w:divBdr>
                    <w:top w:val="none" w:sz="0" w:space="0" w:color="auto"/>
                    <w:left w:val="none" w:sz="0" w:space="0" w:color="auto"/>
                    <w:bottom w:val="none" w:sz="0" w:space="0" w:color="auto"/>
                    <w:right w:val="none" w:sz="0" w:space="0" w:color="auto"/>
                  </w:divBdr>
                </w:div>
              </w:divsChild>
            </w:div>
            <w:div w:id="2016229279">
              <w:marLeft w:val="0"/>
              <w:marRight w:val="0"/>
              <w:marTop w:val="0"/>
              <w:marBottom w:val="0"/>
              <w:divBdr>
                <w:top w:val="none" w:sz="0" w:space="0" w:color="auto"/>
                <w:left w:val="none" w:sz="0" w:space="0" w:color="auto"/>
                <w:bottom w:val="none" w:sz="0" w:space="0" w:color="auto"/>
                <w:right w:val="none" w:sz="0" w:space="0" w:color="auto"/>
              </w:divBdr>
              <w:divsChild>
                <w:div w:id="69084510">
                  <w:marLeft w:val="0"/>
                  <w:marRight w:val="0"/>
                  <w:marTop w:val="0"/>
                  <w:marBottom w:val="0"/>
                  <w:divBdr>
                    <w:top w:val="none" w:sz="0" w:space="0" w:color="auto"/>
                    <w:left w:val="none" w:sz="0" w:space="0" w:color="auto"/>
                    <w:bottom w:val="none" w:sz="0" w:space="0" w:color="auto"/>
                    <w:right w:val="none" w:sz="0" w:space="0" w:color="auto"/>
                  </w:divBdr>
                </w:div>
                <w:div w:id="121701526">
                  <w:marLeft w:val="0"/>
                  <w:marRight w:val="0"/>
                  <w:marTop w:val="0"/>
                  <w:marBottom w:val="0"/>
                  <w:divBdr>
                    <w:top w:val="none" w:sz="0" w:space="0" w:color="auto"/>
                    <w:left w:val="none" w:sz="0" w:space="0" w:color="auto"/>
                    <w:bottom w:val="none" w:sz="0" w:space="0" w:color="auto"/>
                    <w:right w:val="none" w:sz="0" w:space="0" w:color="auto"/>
                  </w:divBdr>
                </w:div>
              </w:divsChild>
            </w:div>
            <w:div w:id="1318076517">
              <w:marLeft w:val="0"/>
              <w:marRight w:val="0"/>
              <w:marTop w:val="0"/>
              <w:marBottom w:val="0"/>
              <w:divBdr>
                <w:top w:val="none" w:sz="0" w:space="0" w:color="auto"/>
                <w:left w:val="none" w:sz="0" w:space="0" w:color="auto"/>
                <w:bottom w:val="none" w:sz="0" w:space="0" w:color="auto"/>
                <w:right w:val="none" w:sz="0" w:space="0" w:color="auto"/>
              </w:divBdr>
              <w:divsChild>
                <w:div w:id="14397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0215">
          <w:marLeft w:val="0"/>
          <w:marRight w:val="0"/>
          <w:marTop w:val="0"/>
          <w:marBottom w:val="0"/>
          <w:divBdr>
            <w:top w:val="none" w:sz="0" w:space="0" w:color="auto"/>
            <w:left w:val="none" w:sz="0" w:space="0" w:color="auto"/>
            <w:bottom w:val="none" w:sz="0" w:space="0" w:color="auto"/>
            <w:right w:val="none" w:sz="0" w:space="0" w:color="auto"/>
          </w:divBdr>
          <w:divsChild>
            <w:div w:id="1482770889">
              <w:marLeft w:val="0"/>
              <w:marRight w:val="0"/>
              <w:marTop w:val="0"/>
              <w:marBottom w:val="0"/>
              <w:divBdr>
                <w:top w:val="none" w:sz="0" w:space="0" w:color="auto"/>
                <w:left w:val="none" w:sz="0" w:space="0" w:color="auto"/>
                <w:bottom w:val="none" w:sz="0" w:space="0" w:color="auto"/>
                <w:right w:val="none" w:sz="0" w:space="0" w:color="auto"/>
              </w:divBdr>
              <w:divsChild>
                <w:div w:id="229310860">
                  <w:marLeft w:val="0"/>
                  <w:marRight w:val="0"/>
                  <w:marTop w:val="0"/>
                  <w:marBottom w:val="0"/>
                  <w:divBdr>
                    <w:top w:val="none" w:sz="0" w:space="0" w:color="auto"/>
                    <w:left w:val="none" w:sz="0" w:space="0" w:color="auto"/>
                    <w:bottom w:val="none" w:sz="0" w:space="0" w:color="auto"/>
                    <w:right w:val="none" w:sz="0" w:space="0" w:color="auto"/>
                  </w:divBdr>
                </w:div>
              </w:divsChild>
            </w:div>
            <w:div w:id="124735613">
              <w:marLeft w:val="0"/>
              <w:marRight w:val="0"/>
              <w:marTop w:val="0"/>
              <w:marBottom w:val="0"/>
              <w:divBdr>
                <w:top w:val="none" w:sz="0" w:space="0" w:color="auto"/>
                <w:left w:val="none" w:sz="0" w:space="0" w:color="auto"/>
                <w:bottom w:val="none" w:sz="0" w:space="0" w:color="auto"/>
                <w:right w:val="none" w:sz="0" w:space="0" w:color="auto"/>
              </w:divBdr>
              <w:divsChild>
                <w:div w:id="44376473">
                  <w:marLeft w:val="0"/>
                  <w:marRight w:val="0"/>
                  <w:marTop w:val="0"/>
                  <w:marBottom w:val="0"/>
                  <w:divBdr>
                    <w:top w:val="none" w:sz="0" w:space="0" w:color="auto"/>
                    <w:left w:val="none" w:sz="0" w:space="0" w:color="auto"/>
                    <w:bottom w:val="none" w:sz="0" w:space="0" w:color="auto"/>
                    <w:right w:val="none" w:sz="0" w:space="0" w:color="auto"/>
                  </w:divBdr>
                </w:div>
                <w:div w:id="133109565">
                  <w:marLeft w:val="0"/>
                  <w:marRight w:val="0"/>
                  <w:marTop w:val="0"/>
                  <w:marBottom w:val="0"/>
                  <w:divBdr>
                    <w:top w:val="none" w:sz="0" w:space="0" w:color="auto"/>
                    <w:left w:val="none" w:sz="0" w:space="0" w:color="auto"/>
                    <w:bottom w:val="none" w:sz="0" w:space="0" w:color="auto"/>
                    <w:right w:val="none" w:sz="0" w:space="0" w:color="auto"/>
                  </w:divBdr>
                </w:div>
              </w:divsChild>
            </w:div>
            <w:div w:id="1346056215">
              <w:marLeft w:val="0"/>
              <w:marRight w:val="0"/>
              <w:marTop w:val="0"/>
              <w:marBottom w:val="0"/>
              <w:divBdr>
                <w:top w:val="none" w:sz="0" w:space="0" w:color="auto"/>
                <w:left w:val="none" w:sz="0" w:space="0" w:color="auto"/>
                <w:bottom w:val="none" w:sz="0" w:space="0" w:color="auto"/>
                <w:right w:val="none" w:sz="0" w:space="0" w:color="auto"/>
              </w:divBdr>
              <w:divsChild>
                <w:div w:id="16271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0557">
      <w:bodyDiv w:val="1"/>
      <w:marLeft w:val="0"/>
      <w:marRight w:val="0"/>
      <w:marTop w:val="0"/>
      <w:marBottom w:val="0"/>
      <w:divBdr>
        <w:top w:val="none" w:sz="0" w:space="0" w:color="auto"/>
        <w:left w:val="none" w:sz="0" w:space="0" w:color="auto"/>
        <w:bottom w:val="none" w:sz="0" w:space="0" w:color="auto"/>
        <w:right w:val="none" w:sz="0" w:space="0" w:color="auto"/>
      </w:divBdr>
      <w:divsChild>
        <w:div w:id="583538039">
          <w:marLeft w:val="0"/>
          <w:marRight w:val="0"/>
          <w:marTop w:val="0"/>
          <w:marBottom w:val="0"/>
          <w:divBdr>
            <w:top w:val="none" w:sz="0" w:space="0" w:color="auto"/>
            <w:left w:val="none" w:sz="0" w:space="0" w:color="auto"/>
            <w:bottom w:val="none" w:sz="0" w:space="0" w:color="auto"/>
            <w:right w:val="none" w:sz="0" w:space="0" w:color="auto"/>
          </w:divBdr>
          <w:divsChild>
            <w:div w:id="1405448351">
              <w:marLeft w:val="0"/>
              <w:marRight w:val="0"/>
              <w:marTop w:val="0"/>
              <w:marBottom w:val="0"/>
              <w:divBdr>
                <w:top w:val="none" w:sz="0" w:space="0" w:color="auto"/>
                <w:left w:val="none" w:sz="0" w:space="0" w:color="auto"/>
                <w:bottom w:val="none" w:sz="0" w:space="0" w:color="auto"/>
                <w:right w:val="none" w:sz="0" w:space="0" w:color="auto"/>
              </w:divBdr>
              <w:divsChild>
                <w:div w:id="7032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300">
      <w:bodyDiv w:val="1"/>
      <w:marLeft w:val="0"/>
      <w:marRight w:val="0"/>
      <w:marTop w:val="0"/>
      <w:marBottom w:val="0"/>
      <w:divBdr>
        <w:top w:val="none" w:sz="0" w:space="0" w:color="auto"/>
        <w:left w:val="none" w:sz="0" w:space="0" w:color="auto"/>
        <w:bottom w:val="none" w:sz="0" w:space="0" w:color="auto"/>
        <w:right w:val="none" w:sz="0" w:space="0" w:color="auto"/>
      </w:divBdr>
    </w:div>
    <w:div w:id="113446329">
      <w:bodyDiv w:val="1"/>
      <w:marLeft w:val="0"/>
      <w:marRight w:val="0"/>
      <w:marTop w:val="0"/>
      <w:marBottom w:val="0"/>
      <w:divBdr>
        <w:top w:val="none" w:sz="0" w:space="0" w:color="auto"/>
        <w:left w:val="none" w:sz="0" w:space="0" w:color="auto"/>
        <w:bottom w:val="none" w:sz="0" w:space="0" w:color="auto"/>
        <w:right w:val="none" w:sz="0" w:space="0" w:color="auto"/>
      </w:divBdr>
      <w:divsChild>
        <w:div w:id="1354719992">
          <w:marLeft w:val="0"/>
          <w:marRight w:val="0"/>
          <w:marTop w:val="0"/>
          <w:marBottom w:val="0"/>
          <w:divBdr>
            <w:top w:val="none" w:sz="0" w:space="0" w:color="auto"/>
            <w:left w:val="none" w:sz="0" w:space="0" w:color="auto"/>
            <w:bottom w:val="none" w:sz="0" w:space="0" w:color="auto"/>
            <w:right w:val="none" w:sz="0" w:space="0" w:color="auto"/>
          </w:divBdr>
        </w:div>
        <w:div w:id="2066835668">
          <w:marLeft w:val="0"/>
          <w:marRight w:val="0"/>
          <w:marTop w:val="0"/>
          <w:marBottom w:val="0"/>
          <w:divBdr>
            <w:top w:val="none" w:sz="0" w:space="0" w:color="auto"/>
            <w:left w:val="none" w:sz="0" w:space="0" w:color="auto"/>
            <w:bottom w:val="none" w:sz="0" w:space="0" w:color="auto"/>
            <w:right w:val="none" w:sz="0" w:space="0" w:color="auto"/>
          </w:divBdr>
        </w:div>
        <w:div w:id="767577560">
          <w:marLeft w:val="0"/>
          <w:marRight w:val="0"/>
          <w:marTop w:val="0"/>
          <w:marBottom w:val="0"/>
          <w:divBdr>
            <w:top w:val="none" w:sz="0" w:space="0" w:color="auto"/>
            <w:left w:val="none" w:sz="0" w:space="0" w:color="auto"/>
            <w:bottom w:val="none" w:sz="0" w:space="0" w:color="auto"/>
            <w:right w:val="none" w:sz="0" w:space="0" w:color="auto"/>
          </w:divBdr>
        </w:div>
        <w:div w:id="23483332">
          <w:marLeft w:val="0"/>
          <w:marRight w:val="0"/>
          <w:marTop w:val="0"/>
          <w:marBottom w:val="0"/>
          <w:divBdr>
            <w:top w:val="none" w:sz="0" w:space="0" w:color="auto"/>
            <w:left w:val="none" w:sz="0" w:space="0" w:color="auto"/>
            <w:bottom w:val="none" w:sz="0" w:space="0" w:color="auto"/>
            <w:right w:val="none" w:sz="0" w:space="0" w:color="auto"/>
          </w:divBdr>
        </w:div>
        <w:div w:id="691222965">
          <w:marLeft w:val="0"/>
          <w:marRight w:val="0"/>
          <w:marTop w:val="0"/>
          <w:marBottom w:val="0"/>
          <w:divBdr>
            <w:top w:val="none" w:sz="0" w:space="0" w:color="auto"/>
            <w:left w:val="none" w:sz="0" w:space="0" w:color="auto"/>
            <w:bottom w:val="none" w:sz="0" w:space="0" w:color="auto"/>
            <w:right w:val="none" w:sz="0" w:space="0" w:color="auto"/>
          </w:divBdr>
        </w:div>
        <w:div w:id="1574897926">
          <w:marLeft w:val="0"/>
          <w:marRight w:val="0"/>
          <w:marTop w:val="0"/>
          <w:marBottom w:val="0"/>
          <w:divBdr>
            <w:top w:val="none" w:sz="0" w:space="0" w:color="auto"/>
            <w:left w:val="none" w:sz="0" w:space="0" w:color="auto"/>
            <w:bottom w:val="none" w:sz="0" w:space="0" w:color="auto"/>
            <w:right w:val="none" w:sz="0" w:space="0" w:color="auto"/>
          </w:divBdr>
        </w:div>
        <w:div w:id="968895755">
          <w:marLeft w:val="0"/>
          <w:marRight w:val="0"/>
          <w:marTop w:val="0"/>
          <w:marBottom w:val="0"/>
          <w:divBdr>
            <w:top w:val="none" w:sz="0" w:space="0" w:color="auto"/>
            <w:left w:val="none" w:sz="0" w:space="0" w:color="auto"/>
            <w:bottom w:val="none" w:sz="0" w:space="0" w:color="auto"/>
            <w:right w:val="none" w:sz="0" w:space="0" w:color="auto"/>
          </w:divBdr>
        </w:div>
      </w:divsChild>
    </w:div>
    <w:div w:id="120224123">
      <w:bodyDiv w:val="1"/>
      <w:marLeft w:val="0"/>
      <w:marRight w:val="0"/>
      <w:marTop w:val="0"/>
      <w:marBottom w:val="0"/>
      <w:divBdr>
        <w:top w:val="none" w:sz="0" w:space="0" w:color="auto"/>
        <w:left w:val="none" w:sz="0" w:space="0" w:color="auto"/>
        <w:bottom w:val="none" w:sz="0" w:space="0" w:color="auto"/>
        <w:right w:val="none" w:sz="0" w:space="0" w:color="auto"/>
      </w:divBdr>
    </w:div>
    <w:div w:id="131872687">
      <w:bodyDiv w:val="1"/>
      <w:marLeft w:val="0"/>
      <w:marRight w:val="0"/>
      <w:marTop w:val="0"/>
      <w:marBottom w:val="0"/>
      <w:divBdr>
        <w:top w:val="none" w:sz="0" w:space="0" w:color="auto"/>
        <w:left w:val="none" w:sz="0" w:space="0" w:color="auto"/>
        <w:bottom w:val="none" w:sz="0" w:space="0" w:color="auto"/>
        <w:right w:val="none" w:sz="0" w:space="0" w:color="auto"/>
      </w:divBdr>
    </w:div>
    <w:div w:id="174463232">
      <w:bodyDiv w:val="1"/>
      <w:marLeft w:val="0"/>
      <w:marRight w:val="0"/>
      <w:marTop w:val="0"/>
      <w:marBottom w:val="0"/>
      <w:divBdr>
        <w:top w:val="none" w:sz="0" w:space="0" w:color="auto"/>
        <w:left w:val="none" w:sz="0" w:space="0" w:color="auto"/>
        <w:bottom w:val="none" w:sz="0" w:space="0" w:color="auto"/>
        <w:right w:val="none" w:sz="0" w:space="0" w:color="auto"/>
      </w:divBdr>
    </w:div>
    <w:div w:id="174879113">
      <w:bodyDiv w:val="1"/>
      <w:marLeft w:val="0"/>
      <w:marRight w:val="0"/>
      <w:marTop w:val="0"/>
      <w:marBottom w:val="0"/>
      <w:divBdr>
        <w:top w:val="none" w:sz="0" w:space="0" w:color="auto"/>
        <w:left w:val="none" w:sz="0" w:space="0" w:color="auto"/>
        <w:bottom w:val="none" w:sz="0" w:space="0" w:color="auto"/>
        <w:right w:val="none" w:sz="0" w:space="0" w:color="auto"/>
      </w:divBdr>
    </w:div>
    <w:div w:id="196624970">
      <w:bodyDiv w:val="1"/>
      <w:marLeft w:val="0"/>
      <w:marRight w:val="0"/>
      <w:marTop w:val="0"/>
      <w:marBottom w:val="0"/>
      <w:divBdr>
        <w:top w:val="none" w:sz="0" w:space="0" w:color="auto"/>
        <w:left w:val="none" w:sz="0" w:space="0" w:color="auto"/>
        <w:bottom w:val="none" w:sz="0" w:space="0" w:color="auto"/>
        <w:right w:val="none" w:sz="0" w:space="0" w:color="auto"/>
      </w:divBdr>
    </w:div>
    <w:div w:id="199897294">
      <w:bodyDiv w:val="1"/>
      <w:marLeft w:val="0"/>
      <w:marRight w:val="0"/>
      <w:marTop w:val="0"/>
      <w:marBottom w:val="0"/>
      <w:divBdr>
        <w:top w:val="none" w:sz="0" w:space="0" w:color="auto"/>
        <w:left w:val="none" w:sz="0" w:space="0" w:color="auto"/>
        <w:bottom w:val="none" w:sz="0" w:space="0" w:color="auto"/>
        <w:right w:val="none" w:sz="0" w:space="0" w:color="auto"/>
      </w:divBdr>
    </w:div>
    <w:div w:id="217784586">
      <w:bodyDiv w:val="1"/>
      <w:marLeft w:val="0"/>
      <w:marRight w:val="0"/>
      <w:marTop w:val="0"/>
      <w:marBottom w:val="0"/>
      <w:divBdr>
        <w:top w:val="none" w:sz="0" w:space="0" w:color="auto"/>
        <w:left w:val="none" w:sz="0" w:space="0" w:color="auto"/>
        <w:bottom w:val="none" w:sz="0" w:space="0" w:color="auto"/>
        <w:right w:val="none" w:sz="0" w:space="0" w:color="auto"/>
      </w:divBdr>
    </w:div>
    <w:div w:id="219564319">
      <w:bodyDiv w:val="1"/>
      <w:marLeft w:val="0"/>
      <w:marRight w:val="0"/>
      <w:marTop w:val="0"/>
      <w:marBottom w:val="0"/>
      <w:divBdr>
        <w:top w:val="none" w:sz="0" w:space="0" w:color="auto"/>
        <w:left w:val="none" w:sz="0" w:space="0" w:color="auto"/>
        <w:bottom w:val="none" w:sz="0" w:space="0" w:color="auto"/>
        <w:right w:val="none" w:sz="0" w:space="0" w:color="auto"/>
      </w:divBdr>
    </w:div>
    <w:div w:id="227769612">
      <w:bodyDiv w:val="1"/>
      <w:marLeft w:val="0"/>
      <w:marRight w:val="0"/>
      <w:marTop w:val="0"/>
      <w:marBottom w:val="0"/>
      <w:divBdr>
        <w:top w:val="none" w:sz="0" w:space="0" w:color="auto"/>
        <w:left w:val="none" w:sz="0" w:space="0" w:color="auto"/>
        <w:bottom w:val="none" w:sz="0" w:space="0" w:color="auto"/>
        <w:right w:val="none" w:sz="0" w:space="0" w:color="auto"/>
      </w:divBdr>
    </w:div>
    <w:div w:id="230121569">
      <w:bodyDiv w:val="1"/>
      <w:marLeft w:val="0"/>
      <w:marRight w:val="0"/>
      <w:marTop w:val="0"/>
      <w:marBottom w:val="0"/>
      <w:divBdr>
        <w:top w:val="none" w:sz="0" w:space="0" w:color="auto"/>
        <w:left w:val="none" w:sz="0" w:space="0" w:color="auto"/>
        <w:bottom w:val="none" w:sz="0" w:space="0" w:color="auto"/>
        <w:right w:val="none" w:sz="0" w:space="0" w:color="auto"/>
      </w:divBdr>
      <w:divsChild>
        <w:div w:id="1048184653">
          <w:marLeft w:val="0"/>
          <w:marRight w:val="0"/>
          <w:marTop w:val="0"/>
          <w:marBottom w:val="0"/>
          <w:divBdr>
            <w:top w:val="none" w:sz="0" w:space="0" w:color="auto"/>
            <w:left w:val="none" w:sz="0" w:space="0" w:color="auto"/>
            <w:bottom w:val="none" w:sz="0" w:space="0" w:color="auto"/>
            <w:right w:val="none" w:sz="0" w:space="0" w:color="auto"/>
          </w:divBdr>
        </w:div>
      </w:divsChild>
    </w:div>
    <w:div w:id="235750023">
      <w:bodyDiv w:val="1"/>
      <w:marLeft w:val="0"/>
      <w:marRight w:val="0"/>
      <w:marTop w:val="0"/>
      <w:marBottom w:val="0"/>
      <w:divBdr>
        <w:top w:val="none" w:sz="0" w:space="0" w:color="auto"/>
        <w:left w:val="none" w:sz="0" w:space="0" w:color="auto"/>
        <w:bottom w:val="none" w:sz="0" w:space="0" w:color="auto"/>
        <w:right w:val="none" w:sz="0" w:space="0" w:color="auto"/>
      </w:divBdr>
      <w:divsChild>
        <w:div w:id="1618561076">
          <w:marLeft w:val="0"/>
          <w:marRight w:val="0"/>
          <w:marTop w:val="0"/>
          <w:marBottom w:val="0"/>
          <w:divBdr>
            <w:top w:val="none" w:sz="0" w:space="0" w:color="auto"/>
            <w:left w:val="none" w:sz="0" w:space="0" w:color="auto"/>
            <w:bottom w:val="none" w:sz="0" w:space="0" w:color="auto"/>
            <w:right w:val="none" w:sz="0" w:space="0" w:color="auto"/>
          </w:divBdr>
          <w:divsChild>
            <w:div w:id="1130249162">
              <w:marLeft w:val="0"/>
              <w:marRight w:val="0"/>
              <w:marTop w:val="0"/>
              <w:marBottom w:val="0"/>
              <w:divBdr>
                <w:top w:val="none" w:sz="0" w:space="0" w:color="auto"/>
                <w:left w:val="none" w:sz="0" w:space="0" w:color="auto"/>
                <w:bottom w:val="none" w:sz="0" w:space="0" w:color="auto"/>
                <w:right w:val="none" w:sz="0" w:space="0" w:color="auto"/>
              </w:divBdr>
              <w:divsChild>
                <w:div w:id="7254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98371">
      <w:bodyDiv w:val="1"/>
      <w:marLeft w:val="0"/>
      <w:marRight w:val="0"/>
      <w:marTop w:val="0"/>
      <w:marBottom w:val="0"/>
      <w:divBdr>
        <w:top w:val="none" w:sz="0" w:space="0" w:color="auto"/>
        <w:left w:val="none" w:sz="0" w:space="0" w:color="auto"/>
        <w:bottom w:val="none" w:sz="0" w:space="0" w:color="auto"/>
        <w:right w:val="none" w:sz="0" w:space="0" w:color="auto"/>
      </w:divBdr>
    </w:div>
    <w:div w:id="261650699">
      <w:bodyDiv w:val="1"/>
      <w:marLeft w:val="0"/>
      <w:marRight w:val="0"/>
      <w:marTop w:val="0"/>
      <w:marBottom w:val="0"/>
      <w:divBdr>
        <w:top w:val="none" w:sz="0" w:space="0" w:color="auto"/>
        <w:left w:val="none" w:sz="0" w:space="0" w:color="auto"/>
        <w:bottom w:val="none" w:sz="0" w:space="0" w:color="auto"/>
        <w:right w:val="none" w:sz="0" w:space="0" w:color="auto"/>
      </w:divBdr>
    </w:div>
    <w:div w:id="282537805">
      <w:bodyDiv w:val="1"/>
      <w:marLeft w:val="0"/>
      <w:marRight w:val="0"/>
      <w:marTop w:val="0"/>
      <w:marBottom w:val="0"/>
      <w:divBdr>
        <w:top w:val="none" w:sz="0" w:space="0" w:color="auto"/>
        <w:left w:val="none" w:sz="0" w:space="0" w:color="auto"/>
        <w:bottom w:val="none" w:sz="0" w:space="0" w:color="auto"/>
        <w:right w:val="none" w:sz="0" w:space="0" w:color="auto"/>
      </w:divBdr>
    </w:div>
    <w:div w:id="282810971">
      <w:bodyDiv w:val="1"/>
      <w:marLeft w:val="0"/>
      <w:marRight w:val="0"/>
      <w:marTop w:val="0"/>
      <w:marBottom w:val="0"/>
      <w:divBdr>
        <w:top w:val="none" w:sz="0" w:space="0" w:color="auto"/>
        <w:left w:val="none" w:sz="0" w:space="0" w:color="auto"/>
        <w:bottom w:val="none" w:sz="0" w:space="0" w:color="auto"/>
        <w:right w:val="none" w:sz="0" w:space="0" w:color="auto"/>
      </w:divBdr>
    </w:div>
    <w:div w:id="289629653">
      <w:bodyDiv w:val="1"/>
      <w:marLeft w:val="0"/>
      <w:marRight w:val="0"/>
      <w:marTop w:val="0"/>
      <w:marBottom w:val="0"/>
      <w:divBdr>
        <w:top w:val="none" w:sz="0" w:space="0" w:color="auto"/>
        <w:left w:val="none" w:sz="0" w:space="0" w:color="auto"/>
        <w:bottom w:val="none" w:sz="0" w:space="0" w:color="auto"/>
        <w:right w:val="none" w:sz="0" w:space="0" w:color="auto"/>
      </w:divBdr>
    </w:div>
    <w:div w:id="304167952">
      <w:bodyDiv w:val="1"/>
      <w:marLeft w:val="0"/>
      <w:marRight w:val="0"/>
      <w:marTop w:val="0"/>
      <w:marBottom w:val="0"/>
      <w:divBdr>
        <w:top w:val="none" w:sz="0" w:space="0" w:color="auto"/>
        <w:left w:val="none" w:sz="0" w:space="0" w:color="auto"/>
        <w:bottom w:val="none" w:sz="0" w:space="0" w:color="auto"/>
        <w:right w:val="none" w:sz="0" w:space="0" w:color="auto"/>
      </w:divBdr>
      <w:divsChild>
        <w:div w:id="1073042391">
          <w:marLeft w:val="0"/>
          <w:marRight w:val="0"/>
          <w:marTop w:val="0"/>
          <w:marBottom w:val="0"/>
          <w:divBdr>
            <w:top w:val="none" w:sz="0" w:space="0" w:color="auto"/>
            <w:left w:val="none" w:sz="0" w:space="0" w:color="auto"/>
            <w:bottom w:val="none" w:sz="0" w:space="0" w:color="auto"/>
            <w:right w:val="none" w:sz="0" w:space="0" w:color="auto"/>
          </w:divBdr>
          <w:divsChild>
            <w:div w:id="61568056">
              <w:marLeft w:val="0"/>
              <w:marRight w:val="0"/>
              <w:marTop w:val="0"/>
              <w:marBottom w:val="0"/>
              <w:divBdr>
                <w:top w:val="none" w:sz="0" w:space="0" w:color="auto"/>
                <w:left w:val="none" w:sz="0" w:space="0" w:color="auto"/>
                <w:bottom w:val="none" w:sz="0" w:space="0" w:color="auto"/>
                <w:right w:val="none" w:sz="0" w:space="0" w:color="auto"/>
              </w:divBdr>
              <w:divsChild>
                <w:div w:id="5467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83308">
      <w:bodyDiv w:val="1"/>
      <w:marLeft w:val="0"/>
      <w:marRight w:val="0"/>
      <w:marTop w:val="0"/>
      <w:marBottom w:val="0"/>
      <w:divBdr>
        <w:top w:val="none" w:sz="0" w:space="0" w:color="auto"/>
        <w:left w:val="none" w:sz="0" w:space="0" w:color="auto"/>
        <w:bottom w:val="none" w:sz="0" w:space="0" w:color="auto"/>
        <w:right w:val="none" w:sz="0" w:space="0" w:color="auto"/>
      </w:divBdr>
    </w:div>
    <w:div w:id="312369302">
      <w:bodyDiv w:val="1"/>
      <w:marLeft w:val="0"/>
      <w:marRight w:val="0"/>
      <w:marTop w:val="0"/>
      <w:marBottom w:val="0"/>
      <w:divBdr>
        <w:top w:val="none" w:sz="0" w:space="0" w:color="auto"/>
        <w:left w:val="none" w:sz="0" w:space="0" w:color="auto"/>
        <w:bottom w:val="none" w:sz="0" w:space="0" w:color="auto"/>
        <w:right w:val="none" w:sz="0" w:space="0" w:color="auto"/>
      </w:divBdr>
    </w:div>
    <w:div w:id="333068096">
      <w:bodyDiv w:val="1"/>
      <w:marLeft w:val="0"/>
      <w:marRight w:val="0"/>
      <w:marTop w:val="0"/>
      <w:marBottom w:val="0"/>
      <w:divBdr>
        <w:top w:val="none" w:sz="0" w:space="0" w:color="auto"/>
        <w:left w:val="none" w:sz="0" w:space="0" w:color="auto"/>
        <w:bottom w:val="none" w:sz="0" w:space="0" w:color="auto"/>
        <w:right w:val="none" w:sz="0" w:space="0" w:color="auto"/>
      </w:divBdr>
    </w:div>
    <w:div w:id="338435597">
      <w:bodyDiv w:val="1"/>
      <w:marLeft w:val="0"/>
      <w:marRight w:val="0"/>
      <w:marTop w:val="0"/>
      <w:marBottom w:val="0"/>
      <w:divBdr>
        <w:top w:val="none" w:sz="0" w:space="0" w:color="auto"/>
        <w:left w:val="none" w:sz="0" w:space="0" w:color="auto"/>
        <w:bottom w:val="none" w:sz="0" w:space="0" w:color="auto"/>
        <w:right w:val="none" w:sz="0" w:space="0" w:color="auto"/>
      </w:divBdr>
    </w:div>
    <w:div w:id="348604159">
      <w:bodyDiv w:val="1"/>
      <w:marLeft w:val="0"/>
      <w:marRight w:val="0"/>
      <w:marTop w:val="0"/>
      <w:marBottom w:val="0"/>
      <w:divBdr>
        <w:top w:val="none" w:sz="0" w:space="0" w:color="auto"/>
        <w:left w:val="none" w:sz="0" w:space="0" w:color="auto"/>
        <w:bottom w:val="none" w:sz="0" w:space="0" w:color="auto"/>
        <w:right w:val="none" w:sz="0" w:space="0" w:color="auto"/>
      </w:divBdr>
      <w:divsChild>
        <w:div w:id="1296644788">
          <w:marLeft w:val="0"/>
          <w:marRight w:val="0"/>
          <w:marTop w:val="0"/>
          <w:marBottom w:val="0"/>
          <w:divBdr>
            <w:top w:val="none" w:sz="0" w:space="0" w:color="auto"/>
            <w:left w:val="none" w:sz="0" w:space="0" w:color="auto"/>
            <w:bottom w:val="none" w:sz="0" w:space="0" w:color="auto"/>
            <w:right w:val="none" w:sz="0" w:space="0" w:color="auto"/>
          </w:divBdr>
          <w:divsChild>
            <w:div w:id="484471765">
              <w:marLeft w:val="0"/>
              <w:marRight w:val="0"/>
              <w:marTop w:val="0"/>
              <w:marBottom w:val="0"/>
              <w:divBdr>
                <w:top w:val="none" w:sz="0" w:space="0" w:color="auto"/>
                <w:left w:val="none" w:sz="0" w:space="0" w:color="auto"/>
                <w:bottom w:val="none" w:sz="0" w:space="0" w:color="auto"/>
                <w:right w:val="none" w:sz="0" w:space="0" w:color="auto"/>
              </w:divBdr>
              <w:divsChild>
                <w:div w:id="7960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19065">
      <w:bodyDiv w:val="1"/>
      <w:marLeft w:val="0"/>
      <w:marRight w:val="0"/>
      <w:marTop w:val="0"/>
      <w:marBottom w:val="0"/>
      <w:divBdr>
        <w:top w:val="none" w:sz="0" w:space="0" w:color="auto"/>
        <w:left w:val="none" w:sz="0" w:space="0" w:color="auto"/>
        <w:bottom w:val="none" w:sz="0" w:space="0" w:color="auto"/>
        <w:right w:val="none" w:sz="0" w:space="0" w:color="auto"/>
      </w:divBdr>
      <w:divsChild>
        <w:div w:id="1555046419">
          <w:marLeft w:val="0"/>
          <w:marRight w:val="0"/>
          <w:marTop w:val="0"/>
          <w:marBottom w:val="0"/>
          <w:divBdr>
            <w:top w:val="none" w:sz="0" w:space="0" w:color="auto"/>
            <w:left w:val="none" w:sz="0" w:space="0" w:color="auto"/>
            <w:bottom w:val="none" w:sz="0" w:space="0" w:color="auto"/>
            <w:right w:val="none" w:sz="0" w:space="0" w:color="auto"/>
          </w:divBdr>
        </w:div>
      </w:divsChild>
    </w:div>
    <w:div w:id="374281485">
      <w:bodyDiv w:val="1"/>
      <w:marLeft w:val="0"/>
      <w:marRight w:val="0"/>
      <w:marTop w:val="0"/>
      <w:marBottom w:val="0"/>
      <w:divBdr>
        <w:top w:val="none" w:sz="0" w:space="0" w:color="auto"/>
        <w:left w:val="none" w:sz="0" w:space="0" w:color="auto"/>
        <w:bottom w:val="none" w:sz="0" w:space="0" w:color="auto"/>
        <w:right w:val="none" w:sz="0" w:space="0" w:color="auto"/>
      </w:divBdr>
    </w:div>
    <w:div w:id="380057249">
      <w:bodyDiv w:val="1"/>
      <w:marLeft w:val="0"/>
      <w:marRight w:val="0"/>
      <w:marTop w:val="0"/>
      <w:marBottom w:val="0"/>
      <w:divBdr>
        <w:top w:val="none" w:sz="0" w:space="0" w:color="auto"/>
        <w:left w:val="none" w:sz="0" w:space="0" w:color="auto"/>
        <w:bottom w:val="none" w:sz="0" w:space="0" w:color="auto"/>
        <w:right w:val="none" w:sz="0" w:space="0" w:color="auto"/>
      </w:divBdr>
    </w:div>
    <w:div w:id="400374675">
      <w:bodyDiv w:val="1"/>
      <w:marLeft w:val="0"/>
      <w:marRight w:val="0"/>
      <w:marTop w:val="0"/>
      <w:marBottom w:val="0"/>
      <w:divBdr>
        <w:top w:val="none" w:sz="0" w:space="0" w:color="auto"/>
        <w:left w:val="none" w:sz="0" w:space="0" w:color="auto"/>
        <w:bottom w:val="none" w:sz="0" w:space="0" w:color="auto"/>
        <w:right w:val="none" w:sz="0" w:space="0" w:color="auto"/>
      </w:divBdr>
    </w:div>
    <w:div w:id="403526515">
      <w:bodyDiv w:val="1"/>
      <w:marLeft w:val="0"/>
      <w:marRight w:val="0"/>
      <w:marTop w:val="0"/>
      <w:marBottom w:val="0"/>
      <w:divBdr>
        <w:top w:val="none" w:sz="0" w:space="0" w:color="auto"/>
        <w:left w:val="none" w:sz="0" w:space="0" w:color="auto"/>
        <w:bottom w:val="none" w:sz="0" w:space="0" w:color="auto"/>
        <w:right w:val="none" w:sz="0" w:space="0" w:color="auto"/>
      </w:divBdr>
    </w:div>
    <w:div w:id="406998741">
      <w:bodyDiv w:val="1"/>
      <w:marLeft w:val="0"/>
      <w:marRight w:val="0"/>
      <w:marTop w:val="0"/>
      <w:marBottom w:val="0"/>
      <w:divBdr>
        <w:top w:val="none" w:sz="0" w:space="0" w:color="auto"/>
        <w:left w:val="none" w:sz="0" w:space="0" w:color="auto"/>
        <w:bottom w:val="none" w:sz="0" w:space="0" w:color="auto"/>
        <w:right w:val="none" w:sz="0" w:space="0" w:color="auto"/>
      </w:divBdr>
    </w:div>
    <w:div w:id="421877418">
      <w:bodyDiv w:val="1"/>
      <w:marLeft w:val="0"/>
      <w:marRight w:val="0"/>
      <w:marTop w:val="0"/>
      <w:marBottom w:val="0"/>
      <w:divBdr>
        <w:top w:val="none" w:sz="0" w:space="0" w:color="auto"/>
        <w:left w:val="none" w:sz="0" w:space="0" w:color="auto"/>
        <w:bottom w:val="none" w:sz="0" w:space="0" w:color="auto"/>
        <w:right w:val="none" w:sz="0" w:space="0" w:color="auto"/>
      </w:divBdr>
    </w:div>
    <w:div w:id="422069625">
      <w:bodyDiv w:val="1"/>
      <w:marLeft w:val="0"/>
      <w:marRight w:val="0"/>
      <w:marTop w:val="0"/>
      <w:marBottom w:val="0"/>
      <w:divBdr>
        <w:top w:val="none" w:sz="0" w:space="0" w:color="auto"/>
        <w:left w:val="none" w:sz="0" w:space="0" w:color="auto"/>
        <w:bottom w:val="none" w:sz="0" w:space="0" w:color="auto"/>
        <w:right w:val="none" w:sz="0" w:space="0" w:color="auto"/>
      </w:divBdr>
    </w:div>
    <w:div w:id="448937419">
      <w:bodyDiv w:val="1"/>
      <w:marLeft w:val="0"/>
      <w:marRight w:val="0"/>
      <w:marTop w:val="0"/>
      <w:marBottom w:val="0"/>
      <w:divBdr>
        <w:top w:val="none" w:sz="0" w:space="0" w:color="auto"/>
        <w:left w:val="none" w:sz="0" w:space="0" w:color="auto"/>
        <w:bottom w:val="none" w:sz="0" w:space="0" w:color="auto"/>
        <w:right w:val="none" w:sz="0" w:space="0" w:color="auto"/>
      </w:divBdr>
    </w:div>
    <w:div w:id="461270960">
      <w:bodyDiv w:val="1"/>
      <w:marLeft w:val="0"/>
      <w:marRight w:val="0"/>
      <w:marTop w:val="0"/>
      <w:marBottom w:val="0"/>
      <w:divBdr>
        <w:top w:val="none" w:sz="0" w:space="0" w:color="auto"/>
        <w:left w:val="none" w:sz="0" w:space="0" w:color="auto"/>
        <w:bottom w:val="none" w:sz="0" w:space="0" w:color="auto"/>
        <w:right w:val="none" w:sz="0" w:space="0" w:color="auto"/>
      </w:divBdr>
    </w:div>
    <w:div w:id="501631636">
      <w:bodyDiv w:val="1"/>
      <w:marLeft w:val="0"/>
      <w:marRight w:val="0"/>
      <w:marTop w:val="0"/>
      <w:marBottom w:val="0"/>
      <w:divBdr>
        <w:top w:val="none" w:sz="0" w:space="0" w:color="auto"/>
        <w:left w:val="none" w:sz="0" w:space="0" w:color="auto"/>
        <w:bottom w:val="none" w:sz="0" w:space="0" w:color="auto"/>
        <w:right w:val="none" w:sz="0" w:space="0" w:color="auto"/>
      </w:divBdr>
    </w:div>
    <w:div w:id="502671015">
      <w:bodyDiv w:val="1"/>
      <w:marLeft w:val="0"/>
      <w:marRight w:val="0"/>
      <w:marTop w:val="0"/>
      <w:marBottom w:val="0"/>
      <w:divBdr>
        <w:top w:val="none" w:sz="0" w:space="0" w:color="auto"/>
        <w:left w:val="none" w:sz="0" w:space="0" w:color="auto"/>
        <w:bottom w:val="none" w:sz="0" w:space="0" w:color="auto"/>
        <w:right w:val="none" w:sz="0" w:space="0" w:color="auto"/>
      </w:divBdr>
      <w:divsChild>
        <w:div w:id="90636762">
          <w:marLeft w:val="0"/>
          <w:marRight w:val="0"/>
          <w:marTop w:val="0"/>
          <w:marBottom w:val="0"/>
          <w:divBdr>
            <w:top w:val="none" w:sz="0" w:space="0" w:color="auto"/>
            <w:left w:val="none" w:sz="0" w:space="0" w:color="auto"/>
            <w:bottom w:val="none" w:sz="0" w:space="0" w:color="auto"/>
            <w:right w:val="none" w:sz="0" w:space="0" w:color="auto"/>
          </w:divBdr>
          <w:divsChild>
            <w:div w:id="1515224843">
              <w:marLeft w:val="0"/>
              <w:marRight w:val="0"/>
              <w:marTop w:val="0"/>
              <w:marBottom w:val="0"/>
              <w:divBdr>
                <w:top w:val="none" w:sz="0" w:space="0" w:color="auto"/>
                <w:left w:val="none" w:sz="0" w:space="0" w:color="auto"/>
                <w:bottom w:val="none" w:sz="0" w:space="0" w:color="auto"/>
                <w:right w:val="none" w:sz="0" w:space="0" w:color="auto"/>
              </w:divBdr>
              <w:divsChild>
                <w:div w:id="15435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3277">
      <w:bodyDiv w:val="1"/>
      <w:marLeft w:val="0"/>
      <w:marRight w:val="0"/>
      <w:marTop w:val="0"/>
      <w:marBottom w:val="0"/>
      <w:divBdr>
        <w:top w:val="none" w:sz="0" w:space="0" w:color="auto"/>
        <w:left w:val="none" w:sz="0" w:space="0" w:color="auto"/>
        <w:bottom w:val="none" w:sz="0" w:space="0" w:color="auto"/>
        <w:right w:val="none" w:sz="0" w:space="0" w:color="auto"/>
      </w:divBdr>
    </w:div>
    <w:div w:id="541598782">
      <w:bodyDiv w:val="1"/>
      <w:marLeft w:val="0"/>
      <w:marRight w:val="0"/>
      <w:marTop w:val="0"/>
      <w:marBottom w:val="0"/>
      <w:divBdr>
        <w:top w:val="none" w:sz="0" w:space="0" w:color="auto"/>
        <w:left w:val="none" w:sz="0" w:space="0" w:color="auto"/>
        <w:bottom w:val="none" w:sz="0" w:space="0" w:color="auto"/>
        <w:right w:val="none" w:sz="0" w:space="0" w:color="auto"/>
      </w:divBdr>
      <w:divsChild>
        <w:div w:id="1495030254">
          <w:marLeft w:val="0"/>
          <w:marRight w:val="0"/>
          <w:marTop w:val="0"/>
          <w:marBottom w:val="0"/>
          <w:divBdr>
            <w:top w:val="none" w:sz="0" w:space="0" w:color="auto"/>
            <w:left w:val="none" w:sz="0" w:space="0" w:color="auto"/>
            <w:bottom w:val="none" w:sz="0" w:space="0" w:color="auto"/>
            <w:right w:val="none" w:sz="0" w:space="0" w:color="auto"/>
          </w:divBdr>
          <w:divsChild>
            <w:div w:id="617878355">
              <w:marLeft w:val="0"/>
              <w:marRight w:val="0"/>
              <w:marTop w:val="0"/>
              <w:marBottom w:val="0"/>
              <w:divBdr>
                <w:top w:val="none" w:sz="0" w:space="0" w:color="auto"/>
                <w:left w:val="none" w:sz="0" w:space="0" w:color="auto"/>
                <w:bottom w:val="none" w:sz="0" w:space="0" w:color="auto"/>
                <w:right w:val="none" w:sz="0" w:space="0" w:color="auto"/>
              </w:divBdr>
              <w:divsChild>
                <w:div w:id="1182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7103">
      <w:bodyDiv w:val="1"/>
      <w:marLeft w:val="0"/>
      <w:marRight w:val="0"/>
      <w:marTop w:val="0"/>
      <w:marBottom w:val="0"/>
      <w:divBdr>
        <w:top w:val="none" w:sz="0" w:space="0" w:color="auto"/>
        <w:left w:val="none" w:sz="0" w:space="0" w:color="auto"/>
        <w:bottom w:val="none" w:sz="0" w:space="0" w:color="auto"/>
        <w:right w:val="none" w:sz="0" w:space="0" w:color="auto"/>
      </w:divBdr>
    </w:div>
    <w:div w:id="561409965">
      <w:bodyDiv w:val="1"/>
      <w:marLeft w:val="0"/>
      <w:marRight w:val="0"/>
      <w:marTop w:val="0"/>
      <w:marBottom w:val="0"/>
      <w:divBdr>
        <w:top w:val="none" w:sz="0" w:space="0" w:color="auto"/>
        <w:left w:val="none" w:sz="0" w:space="0" w:color="auto"/>
        <w:bottom w:val="none" w:sz="0" w:space="0" w:color="auto"/>
        <w:right w:val="none" w:sz="0" w:space="0" w:color="auto"/>
      </w:divBdr>
      <w:divsChild>
        <w:div w:id="465701901">
          <w:marLeft w:val="0"/>
          <w:marRight w:val="0"/>
          <w:marTop w:val="0"/>
          <w:marBottom w:val="0"/>
          <w:divBdr>
            <w:top w:val="none" w:sz="0" w:space="0" w:color="auto"/>
            <w:left w:val="none" w:sz="0" w:space="0" w:color="auto"/>
            <w:bottom w:val="none" w:sz="0" w:space="0" w:color="auto"/>
            <w:right w:val="none" w:sz="0" w:space="0" w:color="auto"/>
          </w:divBdr>
        </w:div>
        <w:div w:id="1552224595">
          <w:marLeft w:val="0"/>
          <w:marRight w:val="0"/>
          <w:marTop w:val="0"/>
          <w:marBottom w:val="0"/>
          <w:divBdr>
            <w:top w:val="none" w:sz="0" w:space="0" w:color="auto"/>
            <w:left w:val="none" w:sz="0" w:space="0" w:color="auto"/>
            <w:bottom w:val="none" w:sz="0" w:space="0" w:color="auto"/>
            <w:right w:val="none" w:sz="0" w:space="0" w:color="auto"/>
          </w:divBdr>
        </w:div>
      </w:divsChild>
    </w:div>
    <w:div w:id="563151374">
      <w:bodyDiv w:val="1"/>
      <w:marLeft w:val="0"/>
      <w:marRight w:val="0"/>
      <w:marTop w:val="0"/>
      <w:marBottom w:val="0"/>
      <w:divBdr>
        <w:top w:val="none" w:sz="0" w:space="0" w:color="auto"/>
        <w:left w:val="none" w:sz="0" w:space="0" w:color="auto"/>
        <w:bottom w:val="none" w:sz="0" w:space="0" w:color="auto"/>
        <w:right w:val="none" w:sz="0" w:space="0" w:color="auto"/>
      </w:divBdr>
      <w:divsChild>
        <w:div w:id="36780287">
          <w:marLeft w:val="0"/>
          <w:marRight w:val="0"/>
          <w:marTop w:val="0"/>
          <w:marBottom w:val="0"/>
          <w:divBdr>
            <w:top w:val="none" w:sz="0" w:space="0" w:color="auto"/>
            <w:left w:val="none" w:sz="0" w:space="0" w:color="auto"/>
            <w:bottom w:val="none" w:sz="0" w:space="0" w:color="auto"/>
            <w:right w:val="none" w:sz="0" w:space="0" w:color="auto"/>
          </w:divBdr>
          <w:divsChild>
            <w:div w:id="2039424219">
              <w:marLeft w:val="0"/>
              <w:marRight w:val="0"/>
              <w:marTop w:val="0"/>
              <w:marBottom w:val="0"/>
              <w:divBdr>
                <w:top w:val="none" w:sz="0" w:space="0" w:color="auto"/>
                <w:left w:val="none" w:sz="0" w:space="0" w:color="auto"/>
                <w:bottom w:val="none" w:sz="0" w:space="0" w:color="auto"/>
                <w:right w:val="none" w:sz="0" w:space="0" w:color="auto"/>
              </w:divBdr>
              <w:divsChild>
                <w:div w:id="769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91122">
      <w:bodyDiv w:val="1"/>
      <w:marLeft w:val="0"/>
      <w:marRight w:val="0"/>
      <w:marTop w:val="0"/>
      <w:marBottom w:val="0"/>
      <w:divBdr>
        <w:top w:val="none" w:sz="0" w:space="0" w:color="auto"/>
        <w:left w:val="none" w:sz="0" w:space="0" w:color="auto"/>
        <w:bottom w:val="none" w:sz="0" w:space="0" w:color="auto"/>
        <w:right w:val="none" w:sz="0" w:space="0" w:color="auto"/>
      </w:divBdr>
    </w:div>
    <w:div w:id="588929004">
      <w:bodyDiv w:val="1"/>
      <w:marLeft w:val="0"/>
      <w:marRight w:val="0"/>
      <w:marTop w:val="0"/>
      <w:marBottom w:val="0"/>
      <w:divBdr>
        <w:top w:val="none" w:sz="0" w:space="0" w:color="auto"/>
        <w:left w:val="none" w:sz="0" w:space="0" w:color="auto"/>
        <w:bottom w:val="none" w:sz="0" w:space="0" w:color="auto"/>
        <w:right w:val="none" w:sz="0" w:space="0" w:color="auto"/>
      </w:divBdr>
    </w:div>
    <w:div w:id="604000957">
      <w:bodyDiv w:val="1"/>
      <w:marLeft w:val="0"/>
      <w:marRight w:val="0"/>
      <w:marTop w:val="0"/>
      <w:marBottom w:val="0"/>
      <w:divBdr>
        <w:top w:val="none" w:sz="0" w:space="0" w:color="auto"/>
        <w:left w:val="none" w:sz="0" w:space="0" w:color="auto"/>
        <w:bottom w:val="none" w:sz="0" w:space="0" w:color="auto"/>
        <w:right w:val="none" w:sz="0" w:space="0" w:color="auto"/>
      </w:divBdr>
    </w:div>
    <w:div w:id="617613318">
      <w:bodyDiv w:val="1"/>
      <w:marLeft w:val="0"/>
      <w:marRight w:val="0"/>
      <w:marTop w:val="0"/>
      <w:marBottom w:val="0"/>
      <w:divBdr>
        <w:top w:val="none" w:sz="0" w:space="0" w:color="auto"/>
        <w:left w:val="none" w:sz="0" w:space="0" w:color="auto"/>
        <w:bottom w:val="none" w:sz="0" w:space="0" w:color="auto"/>
        <w:right w:val="none" w:sz="0" w:space="0" w:color="auto"/>
      </w:divBdr>
    </w:div>
    <w:div w:id="623538721">
      <w:bodyDiv w:val="1"/>
      <w:marLeft w:val="0"/>
      <w:marRight w:val="0"/>
      <w:marTop w:val="0"/>
      <w:marBottom w:val="0"/>
      <w:divBdr>
        <w:top w:val="none" w:sz="0" w:space="0" w:color="auto"/>
        <w:left w:val="none" w:sz="0" w:space="0" w:color="auto"/>
        <w:bottom w:val="none" w:sz="0" w:space="0" w:color="auto"/>
        <w:right w:val="none" w:sz="0" w:space="0" w:color="auto"/>
      </w:divBdr>
      <w:divsChild>
        <w:div w:id="90128379">
          <w:marLeft w:val="0"/>
          <w:marRight w:val="0"/>
          <w:marTop w:val="0"/>
          <w:marBottom w:val="0"/>
          <w:divBdr>
            <w:top w:val="none" w:sz="0" w:space="0" w:color="auto"/>
            <w:left w:val="none" w:sz="0" w:space="0" w:color="auto"/>
            <w:bottom w:val="none" w:sz="0" w:space="0" w:color="auto"/>
            <w:right w:val="none" w:sz="0" w:space="0" w:color="auto"/>
          </w:divBdr>
          <w:divsChild>
            <w:div w:id="1754861889">
              <w:marLeft w:val="0"/>
              <w:marRight w:val="0"/>
              <w:marTop w:val="0"/>
              <w:marBottom w:val="0"/>
              <w:divBdr>
                <w:top w:val="none" w:sz="0" w:space="0" w:color="auto"/>
                <w:left w:val="none" w:sz="0" w:space="0" w:color="auto"/>
                <w:bottom w:val="none" w:sz="0" w:space="0" w:color="auto"/>
                <w:right w:val="none" w:sz="0" w:space="0" w:color="auto"/>
              </w:divBdr>
              <w:divsChild>
                <w:div w:id="20657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5312">
      <w:bodyDiv w:val="1"/>
      <w:marLeft w:val="0"/>
      <w:marRight w:val="0"/>
      <w:marTop w:val="0"/>
      <w:marBottom w:val="0"/>
      <w:divBdr>
        <w:top w:val="none" w:sz="0" w:space="0" w:color="auto"/>
        <w:left w:val="none" w:sz="0" w:space="0" w:color="auto"/>
        <w:bottom w:val="none" w:sz="0" w:space="0" w:color="auto"/>
        <w:right w:val="none" w:sz="0" w:space="0" w:color="auto"/>
      </w:divBdr>
    </w:div>
    <w:div w:id="633101276">
      <w:bodyDiv w:val="1"/>
      <w:marLeft w:val="0"/>
      <w:marRight w:val="0"/>
      <w:marTop w:val="0"/>
      <w:marBottom w:val="0"/>
      <w:divBdr>
        <w:top w:val="none" w:sz="0" w:space="0" w:color="auto"/>
        <w:left w:val="none" w:sz="0" w:space="0" w:color="auto"/>
        <w:bottom w:val="none" w:sz="0" w:space="0" w:color="auto"/>
        <w:right w:val="none" w:sz="0" w:space="0" w:color="auto"/>
      </w:divBdr>
      <w:divsChild>
        <w:div w:id="190387722">
          <w:marLeft w:val="0"/>
          <w:marRight w:val="0"/>
          <w:marTop w:val="0"/>
          <w:marBottom w:val="0"/>
          <w:divBdr>
            <w:top w:val="none" w:sz="0" w:space="0" w:color="auto"/>
            <w:left w:val="none" w:sz="0" w:space="0" w:color="auto"/>
            <w:bottom w:val="none" w:sz="0" w:space="0" w:color="auto"/>
            <w:right w:val="none" w:sz="0" w:space="0" w:color="auto"/>
          </w:divBdr>
        </w:div>
        <w:div w:id="28183884">
          <w:marLeft w:val="0"/>
          <w:marRight w:val="0"/>
          <w:marTop w:val="0"/>
          <w:marBottom w:val="0"/>
          <w:divBdr>
            <w:top w:val="none" w:sz="0" w:space="0" w:color="auto"/>
            <w:left w:val="none" w:sz="0" w:space="0" w:color="auto"/>
            <w:bottom w:val="none" w:sz="0" w:space="0" w:color="auto"/>
            <w:right w:val="none" w:sz="0" w:space="0" w:color="auto"/>
          </w:divBdr>
        </w:div>
      </w:divsChild>
    </w:div>
    <w:div w:id="642078553">
      <w:bodyDiv w:val="1"/>
      <w:marLeft w:val="0"/>
      <w:marRight w:val="0"/>
      <w:marTop w:val="0"/>
      <w:marBottom w:val="0"/>
      <w:divBdr>
        <w:top w:val="none" w:sz="0" w:space="0" w:color="auto"/>
        <w:left w:val="none" w:sz="0" w:space="0" w:color="auto"/>
        <w:bottom w:val="none" w:sz="0" w:space="0" w:color="auto"/>
        <w:right w:val="none" w:sz="0" w:space="0" w:color="auto"/>
      </w:divBdr>
    </w:div>
    <w:div w:id="648049388">
      <w:bodyDiv w:val="1"/>
      <w:marLeft w:val="0"/>
      <w:marRight w:val="0"/>
      <w:marTop w:val="0"/>
      <w:marBottom w:val="0"/>
      <w:divBdr>
        <w:top w:val="none" w:sz="0" w:space="0" w:color="auto"/>
        <w:left w:val="none" w:sz="0" w:space="0" w:color="auto"/>
        <w:bottom w:val="none" w:sz="0" w:space="0" w:color="auto"/>
        <w:right w:val="none" w:sz="0" w:space="0" w:color="auto"/>
      </w:divBdr>
    </w:div>
    <w:div w:id="649557460">
      <w:bodyDiv w:val="1"/>
      <w:marLeft w:val="0"/>
      <w:marRight w:val="0"/>
      <w:marTop w:val="0"/>
      <w:marBottom w:val="0"/>
      <w:divBdr>
        <w:top w:val="none" w:sz="0" w:space="0" w:color="auto"/>
        <w:left w:val="none" w:sz="0" w:space="0" w:color="auto"/>
        <w:bottom w:val="none" w:sz="0" w:space="0" w:color="auto"/>
        <w:right w:val="none" w:sz="0" w:space="0" w:color="auto"/>
      </w:divBdr>
    </w:div>
    <w:div w:id="706612282">
      <w:bodyDiv w:val="1"/>
      <w:marLeft w:val="0"/>
      <w:marRight w:val="0"/>
      <w:marTop w:val="0"/>
      <w:marBottom w:val="0"/>
      <w:divBdr>
        <w:top w:val="none" w:sz="0" w:space="0" w:color="auto"/>
        <w:left w:val="none" w:sz="0" w:space="0" w:color="auto"/>
        <w:bottom w:val="none" w:sz="0" w:space="0" w:color="auto"/>
        <w:right w:val="none" w:sz="0" w:space="0" w:color="auto"/>
      </w:divBdr>
    </w:div>
    <w:div w:id="721948465">
      <w:bodyDiv w:val="1"/>
      <w:marLeft w:val="0"/>
      <w:marRight w:val="0"/>
      <w:marTop w:val="0"/>
      <w:marBottom w:val="0"/>
      <w:divBdr>
        <w:top w:val="none" w:sz="0" w:space="0" w:color="auto"/>
        <w:left w:val="none" w:sz="0" w:space="0" w:color="auto"/>
        <w:bottom w:val="none" w:sz="0" w:space="0" w:color="auto"/>
        <w:right w:val="none" w:sz="0" w:space="0" w:color="auto"/>
      </w:divBdr>
    </w:div>
    <w:div w:id="740255313">
      <w:bodyDiv w:val="1"/>
      <w:marLeft w:val="0"/>
      <w:marRight w:val="0"/>
      <w:marTop w:val="0"/>
      <w:marBottom w:val="0"/>
      <w:divBdr>
        <w:top w:val="none" w:sz="0" w:space="0" w:color="auto"/>
        <w:left w:val="none" w:sz="0" w:space="0" w:color="auto"/>
        <w:bottom w:val="none" w:sz="0" w:space="0" w:color="auto"/>
        <w:right w:val="none" w:sz="0" w:space="0" w:color="auto"/>
      </w:divBdr>
    </w:div>
    <w:div w:id="762264521">
      <w:bodyDiv w:val="1"/>
      <w:marLeft w:val="0"/>
      <w:marRight w:val="0"/>
      <w:marTop w:val="0"/>
      <w:marBottom w:val="0"/>
      <w:divBdr>
        <w:top w:val="none" w:sz="0" w:space="0" w:color="auto"/>
        <w:left w:val="none" w:sz="0" w:space="0" w:color="auto"/>
        <w:bottom w:val="none" w:sz="0" w:space="0" w:color="auto"/>
        <w:right w:val="none" w:sz="0" w:space="0" w:color="auto"/>
      </w:divBdr>
    </w:div>
    <w:div w:id="764956866">
      <w:bodyDiv w:val="1"/>
      <w:marLeft w:val="0"/>
      <w:marRight w:val="0"/>
      <w:marTop w:val="0"/>
      <w:marBottom w:val="0"/>
      <w:divBdr>
        <w:top w:val="none" w:sz="0" w:space="0" w:color="auto"/>
        <w:left w:val="none" w:sz="0" w:space="0" w:color="auto"/>
        <w:bottom w:val="none" w:sz="0" w:space="0" w:color="auto"/>
        <w:right w:val="none" w:sz="0" w:space="0" w:color="auto"/>
      </w:divBdr>
    </w:div>
    <w:div w:id="769203309">
      <w:bodyDiv w:val="1"/>
      <w:marLeft w:val="0"/>
      <w:marRight w:val="0"/>
      <w:marTop w:val="0"/>
      <w:marBottom w:val="0"/>
      <w:divBdr>
        <w:top w:val="none" w:sz="0" w:space="0" w:color="auto"/>
        <w:left w:val="none" w:sz="0" w:space="0" w:color="auto"/>
        <w:bottom w:val="none" w:sz="0" w:space="0" w:color="auto"/>
        <w:right w:val="none" w:sz="0" w:space="0" w:color="auto"/>
      </w:divBdr>
    </w:div>
    <w:div w:id="771441146">
      <w:bodyDiv w:val="1"/>
      <w:marLeft w:val="0"/>
      <w:marRight w:val="0"/>
      <w:marTop w:val="0"/>
      <w:marBottom w:val="0"/>
      <w:divBdr>
        <w:top w:val="none" w:sz="0" w:space="0" w:color="auto"/>
        <w:left w:val="none" w:sz="0" w:space="0" w:color="auto"/>
        <w:bottom w:val="none" w:sz="0" w:space="0" w:color="auto"/>
        <w:right w:val="none" w:sz="0" w:space="0" w:color="auto"/>
      </w:divBdr>
    </w:div>
    <w:div w:id="771776749">
      <w:bodyDiv w:val="1"/>
      <w:marLeft w:val="0"/>
      <w:marRight w:val="0"/>
      <w:marTop w:val="0"/>
      <w:marBottom w:val="0"/>
      <w:divBdr>
        <w:top w:val="none" w:sz="0" w:space="0" w:color="auto"/>
        <w:left w:val="none" w:sz="0" w:space="0" w:color="auto"/>
        <w:bottom w:val="none" w:sz="0" w:space="0" w:color="auto"/>
        <w:right w:val="none" w:sz="0" w:space="0" w:color="auto"/>
      </w:divBdr>
    </w:div>
    <w:div w:id="787509064">
      <w:bodyDiv w:val="1"/>
      <w:marLeft w:val="0"/>
      <w:marRight w:val="0"/>
      <w:marTop w:val="0"/>
      <w:marBottom w:val="0"/>
      <w:divBdr>
        <w:top w:val="none" w:sz="0" w:space="0" w:color="auto"/>
        <w:left w:val="none" w:sz="0" w:space="0" w:color="auto"/>
        <w:bottom w:val="none" w:sz="0" w:space="0" w:color="auto"/>
        <w:right w:val="none" w:sz="0" w:space="0" w:color="auto"/>
      </w:divBdr>
    </w:div>
    <w:div w:id="810099630">
      <w:bodyDiv w:val="1"/>
      <w:marLeft w:val="0"/>
      <w:marRight w:val="0"/>
      <w:marTop w:val="0"/>
      <w:marBottom w:val="0"/>
      <w:divBdr>
        <w:top w:val="none" w:sz="0" w:space="0" w:color="auto"/>
        <w:left w:val="none" w:sz="0" w:space="0" w:color="auto"/>
        <w:bottom w:val="none" w:sz="0" w:space="0" w:color="auto"/>
        <w:right w:val="none" w:sz="0" w:space="0" w:color="auto"/>
      </w:divBdr>
      <w:divsChild>
        <w:div w:id="121971175">
          <w:marLeft w:val="0"/>
          <w:marRight w:val="0"/>
          <w:marTop w:val="0"/>
          <w:marBottom w:val="0"/>
          <w:divBdr>
            <w:top w:val="none" w:sz="0" w:space="0" w:color="auto"/>
            <w:left w:val="none" w:sz="0" w:space="0" w:color="auto"/>
            <w:bottom w:val="none" w:sz="0" w:space="0" w:color="auto"/>
            <w:right w:val="none" w:sz="0" w:space="0" w:color="auto"/>
          </w:divBdr>
          <w:divsChild>
            <w:div w:id="566955750">
              <w:marLeft w:val="0"/>
              <w:marRight w:val="0"/>
              <w:marTop w:val="0"/>
              <w:marBottom w:val="0"/>
              <w:divBdr>
                <w:top w:val="none" w:sz="0" w:space="0" w:color="auto"/>
                <w:left w:val="none" w:sz="0" w:space="0" w:color="auto"/>
                <w:bottom w:val="none" w:sz="0" w:space="0" w:color="auto"/>
                <w:right w:val="none" w:sz="0" w:space="0" w:color="auto"/>
              </w:divBdr>
              <w:divsChild>
                <w:div w:id="281693677">
                  <w:marLeft w:val="0"/>
                  <w:marRight w:val="0"/>
                  <w:marTop w:val="0"/>
                  <w:marBottom w:val="0"/>
                  <w:divBdr>
                    <w:top w:val="none" w:sz="0" w:space="0" w:color="auto"/>
                    <w:left w:val="none" w:sz="0" w:space="0" w:color="auto"/>
                    <w:bottom w:val="none" w:sz="0" w:space="0" w:color="auto"/>
                    <w:right w:val="none" w:sz="0" w:space="0" w:color="auto"/>
                  </w:divBdr>
                  <w:divsChild>
                    <w:div w:id="95224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555925">
      <w:bodyDiv w:val="1"/>
      <w:marLeft w:val="0"/>
      <w:marRight w:val="0"/>
      <w:marTop w:val="0"/>
      <w:marBottom w:val="0"/>
      <w:divBdr>
        <w:top w:val="none" w:sz="0" w:space="0" w:color="auto"/>
        <w:left w:val="none" w:sz="0" w:space="0" w:color="auto"/>
        <w:bottom w:val="none" w:sz="0" w:space="0" w:color="auto"/>
        <w:right w:val="none" w:sz="0" w:space="0" w:color="auto"/>
      </w:divBdr>
    </w:div>
    <w:div w:id="835803521">
      <w:bodyDiv w:val="1"/>
      <w:marLeft w:val="0"/>
      <w:marRight w:val="0"/>
      <w:marTop w:val="0"/>
      <w:marBottom w:val="0"/>
      <w:divBdr>
        <w:top w:val="none" w:sz="0" w:space="0" w:color="auto"/>
        <w:left w:val="none" w:sz="0" w:space="0" w:color="auto"/>
        <w:bottom w:val="none" w:sz="0" w:space="0" w:color="auto"/>
        <w:right w:val="none" w:sz="0" w:space="0" w:color="auto"/>
      </w:divBdr>
    </w:div>
    <w:div w:id="836968400">
      <w:bodyDiv w:val="1"/>
      <w:marLeft w:val="0"/>
      <w:marRight w:val="0"/>
      <w:marTop w:val="0"/>
      <w:marBottom w:val="0"/>
      <w:divBdr>
        <w:top w:val="none" w:sz="0" w:space="0" w:color="auto"/>
        <w:left w:val="none" w:sz="0" w:space="0" w:color="auto"/>
        <w:bottom w:val="none" w:sz="0" w:space="0" w:color="auto"/>
        <w:right w:val="none" w:sz="0" w:space="0" w:color="auto"/>
      </w:divBdr>
    </w:div>
    <w:div w:id="838350936">
      <w:bodyDiv w:val="1"/>
      <w:marLeft w:val="0"/>
      <w:marRight w:val="0"/>
      <w:marTop w:val="0"/>
      <w:marBottom w:val="0"/>
      <w:divBdr>
        <w:top w:val="none" w:sz="0" w:space="0" w:color="auto"/>
        <w:left w:val="none" w:sz="0" w:space="0" w:color="auto"/>
        <w:bottom w:val="none" w:sz="0" w:space="0" w:color="auto"/>
        <w:right w:val="none" w:sz="0" w:space="0" w:color="auto"/>
      </w:divBdr>
      <w:divsChild>
        <w:div w:id="1822038503">
          <w:marLeft w:val="0"/>
          <w:marRight w:val="0"/>
          <w:marTop w:val="0"/>
          <w:marBottom w:val="0"/>
          <w:divBdr>
            <w:top w:val="none" w:sz="0" w:space="0" w:color="auto"/>
            <w:left w:val="none" w:sz="0" w:space="0" w:color="auto"/>
            <w:bottom w:val="none" w:sz="0" w:space="0" w:color="auto"/>
            <w:right w:val="none" w:sz="0" w:space="0" w:color="auto"/>
          </w:divBdr>
          <w:divsChild>
            <w:div w:id="1674991168">
              <w:marLeft w:val="0"/>
              <w:marRight w:val="0"/>
              <w:marTop w:val="0"/>
              <w:marBottom w:val="0"/>
              <w:divBdr>
                <w:top w:val="none" w:sz="0" w:space="0" w:color="auto"/>
                <w:left w:val="none" w:sz="0" w:space="0" w:color="auto"/>
                <w:bottom w:val="none" w:sz="0" w:space="0" w:color="auto"/>
                <w:right w:val="none" w:sz="0" w:space="0" w:color="auto"/>
              </w:divBdr>
              <w:divsChild>
                <w:div w:id="15607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4424">
      <w:bodyDiv w:val="1"/>
      <w:marLeft w:val="0"/>
      <w:marRight w:val="0"/>
      <w:marTop w:val="0"/>
      <w:marBottom w:val="0"/>
      <w:divBdr>
        <w:top w:val="none" w:sz="0" w:space="0" w:color="auto"/>
        <w:left w:val="none" w:sz="0" w:space="0" w:color="auto"/>
        <w:bottom w:val="none" w:sz="0" w:space="0" w:color="auto"/>
        <w:right w:val="none" w:sz="0" w:space="0" w:color="auto"/>
      </w:divBdr>
      <w:divsChild>
        <w:div w:id="1056583581">
          <w:marLeft w:val="0"/>
          <w:marRight w:val="0"/>
          <w:marTop w:val="0"/>
          <w:marBottom w:val="0"/>
          <w:divBdr>
            <w:top w:val="none" w:sz="0" w:space="0" w:color="auto"/>
            <w:left w:val="none" w:sz="0" w:space="0" w:color="auto"/>
            <w:bottom w:val="none" w:sz="0" w:space="0" w:color="auto"/>
            <w:right w:val="none" w:sz="0" w:space="0" w:color="auto"/>
          </w:divBdr>
          <w:divsChild>
            <w:div w:id="1077049491">
              <w:marLeft w:val="0"/>
              <w:marRight w:val="0"/>
              <w:marTop w:val="0"/>
              <w:marBottom w:val="0"/>
              <w:divBdr>
                <w:top w:val="none" w:sz="0" w:space="0" w:color="auto"/>
                <w:left w:val="none" w:sz="0" w:space="0" w:color="auto"/>
                <w:bottom w:val="none" w:sz="0" w:space="0" w:color="auto"/>
                <w:right w:val="none" w:sz="0" w:space="0" w:color="auto"/>
              </w:divBdr>
              <w:divsChild>
                <w:div w:id="1219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95385">
      <w:bodyDiv w:val="1"/>
      <w:marLeft w:val="0"/>
      <w:marRight w:val="0"/>
      <w:marTop w:val="0"/>
      <w:marBottom w:val="0"/>
      <w:divBdr>
        <w:top w:val="none" w:sz="0" w:space="0" w:color="auto"/>
        <w:left w:val="none" w:sz="0" w:space="0" w:color="auto"/>
        <w:bottom w:val="none" w:sz="0" w:space="0" w:color="auto"/>
        <w:right w:val="none" w:sz="0" w:space="0" w:color="auto"/>
      </w:divBdr>
    </w:div>
    <w:div w:id="883061964">
      <w:bodyDiv w:val="1"/>
      <w:marLeft w:val="0"/>
      <w:marRight w:val="0"/>
      <w:marTop w:val="0"/>
      <w:marBottom w:val="0"/>
      <w:divBdr>
        <w:top w:val="none" w:sz="0" w:space="0" w:color="auto"/>
        <w:left w:val="none" w:sz="0" w:space="0" w:color="auto"/>
        <w:bottom w:val="none" w:sz="0" w:space="0" w:color="auto"/>
        <w:right w:val="none" w:sz="0" w:space="0" w:color="auto"/>
      </w:divBdr>
    </w:div>
    <w:div w:id="893543000">
      <w:bodyDiv w:val="1"/>
      <w:marLeft w:val="0"/>
      <w:marRight w:val="0"/>
      <w:marTop w:val="0"/>
      <w:marBottom w:val="0"/>
      <w:divBdr>
        <w:top w:val="none" w:sz="0" w:space="0" w:color="auto"/>
        <w:left w:val="none" w:sz="0" w:space="0" w:color="auto"/>
        <w:bottom w:val="none" w:sz="0" w:space="0" w:color="auto"/>
        <w:right w:val="none" w:sz="0" w:space="0" w:color="auto"/>
      </w:divBdr>
      <w:divsChild>
        <w:div w:id="1118916625">
          <w:marLeft w:val="0"/>
          <w:marRight w:val="0"/>
          <w:marTop w:val="0"/>
          <w:marBottom w:val="0"/>
          <w:divBdr>
            <w:top w:val="none" w:sz="0" w:space="0" w:color="auto"/>
            <w:left w:val="none" w:sz="0" w:space="0" w:color="auto"/>
            <w:bottom w:val="none" w:sz="0" w:space="0" w:color="auto"/>
            <w:right w:val="none" w:sz="0" w:space="0" w:color="auto"/>
          </w:divBdr>
          <w:divsChild>
            <w:div w:id="458843932">
              <w:marLeft w:val="0"/>
              <w:marRight w:val="0"/>
              <w:marTop w:val="0"/>
              <w:marBottom w:val="0"/>
              <w:divBdr>
                <w:top w:val="none" w:sz="0" w:space="0" w:color="auto"/>
                <w:left w:val="none" w:sz="0" w:space="0" w:color="auto"/>
                <w:bottom w:val="none" w:sz="0" w:space="0" w:color="auto"/>
                <w:right w:val="none" w:sz="0" w:space="0" w:color="auto"/>
              </w:divBdr>
              <w:divsChild>
                <w:div w:id="1139420350">
                  <w:marLeft w:val="0"/>
                  <w:marRight w:val="0"/>
                  <w:marTop w:val="0"/>
                  <w:marBottom w:val="0"/>
                  <w:divBdr>
                    <w:top w:val="none" w:sz="0" w:space="0" w:color="auto"/>
                    <w:left w:val="none" w:sz="0" w:space="0" w:color="auto"/>
                    <w:bottom w:val="none" w:sz="0" w:space="0" w:color="auto"/>
                    <w:right w:val="none" w:sz="0" w:space="0" w:color="auto"/>
                  </w:divBdr>
                  <w:divsChild>
                    <w:div w:id="4604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38617">
      <w:bodyDiv w:val="1"/>
      <w:marLeft w:val="0"/>
      <w:marRight w:val="0"/>
      <w:marTop w:val="0"/>
      <w:marBottom w:val="0"/>
      <w:divBdr>
        <w:top w:val="none" w:sz="0" w:space="0" w:color="auto"/>
        <w:left w:val="none" w:sz="0" w:space="0" w:color="auto"/>
        <w:bottom w:val="none" w:sz="0" w:space="0" w:color="auto"/>
        <w:right w:val="none" w:sz="0" w:space="0" w:color="auto"/>
      </w:divBdr>
    </w:div>
    <w:div w:id="916208615">
      <w:bodyDiv w:val="1"/>
      <w:marLeft w:val="0"/>
      <w:marRight w:val="0"/>
      <w:marTop w:val="0"/>
      <w:marBottom w:val="0"/>
      <w:divBdr>
        <w:top w:val="none" w:sz="0" w:space="0" w:color="auto"/>
        <w:left w:val="none" w:sz="0" w:space="0" w:color="auto"/>
        <w:bottom w:val="none" w:sz="0" w:space="0" w:color="auto"/>
        <w:right w:val="none" w:sz="0" w:space="0" w:color="auto"/>
      </w:divBdr>
    </w:div>
    <w:div w:id="947351840">
      <w:bodyDiv w:val="1"/>
      <w:marLeft w:val="0"/>
      <w:marRight w:val="0"/>
      <w:marTop w:val="0"/>
      <w:marBottom w:val="0"/>
      <w:divBdr>
        <w:top w:val="none" w:sz="0" w:space="0" w:color="auto"/>
        <w:left w:val="none" w:sz="0" w:space="0" w:color="auto"/>
        <w:bottom w:val="none" w:sz="0" w:space="0" w:color="auto"/>
        <w:right w:val="none" w:sz="0" w:space="0" w:color="auto"/>
      </w:divBdr>
    </w:div>
    <w:div w:id="960501060">
      <w:bodyDiv w:val="1"/>
      <w:marLeft w:val="0"/>
      <w:marRight w:val="0"/>
      <w:marTop w:val="0"/>
      <w:marBottom w:val="0"/>
      <w:divBdr>
        <w:top w:val="none" w:sz="0" w:space="0" w:color="auto"/>
        <w:left w:val="none" w:sz="0" w:space="0" w:color="auto"/>
        <w:bottom w:val="none" w:sz="0" w:space="0" w:color="auto"/>
        <w:right w:val="none" w:sz="0" w:space="0" w:color="auto"/>
      </w:divBdr>
    </w:div>
    <w:div w:id="971248686">
      <w:bodyDiv w:val="1"/>
      <w:marLeft w:val="0"/>
      <w:marRight w:val="0"/>
      <w:marTop w:val="0"/>
      <w:marBottom w:val="0"/>
      <w:divBdr>
        <w:top w:val="none" w:sz="0" w:space="0" w:color="auto"/>
        <w:left w:val="none" w:sz="0" w:space="0" w:color="auto"/>
        <w:bottom w:val="none" w:sz="0" w:space="0" w:color="auto"/>
        <w:right w:val="none" w:sz="0" w:space="0" w:color="auto"/>
      </w:divBdr>
    </w:div>
    <w:div w:id="975722948">
      <w:bodyDiv w:val="1"/>
      <w:marLeft w:val="0"/>
      <w:marRight w:val="0"/>
      <w:marTop w:val="0"/>
      <w:marBottom w:val="0"/>
      <w:divBdr>
        <w:top w:val="none" w:sz="0" w:space="0" w:color="auto"/>
        <w:left w:val="none" w:sz="0" w:space="0" w:color="auto"/>
        <w:bottom w:val="none" w:sz="0" w:space="0" w:color="auto"/>
        <w:right w:val="none" w:sz="0" w:space="0" w:color="auto"/>
      </w:divBdr>
    </w:div>
    <w:div w:id="997927467">
      <w:bodyDiv w:val="1"/>
      <w:marLeft w:val="0"/>
      <w:marRight w:val="0"/>
      <w:marTop w:val="0"/>
      <w:marBottom w:val="0"/>
      <w:divBdr>
        <w:top w:val="none" w:sz="0" w:space="0" w:color="auto"/>
        <w:left w:val="none" w:sz="0" w:space="0" w:color="auto"/>
        <w:bottom w:val="none" w:sz="0" w:space="0" w:color="auto"/>
        <w:right w:val="none" w:sz="0" w:space="0" w:color="auto"/>
      </w:divBdr>
    </w:div>
    <w:div w:id="1004825271">
      <w:bodyDiv w:val="1"/>
      <w:marLeft w:val="0"/>
      <w:marRight w:val="0"/>
      <w:marTop w:val="0"/>
      <w:marBottom w:val="0"/>
      <w:divBdr>
        <w:top w:val="none" w:sz="0" w:space="0" w:color="auto"/>
        <w:left w:val="none" w:sz="0" w:space="0" w:color="auto"/>
        <w:bottom w:val="none" w:sz="0" w:space="0" w:color="auto"/>
        <w:right w:val="none" w:sz="0" w:space="0" w:color="auto"/>
      </w:divBdr>
    </w:div>
    <w:div w:id="1029572192">
      <w:bodyDiv w:val="1"/>
      <w:marLeft w:val="0"/>
      <w:marRight w:val="0"/>
      <w:marTop w:val="0"/>
      <w:marBottom w:val="0"/>
      <w:divBdr>
        <w:top w:val="none" w:sz="0" w:space="0" w:color="auto"/>
        <w:left w:val="none" w:sz="0" w:space="0" w:color="auto"/>
        <w:bottom w:val="none" w:sz="0" w:space="0" w:color="auto"/>
        <w:right w:val="none" w:sz="0" w:space="0" w:color="auto"/>
      </w:divBdr>
    </w:div>
    <w:div w:id="1030841862">
      <w:bodyDiv w:val="1"/>
      <w:marLeft w:val="0"/>
      <w:marRight w:val="0"/>
      <w:marTop w:val="0"/>
      <w:marBottom w:val="0"/>
      <w:divBdr>
        <w:top w:val="none" w:sz="0" w:space="0" w:color="auto"/>
        <w:left w:val="none" w:sz="0" w:space="0" w:color="auto"/>
        <w:bottom w:val="none" w:sz="0" w:space="0" w:color="auto"/>
        <w:right w:val="none" w:sz="0" w:space="0" w:color="auto"/>
      </w:divBdr>
    </w:div>
    <w:div w:id="1033187865">
      <w:bodyDiv w:val="1"/>
      <w:marLeft w:val="0"/>
      <w:marRight w:val="0"/>
      <w:marTop w:val="0"/>
      <w:marBottom w:val="0"/>
      <w:divBdr>
        <w:top w:val="none" w:sz="0" w:space="0" w:color="auto"/>
        <w:left w:val="none" w:sz="0" w:space="0" w:color="auto"/>
        <w:bottom w:val="none" w:sz="0" w:space="0" w:color="auto"/>
        <w:right w:val="none" w:sz="0" w:space="0" w:color="auto"/>
      </w:divBdr>
    </w:div>
    <w:div w:id="1035733162">
      <w:bodyDiv w:val="1"/>
      <w:marLeft w:val="0"/>
      <w:marRight w:val="0"/>
      <w:marTop w:val="0"/>
      <w:marBottom w:val="0"/>
      <w:divBdr>
        <w:top w:val="none" w:sz="0" w:space="0" w:color="auto"/>
        <w:left w:val="none" w:sz="0" w:space="0" w:color="auto"/>
        <w:bottom w:val="none" w:sz="0" w:space="0" w:color="auto"/>
        <w:right w:val="none" w:sz="0" w:space="0" w:color="auto"/>
      </w:divBdr>
    </w:div>
    <w:div w:id="1046101734">
      <w:bodyDiv w:val="1"/>
      <w:marLeft w:val="0"/>
      <w:marRight w:val="0"/>
      <w:marTop w:val="0"/>
      <w:marBottom w:val="0"/>
      <w:divBdr>
        <w:top w:val="none" w:sz="0" w:space="0" w:color="auto"/>
        <w:left w:val="none" w:sz="0" w:space="0" w:color="auto"/>
        <w:bottom w:val="none" w:sz="0" w:space="0" w:color="auto"/>
        <w:right w:val="none" w:sz="0" w:space="0" w:color="auto"/>
      </w:divBdr>
      <w:divsChild>
        <w:div w:id="2020885607">
          <w:marLeft w:val="0"/>
          <w:marRight w:val="0"/>
          <w:marTop w:val="0"/>
          <w:marBottom w:val="0"/>
          <w:divBdr>
            <w:top w:val="none" w:sz="0" w:space="0" w:color="auto"/>
            <w:left w:val="none" w:sz="0" w:space="0" w:color="auto"/>
            <w:bottom w:val="none" w:sz="0" w:space="0" w:color="auto"/>
            <w:right w:val="none" w:sz="0" w:space="0" w:color="auto"/>
          </w:divBdr>
        </w:div>
      </w:divsChild>
    </w:div>
    <w:div w:id="1046298248">
      <w:bodyDiv w:val="1"/>
      <w:marLeft w:val="0"/>
      <w:marRight w:val="0"/>
      <w:marTop w:val="0"/>
      <w:marBottom w:val="0"/>
      <w:divBdr>
        <w:top w:val="none" w:sz="0" w:space="0" w:color="auto"/>
        <w:left w:val="none" w:sz="0" w:space="0" w:color="auto"/>
        <w:bottom w:val="none" w:sz="0" w:space="0" w:color="auto"/>
        <w:right w:val="none" w:sz="0" w:space="0" w:color="auto"/>
      </w:divBdr>
    </w:div>
    <w:div w:id="1048800333">
      <w:bodyDiv w:val="1"/>
      <w:marLeft w:val="0"/>
      <w:marRight w:val="0"/>
      <w:marTop w:val="0"/>
      <w:marBottom w:val="0"/>
      <w:divBdr>
        <w:top w:val="none" w:sz="0" w:space="0" w:color="auto"/>
        <w:left w:val="none" w:sz="0" w:space="0" w:color="auto"/>
        <w:bottom w:val="none" w:sz="0" w:space="0" w:color="auto"/>
        <w:right w:val="none" w:sz="0" w:space="0" w:color="auto"/>
      </w:divBdr>
      <w:divsChild>
        <w:div w:id="100103213">
          <w:marLeft w:val="0"/>
          <w:marRight w:val="0"/>
          <w:marTop w:val="0"/>
          <w:marBottom w:val="0"/>
          <w:divBdr>
            <w:top w:val="none" w:sz="0" w:space="0" w:color="auto"/>
            <w:left w:val="none" w:sz="0" w:space="0" w:color="auto"/>
            <w:bottom w:val="none" w:sz="0" w:space="0" w:color="auto"/>
            <w:right w:val="none" w:sz="0" w:space="0" w:color="auto"/>
          </w:divBdr>
          <w:divsChild>
            <w:div w:id="338971988">
              <w:marLeft w:val="0"/>
              <w:marRight w:val="0"/>
              <w:marTop w:val="0"/>
              <w:marBottom w:val="0"/>
              <w:divBdr>
                <w:top w:val="none" w:sz="0" w:space="0" w:color="auto"/>
                <w:left w:val="none" w:sz="0" w:space="0" w:color="auto"/>
                <w:bottom w:val="none" w:sz="0" w:space="0" w:color="auto"/>
                <w:right w:val="none" w:sz="0" w:space="0" w:color="auto"/>
              </w:divBdr>
            </w:div>
            <w:div w:id="749960713">
              <w:marLeft w:val="0"/>
              <w:marRight w:val="0"/>
              <w:marTop w:val="0"/>
              <w:marBottom w:val="0"/>
              <w:divBdr>
                <w:top w:val="none" w:sz="0" w:space="0" w:color="auto"/>
                <w:left w:val="none" w:sz="0" w:space="0" w:color="auto"/>
                <w:bottom w:val="none" w:sz="0" w:space="0" w:color="auto"/>
                <w:right w:val="none" w:sz="0" w:space="0" w:color="auto"/>
              </w:divBdr>
            </w:div>
            <w:div w:id="887226612">
              <w:marLeft w:val="0"/>
              <w:marRight w:val="0"/>
              <w:marTop w:val="0"/>
              <w:marBottom w:val="0"/>
              <w:divBdr>
                <w:top w:val="none" w:sz="0" w:space="0" w:color="auto"/>
                <w:left w:val="none" w:sz="0" w:space="0" w:color="auto"/>
                <w:bottom w:val="none" w:sz="0" w:space="0" w:color="auto"/>
                <w:right w:val="none" w:sz="0" w:space="0" w:color="auto"/>
              </w:divBdr>
            </w:div>
            <w:div w:id="984160241">
              <w:marLeft w:val="0"/>
              <w:marRight w:val="0"/>
              <w:marTop w:val="0"/>
              <w:marBottom w:val="0"/>
              <w:divBdr>
                <w:top w:val="none" w:sz="0" w:space="0" w:color="auto"/>
                <w:left w:val="none" w:sz="0" w:space="0" w:color="auto"/>
                <w:bottom w:val="none" w:sz="0" w:space="0" w:color="auto"/>
                <w:right w:val="none" w:sz="0" w:space="0" w:color="auto"/>
              </w:divBdr>
            </w:div>
            <w:div w:id="1237127992">
              <w:marLeft w:val="0"/>
              <w:marRight w:val="0"/>
              <w:marTop w:val="0"/>
              <w:marBottom w:val="0"/>
              <w:divBdr>
                <w:top w:val="none" w:sz="0" w:space="0" w:color="auto"/>
                <w:left w:val="none" w:sz="0" w:space="0" w:color="auto"/>
                <w:bottom w:val="none" w:sz="0" w:space="0" w:color="auto"/>
                <w:right w:val="none" w:sz="0" w:space="0" w:color="auto"/>
              </w:divBdr>
            </w:div>
            <w:div w:id="1266769721">
              <w:marLeft w:val="0"/>
              <w:marRight w:val="0"/>
              <w:marTop w:val="0"/>
              <w:marBottom w:val="0"/>
              <w:divBdr>
                <w:top w:val="none" w:sz="0" w:space="0" w:color="auto"/>
                <w:left w:val="none" w:sz="0" w:space="0" w:color="auto"/>
                <w:bottom w:val="none" w:sz="0" w:space="0" w:color="auto"/>
                <w:right w:val="none" w:sz="0" w:space="0" w:color="auto"/>
              </w:divBdr>
            </w:div>
            <w:div w:id="1395196286">
              <w:marLeft w:val="0"/>
              <w:marRight w:val="0"/>
              <w:marTop w:val="0"/>
              <w:marBottom w:val="0"/>
              <w:divBdr>
                <w:top w:val="none" w:sz="0" w:space="0" w:color="auto"/>
                <w:left w:val="none" w:sz="0" w:space="0" w:color="auto"/>
                <w:bottom w:val="none" w:sz="0" w:space="0" w:color="auto"/>
                <w:right w:val="none" w:sz="0" w:space="0" w:color="auto"/>
              </w:divBdr>
            </w:div>
          </w:divsChild>
        </w:div>
        <w:div w:id="110638305">
          <w:marLeft w:val="0"/>
          <w:marRight w:val="0"/>
          <w:marTop w:val="0"/>
          <w:marBottom w:val="0"/>
          <w:divBdr>
            <w:top w:val="none" w:sz="0" w:space="0" w:color="auto"/>
            <w:left w:val="none" w:sz="0" w:space="0" w:color="auto"/>
            <w:bottom w:val="none" w:sz="0" w:space="0" w:color="auto"/>
            <w:right w:val="none" w:sz="0" w:space="0" w:color="auto"/>
          </w:divBdr>
        </w:div>
        <w:div w:id="499319139">
          <w:marLeft w:val="0"/>
          <w:marRight w:val="0"/>
          <w:marTop w:val="0"/>
          <w:marBottom w:val="0"/>
          <w:divBdr>
            <w:top w:val="none" w:sz="0" w:space="0" w:color="auto"/>
            <w:left w:val="none" w:sz="0" w:space="0" w:color="auto"/>
            <w:bottom w:val="none" w:sz="0" w:space="0" w:color="auto"/>
            <w:right w:val="none" w:sz="0" w:space="0" w:color="auto"/>
          </w:divBdr>
        </w:div>
        <w:div w:id="794449451">
          <w:marLeft w:val="0"/>
          <w:marRight w:val="0"/>
          <w:marTop w:val="0"/>
          <w:marBottom w:val="0"/>
          <w:divBdr>
            <w:top w:val="none" w:sz="0" w:space="0" w:color="auto"/>
            <w:left w:val="none" w:sz="0" w:space="0" w:color="auto"/>
            <w:bottom w:val="none" w:sz="0" w:space="0" w:color="auto"/>
            <w:right w:val="none" w:sz="0" w:space="0" w:color="auto"/>
          </w:divBdr>
        </w:div>
        <w:div w:id="982470984">
          <w:marLeft w:val="0"/>
          <w:marRight w:val="0"/>
          <w:marTop w:val="0"/>
          <w:marBottom w:val="0"/>
          <w:divBdr>
            <w:top w:val="none" w:sz="0" w:space="0" w:color="auto"/>
            <w:left w:val="none" w:sz="0" w:space="0" w:color="auto"/>
            <w:bottom w:val="none" w:sz="0" w:space="0" w:color="auto"/>
            <w:right w:val="none" w:sz="0" w:space="0" w:color="auto"/>
          </w:divBdr>
        </w:div>
        <w:div w:id="1333265924">
          <w:marLeft w:val="0"/>
          <w:marRight w:val="0"/>
          <w:marTop w:val="0"/>
          <w:marBottom w:val="0"/>
          <w:divBdr>
            <w:top w:val="none" w:sz="0" w:space="0" w:color="auto"/>
            <w:left w:val="none" w:sz="0" w:space="0" w:color="auto"/>
            <w:bottom w:val="none" w:sz="0" w:space="0" w:color="auto"/>
            <w:right w:val="none" w:sz="0" w:space="0" w:color="auto"/>
          </w:divBdr>
        </w:div>
        <w:div w:id="1458067687">
          <w:marLeft w:val="0"/>
          <w:marRight w:val="0"/>
          <w:marTop w:val="0"/>
          <w:marBottom w:val="0"/>
          <w:divBdr>
            <w:top w:val="none" w:sz="0" w:space="0" w:color="auto"/>
            <w:left w:val="none" w:sz="0" w:space="0" w:color="auto"/>
            <w:bottom w:val="none" w:sz="0" w:space="0" w:color="auto"/>
            <w:right w:val="none" w:sz="0" w:space="0" w:color="auto"/>
          </w:divBdr>
        </w:div>
        <w:div w:id="1514420724">
          <w:marLeft w:val="0"/>
          <w:marRight w:val="0"/>
          <w:marTop w:val="0"/>
          <w:marBottom w:val="0"/>
          <w:divBdr>
            <w:top w:val="none" w:sz="0" w:space="0" w:color="auto"/>
            <w:left w:val="none" w:sz="0" w:space="0" w:color="auto"/>
            <w:bottom w:val="none" w:sz="0" w:space="0" w:color="auto"/>
            <w:right w:val="none" w:sz="0" w:space="0" w:color="auto"/>
          </w:divBdr>
        </w:div>
        <w:div w:id="1610746281">
          <w:marLeft w:val="0"/>
          <w:marRight w:val="0"/>
          <w:marTop w:val="0"/>
          <w:marBottom w:val="0"/>
          <w:divBdr>
            <w:top w:val="none" w:sz="0" w:space="0" w:color="auto"/>
            <w:left w:val="none" w:sz="0" w:space="0" w:color="auto"/>
            <w:bottom w:val="none" w:sz="0" w:space="0" w:color="auto"/>
            <w:right w:val="none" w:sz="0" w:space="0" w:color="auto"/>
          </w:divBdr>
        </w:div>
      </w:divsChild>
    </w:div>
    <w:div w:id="1068963550">
      <w:bodyDiv w:val="1"/>
      <w:marLeft w:val="0"/>
      <w:marRight w:val="0"/>
      <w:marTop w:val="0"/>
      <w:marBottom w:val="0"/>
      <w:divBdr>
        <w:top w:val="none" w:sz="0" w:space="0" w:color="auto"/>
        <w:left w:val="none" w:sz="0" w:space="0" w:color="auto"/>
        <w:bottom w:val="none" w:sz="0" w:space="0" w:color="auto"/>
        <w:right w:val="none" w:sz="0" w:space="0" w:color="auto"/>
      </w:divBdr>
      <w:divsChild>
        <w:div w:id="736510195">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sChild>
                <w:div w:id="6147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4882">
      <w:bodyDiv w:val="1"/>
      <w:marLeft w:val="0"/>
      <w:marRight w:val="0"/>
      <w:marTop w:val="0"/>
      <w:marBottom w:val="0"/>
      <w:divBdr>
        <w:top w:val="none" w:sz="0" w:space="0" w:color="auto"/>
        <w:left w:val="none" w:sz="0" w:space="0" w:color="auto"/>
        <w:bottom w:val="none" w:sz="0" w:space="0" w:color="auto"/>
        <w:right w:val="none" w:sz="0" w:space="0" w:color="auto"/>
      </w:divBdr>
    </w:div>
    <w:div w:id="1108550071">
      <w:bodyDiv w:val="1"/>
      <w:marLeft w:val="0"/>
      <w:marRight w:val="0"/>
      <w:marTop w:val="0"/>
      <w:marBottom w:val="0"/>
      <w:divBdr>
        <w:top w:val="none" w:sz="0" w:space="0" w:color="auto"/>
        <w:left w:val="none" w:sz="0" w:space="0" w:color="auto"/>
        <w:bottom w:val="none" w:sz="0" w:space="0" w:color="auto"/>
        <w:right w:val="none" w:sz="0" w:space="0" w:color="auto"/>
      </w:divBdr>
    </w:div>
    <w:div w:id="1111364282">
      <w:bodyDiv w:val="1"/>
      <w:marLeft w:val="0"/>
      <w:marRight w:val="0"/>
      <w:marTop w:val="0"/>
      <w:marBottom w:val="0"/>
      <w:divBdr>
        <w:top w:val="none" w:sz="0" w:space="0" w:color="auto"/>
        <w:left w:val="none" w:sz="0" w:space="0" w:color="auto"/>
        <w:bottom w:val="none" w:sz="0" w:space="0" w:color="auto"/>
        <w:right w:val="none" w:sz="0" w:space="0" w:color="auto"/>
      </w:divBdr>
    </w:div>
    <w:div w:id="1113479649">
      <w:bodyDiv w:val="1"/>
      <w:marLeft w:val="0"/>
      <w:marRight w:val="0"/>
      <w:marTop w:val="0"/>
      <w:marBottom w:val="0"/>
      <w:divBdr>
        <w:top w:val="none" w:sz="0" w:space="0" w:color="auto"/>
        <w:left w:val="none" w:sz="0" w:space="0" w:color="auto"/>
        <w:bottom w:val="none" w:sz="0" w:space="0" w:color="auto"/>
        <w:right w:val="none" w:sz="0" w:space="0" w:color="auto"/>
      </w:divBdr>
    </w:div>
    <w:div w:id="1132863362">
      <w:bodyDiv w:val="1"/>
      <w:marLeft w:val="0"/>
      <w:marRight w:val="0"/>
      <w:marTop w:val="0"/>
      <w:marBottom w:val="0"/>
      <w:divBdr>
        <w:top w:val="none" w:sz="0" w:space="0" w:color="auto"/>
        <w:left w:val="none" w:sz="0" w:space="0" w:color="auto"/>
        <w:bottom w:val="none" w:sz="0" w:space="0" w:color="auto"/>
        <w:right w:val="none" w:sz="0" w:space="0" w:color="auto"/>
      </w:divBdr>
    </w:div>
    <w:div w:id="1134106224">
      <w:bodyDiv w:val="1"/>
      <w:marLeft w:val="0"/>
      <w:marRight w:val="0"/>
      <w:marTop w:val="0"/>
      <w:marBottom w:val="0"/>
      <w:divBdr>
        <w:top w:val="none" w:sz="0" w:space="0" w:color="auto"/>
        <w:left w:val="none" w:sz="0" w:space="0" w:color="auto"/>
        <w:bottom w:val="none" w:sz="0" w:space="0" w:color="auto"/>
        <w:right w:val="none" w:sz="0" w:space="0" w:color="auto"/>
      </w:divBdr>
    </w:div>
    <w:div w:id="1146894732">
      <w:bodyDiv w:val="1"/>
      <w:marLeft w:val="0"/>
      <w:marRight w:val="0"/>
      <w:marTop w:val="0"/>
      <w:marBottom w:val="0"/>
      <w:divBdr>
        <w:top w:val="none" w:sz="0" w:space="0" w:color="auto"/>
        <w:left w:val="none" w:sz="0" w:space="0" w:color="auto"/>
        <w:bottom w:val="none" w:sz="0" w:space="0" w:color="auto"/>
        <w:right w:val="none" w:sz="0" w:space="0" w:color="auto"/>
      </w:divBdr>
      <w:divsChild>
        <w:div w:id="423497254">
          <w:marLeft w:val="0"/>
          <w:marRight w:val="0"/>
          <w:marTop w:val="0"/>
          <w:marBottom w:val="0"/>
          <w:divBdr>
            <w:top w:val="none" w:sz="0" w:space="0" w:color="auto"/>
            <w:left w:val="none" w:sz="0" w:space="0" w:color="auto"/>
            <w:bottom w:val="none" w:sz="0" w:space="0" w:color="auto"/>
            <w:right w:val="none" w:sz="0" w:space="0" w:color="auto"/>
          </w:divBdr>
          <w:divsChild>
            <w:div w:id="216204112">
              <w:marLeft w:val="0"/>
              <w:marRight w:val="0"/>
              <w:marTop w:val="0"/>
              <w:marBottom w:val="0"/>
              <w:divBdr>
                <w:top w:val="none" w:sz="0" w:space="0" w:color="auto"/>
                <w:left w:val="none" w:sz="0" w:space="0" w:color="auto"/>
                <w:bottom w:val="none" w:sz="0" w:space="0" w:color="auto"/>
                <w:right w:val="none" w:sz="0" w:space="0" w:color="auto"/>
              </w:divBdr>
              <w:divsChild>
                <w:div w:id="9421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8523">
      <w:bodyDiv w:val="1"/>
      <w:marLeft w:val="0"/>
      <w:marRight w:val="0"/>
      <w:marTop w:val="0"/>
      <w:marBottom w:val="0"/>
      <w:divBdr>
        <w:top w:val="none" w:sz="0" w:space="0" w:color="auto"/>
        <w:left w:val="none" w:sz="0" w:space="0" w:color="auto"/>
        <w:bottom w:val="none" w:sz="0" w:space="0" w:color="auto"/>
        <w:right w:val="none" w:sz="0" w:space="0" w:color="auto"/>
      </w:divBdr>
    </w:div>
    <w:div w:id="1157527271">
      <w:bodyDiv w:val="1"/>
      <w:marLeft w:val="0"/>
      <w:marRight w:val="0"/>
      <w:marTop w:val="0"/>
      <w:marBottom w:val="0"/>
      <w:divBdr>
        <w:top w:val="none" w:sz="0" w:space="0" w:color="auto"/>
        <w:left w:val="none" w:sz="0" w:space="0" w:color="auto"/>
        <w:bottom w:val="none" w:sz="0" w:space="0" w:color="auto"/>
        <w:right w:val="none" w:sz="0" w:space="0" w:color="auto"/>
      </w:divBdr>
    </w:div>
    <w:div w:id="1158495534">
      <w:bodyDiv w:val="1"/>
      <w:marLeft w:val="0"/>
      <w:marRight w:val="0"/>
      <w:marTop w:val="0"/>
      <w:marBottom w:val="0"/>
      <w:divBdr>
        <w:top w:val="none" w:sz="0" w:space="0" w:color="auto"/>
        <w:left w:val="none" w:sz="0" w:space="0" w:color="auto"/>
        <w:bottom w:val="none" w:sz="0" w:space="0" w:color="auto"/>
        <w:right w:val="none" w:sz="0" w:space="0" w:color="auto"/>
      </w:divBdr>
      <w:divsChild>
        <w:div w:id="1246843615">
          <w:marLeft w:val="0"/>
          <w:marRight w:val="0"/>
          <w:marTop w:val="0"/>
          <w:marBottom w:val="0"/>
          <w:divBdr>
            <w:top w:val="none" w:sz="0" w:space="0" w:color="auto"/>
            <w:left w:val="none" w:sz="0" w:space="0" w:color="auto"/>
            <w:bottom w:val="none" w:sz="0" w:space="0" w:color="auto"/>
            <w:right w:val="none" w:sz="0" w:space="0" w:color="auto"/>
          </w:divBdr>
          <w:divsChild>
            <w:div w:id="832836985">
              <w:marLeft w:val="0"/>
              <w:marRight w:val="0"/>
              <w:marTop w:val="0"/>
              <w:marBottom w:val="0"/>
              <w:divBdr>
                <w:top w:val="none" w:sz="0" w:space="0" w:color="auto"/>
                <w:left w:val="none" w:sz="0" w:space="0" w:color="auto"/>
                <w:bottom w:val="none" w:sz="0" w:space="0" w:color="auto"/>
                <w:right w:val="none" w:sz="0" w:space="0" w:color="auto"/>
              </w:divBdr>
              <w:divsChild>
                <w:div w:id="14058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02033">
      <w:bodyDiv w:val="1"/>
      <w:marLeft w:val="0"/>
      <w:marRight w:val="0"/>
      <w:marTop w:val="0"/>
      <w:marBottom w:val="0"/>
      <w:divBdr>
        <w:top w:val="none" w:sz="0" w:space="0" w:color="auto"/>
        <w:left w:val="none" w:sz="0" w:space="0" w:color="auto"/>
        <w:bottom w:val="none" w:sz="0" w:space="0" w:color="auto"/>
        <w:right w:val="none" w:sz="0" w:space="0" w:color="auto"/>
      </w:divBdr>
    </w:div>
    <w:div w:id="1172262654">
      <w:bodyDiv w:val="1"/>
      <w:marLeft w:val="0"/>
      <w:marRight w:val="0"/>
      <w:marTop w:val="0"/>
      <w:marBottom w:val="0"/>
      <w:divBdr>
        <w:top w:val="none" w:sz="0" w:space="0" w:color="auto"/>
        <w:left w:val="none" w:sz="0" w:space="0" w:color="auto"/>
        <w:bottom w:val="none" w:sz="0" w:space="0" w:color="auto"/>
        <w:right w:val="none" w:sz="0" w:space="0" w:color="auto"/>
      </w:divBdr>
    </w:div>
    <w:div w:id="1172840252">
      <w:bodyDiv w:val="1"/>
      <w:marLeft w:val="0"/>
      <w:marRight w:val="0"/>
      <w:marTop w:val="0"/>
      <w:marBottom w:val="0"/>
      <w:divBdr>
        <w:top w:val="none" w:sz="0" w:space="0" w:color="auto"/>
        <w:left w:val="none" w:sz="0" w:space="0" w:color="auto"/>
        <w:bottom w:val="none" w:sz="0" w:space="0" w:color="auto"/>
        <w:right w:val="none" w:sz="0" w:space="0" w:color="auto"/>
      </w:divBdr>
      <w:divsChild>
        <w:div w:id="1432505771">
          <w:marLeft w:val="0"/>
          <w:marRight w:val="0"/>
          <w:marTop w:val="0"/>
          <w:marBottom w:val="0"/>
          <w:divBdr>
            <w:top w:val="none" w:sz="0" w:space="0" w:color="auto"/>
            <w:left w:val="none" w:sz="0" w:space="0" w:color="auto"/>
            <w:bottom w:val="none" w:sz="0" w:space="0" w:color="auto"/>
            <w:right w:val="none" w:sz="0" w:space="0" w:color="auto"/>
          </w:divBdr>
          <w:divsChild>
            <w:div w:id="537279544">
              <w:marLeft w:val="0"/>
              <w:marRight w:val="0"/>
              <w:marTop w:val="0"/>
              <w:marBottom w:val="0"/>
              <w:divBdr>
                <w:top w:val="none" w:sz="0" w:space="0" w:color="auto"/>
                <w:left w:val="none" w:sz="0" w:space="0" w:color="auto"/>
                <w:bottom w:val="none" w:sz="0" w:space="0" w:color="auto"/>
                <w:right w:val="none" w:sz="0" w:space="0" w:color="auto"/>
              </w:divBdr>
              <w:divsChild>
                <w:div w:id="18086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00746">
      <w:bodyDiv w:val="1"/>
      <w:marLeft w:val="0"/>
      <w:marRight w:val="0"/>
      <w:marTop w:val="0"/>
      <w:marBottom w:val="0"/>
      <w:divBdr>
        <w:top w:val="none" w:sz="0" w:space="0" w:color="auto"/>
        <w:left w:val="none" w:sz="0" w:space="0" w:color="auto"/>
        <w:bottom w:val="none" w:sz="0" w:space="0" w:color="auto"/>
        <w:right w:val="none" w:sz="0" w:space="0" w:color="auto"/>
      </w:divBdr>
    </w:div>
    <w:div w:id="1200358678">
      <w:bodyDiv w:val="1"/>
      <w:marLeft w:val="0"/>
      <w:marRight w:val="0"/>
      <w:marTop w:val="0"/>
      <w:marBottom w:val="0"/>
      <w:divBdr>
        <w:top w:val="none" w:sz="0" w:space="0" w:color="auto"/>
        <w:left w:val="none" w:sz="0" w:space="0" w:color="auto"/>
        <w:bottom w:val="none" w:sz="0" w:space="0" w:color="auto"/>
        <w:right w:val="none" w:sz="0" w:space="0" w:color="auto"/>
      </w:divBdr>
    </w:div>
    <w:div w:id="1215852405">
      <w:bodyDiv w:val="1"/>
      <w:marLeft w:val="0"/>
      <w:marRight w:val="0"/>
      <w:marTop w:val="0"/>
      <w:marBottom w:val="0"/>
      <w:divBdr>
        <w:top w:val="none" w:sz="0" w:space="0" w:color="auto"/>
        <w:left w:val="none" w:sz="0" w:space="0" w:color="auto"/>
        <w:bottom w:val="none" w:sz="0" w:space="0" w:color="auto"/>
        <w:right w:val="none" w:sz="0" w:space="0" w:color="auto"/>
      </w:divBdr>
    </w:div>
    <w:div w:id="1216938787">
      <w:bodyDiv w:val="1"/>
      <w:marLeft w:val="0"/>
      <w:marRight w:val="0"/>
      <w:marTop w:val="0"/>
      <w:marBottom w:val="0"/>
      <w:divBdr>
        <w:top w:val="none" w:sz="0" w:space="0" w:color="auto"/>
        <w:left w:val="none" w:sz="0" w:space="0" w:color="auto"/>
        <w:bottom w:val="none" w:sz="0" w:space="0" w:color="auto"/>
        <w:right w:val="none" w:sz="0" w:space="0" w:color="auto"/>
      </w:divBdr>
    </w:div>
    <w:div w:id="1225139985">
      <w:bodyDiv w:val="1"/>
      <w:marLeft w:val="0"/>
      <w:marRight w:val="0"/>
      <w:marTop w:val="0"/>
      <w:marBottom w:val="0"/>
      <w:divBdr>
        <w:top w:val="none" w:sz="0" w:space="0" w:color="auto"/>
        <w:left w:val="none" w:sz="0" w:space="0" w:color="auto"/>
        <w:bottom w:val="none" w:sz="0" w:space="0" w:color="auto"/>
        <w:right w:val="none" w:sz="0" w:space="0" w:color="auto"/>
      </w:divBdr>
      <w:divsChild>
        <w:div w:id="1344480711">
          <w:marLeft w:val="0"/>
          <w:marRight w:val="0"/>
          <w:marTop w:val="0"/>
          <w:marBottom w:val="0"/>
          <w:divBdr>
            <w:top w:val="none" w:sz="0" w:space="0" w:color="auto"/>
            <w:left w:val="none" w:sz="0" w:space="0" w:color="auto"/>
            <w:bottom w:val="none" w:sz="0" w:space="0" w:color="auto"/>
            <w:right w:val="none" w:sz="0" w:space="0" w:color="auto"/>
          </w:divBdr>
          <w:divsChild>
            <w:div w:id="1750078681">
              <w:marLeft w:val="0"/>
              <w:marRight w:val="0"/>
              <w:marTop w:val="0"/>
              <w:marBottom w:val="0"/>
              <w:divBdr>
                <w:top w:val="none" w:sz="0" w:space="0" w:color="auto"/>
                <w:left w:val="none" w:sz="0" w:space="0" w:color="auto"/>
                <w:bottom w:val="none" w:sz="0" w:space="0" w:color="auto"/>
                <w:right w:val="none" w:sz="0" w:space="0" w:color="auto"/>
              </w:divBdr>
              <w:divsChild>
                <w:div w:id="5888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1842">
      <w:bodyDiv w:val="1"/>
      <w:marLeft w:val="0"/>
      <w:marRight w:val="0"/>
      <w:marTop w:val="0"/>
      <w:marBottom w:val="0"/>
      <w:divBdr>
        <w:top w:val="none" w:sz="0" w:space="0" w:color="auto"/>
        <w:left w:val="none" w:sz="0" w:space="0" w:color="auto"/>
        <w:bottom w:val="none" w:sz="0" w:space="0" w:color="auto"/>
        <w:right w:val="none" w:sz="0" w:space="0" w:color="auto"/>
      </w:divBdr>
      <w:divsChild>
        <w:div w:id="28606174">
          <w:marLeft w:val="0"/>
          <w:marRight w:val="0"/>
          <w:marTop w:val="0"/>
          <w:marBottom w:val="0"/>
          <w:divBdr>
            <w:top w:val="none" w:sz="0" w:space="0" w:color="auto"/>
            <w:left w:val="none" w:sz="0" w:space="0" w:color="auto"/>
            <w:bottom w:val="none" w:sz="0" w:space="0" w:color="auto"/>
            <w:right w:val="none" w:sz="0" w:space="0" w:color="auto"/>
          </w:divBdr>
          <w:divsChild>
            <w:div w:id="1769694161">
              <w:marLeft w:val="0"/>
              <w:marRight w:val="0"/>
              <w:marTop w:val="0"/>
              <w:marBottom w:val="0"/>
              <w:divBdr>
                <w:top w:val="none" w:sz="0" w:space="0" w:color="auto"/>
                <w:left w:val="none" w:sz="0" w:space="0" w:color="auto"/>
                <w:bottom w:val="none" w:sz="0" w:space="0" w:color="auto"/>
                <w:right w:val="none" w:sz="0" w:space="0" w:color="auto"/>
              </w:divBdr>
              <w:divsChild>
                <w:div w:id="1881164905">
                  <w:marLeft w:val="0"/>
                  <w:marRight w:val="0"/>
                  <w:marTop w:val="0"/>
                  <w:marBottom w:val="0"/>
                  <w:divBdr>
                    <w:top w:val="none" w:sz="0" w:space="0" w:color="auto"/>
                    <w:left w:val="none" w:sz="0" w:space="0" w:color="auto"/>
                    <w:bottom w:val="none" w:sz="0" w:space="0" w:color="auto"/>
                    <w:right w:val="none" w:sz="0" w:space="0" w:color="auto"/>
                  </w:divBdr>
                  <w:divsChild>
                    <w:div w:id="19607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29286">
      <w:bodyDiv w:val="1"/>
      <w:marLeft w:val="0"/>
      <w:marRight w:val="0"/>
      <w:marTop w:val="0"/>
      <w:marBottom w:val="0"/>
      <w:divBdr>
        <w:top w:val="none" w:sz="0" w:space="0" w:color="auto"/>
        <w:left w:val="none" w:sz="0" w:space="0" w:color="auto"/>
        <w:bottom w:val="none" w:sz="0" w:space="0" w:color="auto"/>
        <w:right w:val="none" w:sz="0" w:space="0" w:color="auto"/>
      </w:divBdr>
    </w:div>
    <w:div w:id="1248804369">
      <w:bodyDiv w:val="1"/>
      <w:marLeft w:val="0"/>
      <w:marRight w:val="0"/>
      <w:marTop w:val="0"/>
      <w:marBottom w:val="0"/>
      <w:divBdr>
        <w:top w:val="none" w:sz="0" w:space="0" w:color="auto"/>
        <w:left w:val="none" w:sz="0" w:space="0" w:color="auto"/>
        <w:bottom w:val="none" w:sz="0" w:space="0" w:color="auto"/>
        <w:right w:val="none" w:sz="0" w:space="0" w:color="auto"/>
      </w:divBdr>
    </w:div>
    <w:div w:id="1280455367">
      <w:bodyDiv w:val="1"/>
      <w:marLeft w:val="0"/>
      <w:marRight w:val="0"/>
      <w:marTop w:val="0"/>
      <w:marBottom w:val="0"/>
      <w:divBdr>
        <w:top w:val="none" w:sz="0" w:space="0" w:color="auto"/>
        <w:left w:val="none" w:sz="0" w:space="0" w:color="auto"/>
        <w:bottom w:val="none" w:sz="0" w:space="0" w:color="auto"/>
        <w:right w:val="none" w:sz="0" w:space="0" w:color="auto"/>
      </w:divBdr>
    </w:div>
    <w:div w:id="1282687542">
      <w:bodyDiv w:val="1"/>
      <w:marLeft w:val="0"/>
      <w:marRight w:val="0"/>
      <w:marTop w:val="0"/>
      <w:marBottom w:val="0"/>
      <w:divBdr>
        <w:top w:val="none" w:sz="0" w:space="0" w:color="auto"/>
        <w:left w:val="none" w:sz="0" w:space="0" w:color="auto"/>
        <w:bottom w:val="none" w:sz="0" w:space="0" w:color="auto"/>
        <w:right w:val="none" w:sz="0" w:space="0" w:color="auto"/>
      </w:divBdr>
    </w:div>
    <w:div w:id="1288467812">
      <w:bodyDiv w:val="1"/>
      <w:marLeft w:val="0"/>
      <w:marRight w:val="0"/>
      <w:marTop w:val="0"/>
      <w:marBottom w:val="0"/>
      <w:divBdr>
        <w:top w:val="none" w:sz="0" w:space="0" w:color="auto"/>
        <w:left w:val="none" w:sz="0" w:space="0" w:color="auto"/>
        <w:bottom w:val="none" w:sz="0" w:space="0" w:color="auto"/>
        <w:right w:val="none" w:sz="0" w:space="0" w:color="auto"/>
      </w:divBdr>
    </w:div>
    <w:div w:id="1289051382">
      <w:bodyDiv w:val="1"/>
      <w:marLeft w:val="0"/>
      <w:marRight w:val="0"/>
      <w:marTop w:val="0"/>
      <w:marBottom w:val="0"/>
      <w:divBdr>
        <w:top w:val="none" w:sz="0" w:space="0" w:color="auto"/>
        <w:left w:val="none" w:sz="0" w:space="0" w:color="auto"/>
        <w:bottom w:val="none" w:sz="0" w:space="0" w:color="auto"/>
        <w:right w:val="none" w:sz="0" w:space="0" w:color="auto"/>
      </w:divBdr>
      <w:divsChild>
        <w:div w:id="301665169">
          <w:marLeft w:val="0"/>
          <w:marRight w:val="0"/>
          <w:marTop w:val="0"/>
          <w:marBottom w:val="0"/>
          <w:divBdr>
            <w:top w:val="none" w:sz="0" w:space="0" w:color="auto"/>
            <w:left w:val="none" w:sz="0" w:space="0" w:color="auto"/>
            <w:bottom w:val="none" w:sz="0" w:space="0" w:color="auto"/>
            <w:right w:val="none" w:sz="0" w:space="0" w:color="auto"/>
          </w:divBdr>
        </w:div>
      </w:divsChild>
    </w:div>
    <w:div w:id="1290672289">
      <w:bodyDiv w:val="1"/>
      <w:marLeft w:val="0"/>
      <w:marRight w:val="0"/>
      <w:marTop w:val="0"/>
      <w:marBottom w:val="0"/>
      <w:divBdr>
        <w:top w:val="none" w:sz="0" w:space="0" w:color="auto"/>
        <w:left w:val="none" w:sz="0" w:space="0" w:color="auto"/>
        <w:bottom w:val="none" w:sz="0" w:space="0" w:color="auto"/>
        <w:right w:val="none" w:sz="0" w:space="0" w:color="auto"/>
      </w:divBdr>
    </w:div>
    <w:div w:id="1337147072">
      <w:bodyDiv w:val="1"/>
      <w:marLeft w:val="0"/>
      <w:marRight w:val="0"/>
      <w:marTop w:val="0"/>
      <w:marBottom w:val="0"/>
      <w:divBdr>
        <w:top w:val="none" w:sz="0" w:space="0" w:color="auto"/>
        <w:left w:val="none" w:sz="0" w:space="0" w:color="auto"/>
        <w:bottom w:val="none" w:sz="0" w:space="0" w:color="auto"/>
        <w:right w:val="none" w:sz="0" w:space="0" w:color="auto"/>
      </w:divBdr>
    </w:div>
    <w:div w:id="1361472324">
      <w:bodyDiv w:val="1"/>
      <w:marLeft w:val="0"/>
      <w:marRight w:val="0"/>
      <w:marTop w:val="0"/>
      <w:marBottom w:val="0"/>
      <w:divBdr>
        <w:top w:val="none" w:sz="0" w:space="0" w:color="auto"/>
        <w:left w:val="none" w:sz="0" w:space="0" w:color="auto"/>
        <w:bottom w:val="none" w:sz="0" w:space="0" w:color="auto"/>
        <w:right w:val="none" w:sz="0" w:space="0" w:color="auto"/>
      </w:divBdr>
    </w:div>
    <w:div w:id="1381517129">
      <w:bodyDiv w:val="1"/>
      <w:marLeft w:val="0"/>
      <w:marRight w:val="0"/>
      <w:marTop w:val="0"/>
      <w:marBottom w:val="0"/>
      <w:divBdr>
        <w:top w:val="none" w:sz="0" w:space="0" w:color="auto"/>
        <w:left w:val="none" w:sz="0" w:space="0" w:color="auto"/>
        <w:bottom w:val="none" w:sz="0" w:space="0" w:color="auto"/>
        <w:right w:val="none" w:sz="0" w:space="0" w:color="auto"/>
      </w:divBdr>
    </w:div>
    <w:div w:id="1382247588">
      <w:bodyDiv w:val="1"/>
      <w:marLeft w:val="0"/>
      <w:marRight w:val="0"/>
      <w:marTop w:val="0"/>
      <w:marBottom w:val="0"/>
      <w:divBdr>
        <w:top w:val="none" w:sz="0" w:space="0" w:color="auto"/>
        <w:left w:val="none" w:sz="0" w:space="0" w:color="auto"/>
        <w:bottom w:val="none" w:sz="0" w:space="0" w:color="auto"/>
        <w:right w:val="none" w:sz="0" w:space="0" w:color="auto"/>
      </w:divBdr>
    </w:div>
    <w:div w:id="1399743652">
      <w:bodyDiv w:val="1"/>
      <w:marLeft w:val="0"/>
      <w:marRight w:val="0"/>
      <w:marTop w:val="0"/>
      <w:marBottom w:val="0"/>
      <w:divBdr>
        <w:top w:val="none" w:sz="0" w:space="0" w:color="auto"/>
        <w:left w:val="none" w:sz="0" w:space="0" w:color="auto"/>
        <w:bottom w:val="none" w:sz="0" w:space="0" w:color="auto"/>
        <w:right w:val="none" w:sz="0" w:space="0" w:color="auto"/>
      </w:divBdr>
      <w:divsChild>
        <w:div w:id="1943608874">
          <w:marLeft w:val="0"/>
          <w:marRight w:val="0"/>
          <w:marTop w:val="0"/>
          <w:marBottom w:val="0"/>
          <w:divBdr>
            <w:top w:val="none" w:sz="0" w:space="0" w:color="auto"/>
            <w:left w:val="none" w:sz="0" w:space="0" w:color="auto"/>
            <w:bottom w:val="none" w:sz="0" w:space="0" w:color="auto"/>
            <w:right w:val="none" w:sz="0" w:space="0" w:color="auto"/>
          </w:divBdr>
          <w:divsChild>
            <w:div w:id="1701588768">
              <w:marLeft w:val="0"/>
              <w:marRight w:val="0"/>
              <w:marTop w:val="0"/>
              <w:marBottom w:val="0"/>
              <w:divBdr>
                <w:top w:val="none" w:sz="0" w:space="0" w:color="auto"/>
                <w:left w:val="none" w:sz="0" w:space="0" w:color="auto"/>
                <w:bottom w:val="none" w:sz="0" w:space="0" w:color="auto"/>
                <w:right w:val="none" w:sz="0" w:space="0" w:color="auto"/>
              </w:divBdr>
              <w:divsChild>
                <w:div w:id="86849709">
                  <w:marLeft w:val="0"/>
                  <w:marRight w:val="0"/>
                  <w:marTop w:val="0"/>
                  <w:marBottom w:val="0"/>
                  <w:divBdr>
                    <w:top w:val="none" w:sz="0" w:space="0" w:color="auto"/>
                    <w:left w:val="none" w:sz="0" w:space="0" w:color="auto"/>
                    <w:bottom w:val="none" w:sz="0" w:space="0" w:color="auto"/>
                    <w:right w:val="none" w:sz="0" w:space="0" w:color="auto"/>
                  </w:divBdr>
                  <w:divsChild>
                    <w:div w:id="3170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704848">
      <w:bodyDiv w:val="1"/>
      <w:marLeft w:val="0"/>
      <w:marRight w:val="0"/>
      <w:marTop w:val="0"/>
      <w:marBottom w:val="0"/>
      <w:divBdr>
        <w:top w:val="none" w:sz="0" w:space="0" w:color="auto"/>
        <w:left w:val="none" w:sz="0" w:space="0" w:color="auto"/>
        <w:bottom w:val="none" w:sz="0" w:space="0" w:color="auto"/>
        <w:right w:val="none" w:sz="0" w:space="0" w:color="auto"/>
      </w:divBdr>
    </w:div>
    <w:div w:id="1435977007">
      <w:bodyDiv w:val="1"/>
      <w:marLeft w:val="0"/>
      <w:marRight w:val="0"/>
      <w:marTop w:val="0"/>
      <w:marBottom w:val="0"/>
      <w:divBdr>
        <w:top w:val="none" w:sz="0" w:space="0" w:color="auto"/>
        <w:left w:val="none" w:sz="0" w:space="0" w:color="auto"/>
        <w:bottom w:val="none" w:sz="0" w:space="0" w:color="auto"/>
        <w:right w:val="none" w:sz="0" w:space="0" w:color="auto"/>
      </w:divBdr>
    </w:div>
    <w:div w:id="1443382761">
      <w:bodyDiv w:val="1"/>
      <w:marLeft w:val="0"/>
      <w:marRight w:val="0"/>
      <w:marTop w:val="0"/>
      <w:marBottom w:val="0"/>
      <w:divBdr>
        <w:top w:val="none" w:sz="0" w:space="0" w:color="auto"/>
        <w:left w:val="none" w:sz="0" w:space="0" w:color="auto"/>
        <w:bottom w:val="none" w:sz="0" w:space="0" w:color="auto"/>
        <w:right w:val="none" w:sz="0" w:space="0" w:color="auto"/>
      </w:divBdr>
    </w:div>
    <w:div w:id="1453673776">
      <w:bodyDiv w:val="1"/>
      <w:marLeft w:val="0"/>
      <w:marRight w:val="0"/>
      <w:marTop w:val="0"/>
      <w:marBottom w:val="0"/>
      <w:divBdr>
        <w:top w:val="none" w:sz="0" w:space="0" w:color="auto"/>
        <w:left w:val="none" w:sz="0" w:space="0" w:color="auto"/>
        <w:bottom w:val="none" w:sz="0" w:space="0" w:color="auto"/>
        <w:right w:val="none" w:sz="0" w:space="0" w:color="auto"/>
      </w:divBdr>
    </w:div>
    <w:div w:id="1455559089">
      <w:bodyDiv w:val="1"/>
      <w:marLeft w:val="0"/>
      <w:marRight w:val="0"/>
      <w:marTop w:val="0"/>
      <w:marBottom w:val="0"/>
      <w:divBdr>
        <w:top w:val="none" w:sz="0" w:space="0" w:color="auto"/>
        <w:left w:val="none" w:sz="0" w:space="0" w:color="auto"/>
        <w:bottom w:val="none" w:sz="0" w:space="0" w:color="auto"/>
        <w:right w:val="none" w:sz="0" w:space="0" w:color="auto"/>
      </w:divBdr>
    </w:div>
    <w:div w:id="1503274284">
      <w:bodyDiv w:val="1"/>
      <w:marLeft w:val="0"/>
      <w:marRight w:val="0"/>
      <w:marTop w:val="0"/>
      <w:marBottom w:val="0"/>
      <w:divBdr>
        <w:top w:val="none" w:sz="0" w:space="0" w:color="auto"/>
        <w:left w:val="none" w:sz="0" w:space="0" w:color="auto"/>
        <w:bottom w:val="none" w:sz="0" w:space="0" w:color="auto"/>
        <w:right w:val="none" w:sz="0" w:space="0" w:color="auto"/>
      </w:divBdr>
      <w:divsChild>
        <w:div w:id="693458445">
          <w:marLeft w:val="0"/>
          <w:marRight w:val="0"/>
          <w:marTop w:val="0"/>
          <w:marBottom w:val="0"/>
          <w:divBdr>
            <w:top w:val="none" w:sz="0" w:space="0" w:color="auto"/>
            <w:left w:val="none" w:sz="0" w:space="0" w:color="auto"/>
            <w:bottom w:val="none" w:sz="0" w:space="0" w:color="auto"/>
            <w:right w:val="none" w:sz="0" w:space="0" w:color="auto"/>
          </w:divBdr>
          <w:divsChild>
            <w:div w:id="624117966">
              <w:marLeft w:val="0"/>
              <w:marRight w:val="0"/>
              <w:marTop w:val="0"/>
              <w:marBottom w:val="0"/>
              <w:divBdr>
                <w:top w:val="none" w:sz="0" w:space="0" w:color="auto"/>
                <w:left w:val="none" w:sz="0" w:space="0" w:color="auto"/>
                <w:bottom w:val="none" w:sz="0" w:space="0" w:color="auto"/>
                <w:right w:val="none" w:sz="0" w:space="0" w:color="auto"/>
              </w:divBdr>
              <w:divsChild>
                <w:div w:id="149490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85081">
      <w:bodyDiv w:val="1"/>
      <w:marLeft w:val="0"/>
      <w:marRight w:val="0"/>
      <w:marTop w:val="0"/>
      <w:marBottom w:val="0"/>
      <w:divBdr>
        <w:top w:val="none" w:sz="0" w:space="0" w:color="auto"/>
        <w:left w:val="none" w:sz="0" w:space="0" w:color="auto"/>
        <w:bottom w:val="none" w:sz="0" w:space="0" w:color="auto"/>
        <w:right w:val="none" w:sz="0" w:space="0" w:color="auto"/>
      </w:divBdr>
    </w:div>
    <w:div w:id="1573463490">
      <w:bodyDiv w:val="1"/>
      <w:marLeft w:val="0"/>
      <w:marRight w:val="0"/>
      <w:marTop w:val="0"/>
      <w:marBottom w:val="0"/>
      <w:divBdr>
        <w:top w:val="none" w:sz="0" w:space="0" w:color="auto"/>
        <w:left w:val="none" w:sz="0" w:space="0" w:color="auto"/>
        <w:bottom w:val="none" w:sz="0" w:space="0" w:color="auto"/>
        <w:right w:val="none" w:sz="0" w:space="0" w:color="auto"/>
      </w:divBdr>
    </w:div>
    <w:div w:id="1581719928">
      <w:bodyDiv w:val="1"/>
      <w:marLeft w:val="0"/>
      <w:marRight w:val="0"/>
      <w:marTop w:val="0"/>
      <w:marBottom w:val="0"/>
      <w:divBdr>
        <w:top w:val="none" w:sz="0" w:space="0" w:color="auto"/>
        <w:left w:val="none" w:sz="0" w:space="0" w:color="auto"/>
        <w:bottom w:val="none" w:sz="0" w:space="0" w:color="auto"/>
        <w:right w:val="none" w:sz="0" w:space="0" w:color="auto"/>
      </w:divBdr>
      <w:divsChild>
        <w:div w:id="94766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79496">
      <w:bodyDiv w:val="1"/>
      <w:marLeft w:val="0"/>
      <w:marRight w:val="0"/>
      <w:marTop w:val="0"/>
      <w:marBottom w:val="0"/>
      <w:divBdr>
        <w:top w:val="none" w:sz="0" w:space="0" w:color="auto"/>
        <w:left w:val="none" w:sz="0" w:space="0" w:color="auto"/>
        <w:bottom w:val="none" w:sz="0" w:space="0" w:color="auto"/>
        <w:right w:val="none" w:sz="0" w:space="0" w:color="auto"/>
      </w:divBdr>
    </w:div>
    <w:div w:id="1610312282">
      <w:bodyDiv w:val="1"/>
      <w:marLeft w:val="0"/>
      <w:marRight w:val="0"/>
      <w:marTop w:val="0"/>
      <w:marBottom w:val="0"/>
      <w:divBdr>
        <w:top w:val="none" w:sz="0" w:space="0" w:color="auto"/>
        <w:left w:val="none" w:sz="0" w:space="0" w:color="auto"/>
        <w:bottom w:val="none" w:sz="0" w:space="0" w:color="auto"/>
        <w:right w:val="none" w:sz="0" w:space="0" w:color="auto"/>
      </w:divBdr>
    </w:div>
    <w:div w:id="1616211200">
      <w:bodyDiv w:val="1"/>
      <w:marLeft w:val="0"/>
      <w:marRight w:val="0"/>
      <w:marTop w:val="0"/>
      <w:marBottom w:val="0"/>
      <w:divBdr>
        <w:top w:val="none" w:sz="0" w:space="0" w:color="auto"/>
        <w:left w:val="none" w:sz="0" w:space="0" w:color="auto"/>
        <w:bottom w:val="none" w:sz="0" w:space="0" w:color="auto"/>
        <w:right w:val="none" w:sz="0" w:space="0" w:color="auto"/>
      </w:divBdr>
    </w:div>
    <w:div w:id="1617981178">
      <w:bodyDiv w:val="1"/>
      <w:marLeft w:val="0"/>
      <w:marRight w:val="0"/>
      <w:marTop w:val="0"/>
      <w:marBottom w:val="0"/>
      <w:divBdr>
        <w:top w:val="none" w:sz="0" w:space="0" w:color="auto"/>
        <w:left w:val="none" w:sz="0" w:space="0" w:color="auto"/>
        <w:bottom w:val="none" w:sz="0" w:space="0" w:color="auto"/>
        <w:right w:val="none" w:sz="0" w:space="0" w:color="auto"/>
      </w:divBdr>
    </w:div>
    <w:div w:id="1622372642">
      <w:bodyDiv w:val="1"/>
      <w:marLeft w:val="0"/>
      <w:marRight w:val="0"/>
      <w:marTop w:val="0"/>
      <w:marBottom w:val="0"/>
      <w:divBdr>
        <w:top w:val="none" w:sz="0" w:space="0" w:color="auto"/>
        <w:left w:val="none" w:sz="0" w:space="0" w:color="auto"/>
        <w:bottom w:val="none" w:sz="0" w:space="0" w:color="auto"/>
        <w:right w:val="none" w:sz="0" w:space="0" w:color="auto"/>
      </w:divBdr>
    </w:div>
    <w:div w:id="1624533642">
      <w:bodyDiv w:val="1"/>
      <w:marLeft w:val="0"/>
      <w:marRight w:val="0"/>
      <w:marTop w:val="0"/>
      <w:marBottom w:val="0"/>
      <w:divBdr>
        <w:top w:val="none" w:sz="0" w:space="0" w:color="auto"/>
        <w:left w:val="none" w:sz="0" w:space="0" w:color="auto"/>
        <w:bottom w:val="none" w:sz="0" w:space="0" w:color="auto"/>
        <w:right w:val="none" w:sz="0" w:space="0" w:color="auto"/>
      </w:divBdr>
    </w:div>
    <w:div w:id="1644768946">
      <w:bodyDiv w:val="1"/>
      <w:marLeft w:val="0"/>
      <w:marRight w:val="0"/>
      <w:marTop w:val="0"/>
      <w:marBottom w:val="0"/>
      <w:divBdr>
        <w:top w:val="none" w:sz="0" w:space="0" w:color="auto"/>
        <w:left w:val="none" w:sz="0" w:space="0" w:color="auto"/>
        <w:bottom w:val="none" w:sz="0" w:space="0" w:color="auto"/>
        <w:right w:val="none" w:sz="0" w:space="0" w:color="auto"/>
      </w:divBdr>
    </w:div>
    <w:div w:id="1646205316">
      <w:bodyDiv w:val="1"/>
      <w:marLeft w:val="0"/>
      <w:marRight w:val="0"/>
      <w:marTop w:val="0"/>
      <w:marBottom w:val="0"/>
      <w:divBdr>
        <w:top w:val="none" w:sz="0" w:space="0" w:color="auto"/>
        <w:left w:val="none" w:sz="0" w:space="0" w:color="auto"/>
        <w:bottom w:val="none" w:sz="0" w:space="0" w:color="auto"/>
        <w:right w:val="none" w:sz="0" w:space="0" w:color="auto"/>
      </w:divBdr>
    </w:div>
    <w:div w:id="1661545092">
      <w:bodyDiv w:val="1"/>
      <w:marLeft w:val="0"/>
      <w:marRight w:val="0"/>
      <w:marTop w:val="0"/>
      <w:marBottom w:val="0"/>
      <w:divBdr>
        <w:top w:val="none" w:sz="0" w:space="0" w:color="auto"/>
        <w:left w:val="none" w:sz="0" w:space="0" w:color="auto"/>
        <w:bottom w:val="none" w:sz="0" w:space="0" w:color="auto"/>
        <w:right w:val="none" w:sz="0" w:space="0" w:color="auto"/>
      </w:divBdr>
    </w:div>
    <w:div w:id="1680111098">
      <w:bodyDiv w:val="1"/>
      <w:marLeft w:val="0"/>
      <w:marRight w:val="0"/>
      <w:marTop w:val="0"/>
      <w:marBottom w:val="0"/>
      <w:divBdr>
        <w:top w:val="none" w:sz="0" w:space="0" w:color="auto"/>
        <w:left w:val="none" w:sz="0" w:space="0" w:color="auto"/>
        <w:bottom w:val="none" w:sz="0" w:space="0" w:color="auto"/>
        <w:right w:val="none" w:sz="0" w:space="0" w:color="auto"/>
      </w:divBdr>
      <w:divsChild>
        <w:div w:id="1899323324">
          <w:marLeft w:val="0"/>
          <w:marRight w:val="0"/>
          <w:marTop w:val="0"/>
          <w:marBottom w:val="0"/>
          <w:divBdr>
            <w:top w:val="none" w:sz="0" w:space="0" w:color="auto"/>
            <w:left w:val="none" w:sz="0" w:space="0" w:color="auto"/>
            <w:bottom w:val="none" w:sz="0" w:space="0" w:color="auto"/>
            <w:right w:val="none" w:sz="0" w:space="0" w:color="auto"/>
          </w:divBdr>
          <w:divsChild>
            <w:div w:id="1875268136">
              <w:marLeft w:val="0"/>
              <w:marRight w:val="0"/>
              <w:marTop w:val="0"/>
              <w:marBottom w:val="0"/>
              <w:divBdr>
                <w:top w:val="none" w:sz="0" w:space="0" w:color="auto"/>
                <w:left w:val="none" w:sz="0" w:space="0" w:color="auto"/>
                <w:bottom w:val="none" w:sz="0" w:space="0" w:color="auto"/>
                <w:right w:val="none" w:sz="0" w:space="0" w:color="auto"/>
              </w:divBdr>
              <w:divsChild>
                <w:div w:id="13416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83817">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10446623">
      <w:bodyDiv w:val="1"/>
      <w:marLeft w:val="0"/>
      <w:marRight w:val="0"/>
      <w:marTop w:val="0"/>
      <w:marBottom w:val="0"/>
      <w:divBdr>
        <w:top w:val="none" w:sz="0" w:space="0" w:color="auto"/>
        <w:left w:val="none" w:sz="0" w:space="0" w:color="auto"/>
        <w:bottom w:val="none" w:sz="0" w:space="0" w:color="auto"/>
        <w:right w:val="none" w:sz="0" w:space="0" w:color="auto"/>
      </w:divBdr>
      <w:divsChild>
        <w:div w:id="1126897031">
          <w:marLeft w:val="0"/>
          <w:marRight w:val="0"/>
          <w:marTop w:val="0"/>
          <w:marBottom w:val="0"/>
          <w:divBdr>
            <w:top w:val="none" w:sz="0" w:space="0" w:color="auto"/>
            <w:left w:val="none" w:sz="0" w:space="0" w:color="auto"/>
            <w:bottom w:val="none" w:sz="0" w:space="0" w:color="auto"/>
            <w:right w:val="none" w:sz="0" w:space="0" w:color="auto"/>
          </w:divBdr>
        </w:div>
        <w:div w:id="1144392206">
          <w:marLeft w:val="0"/>
          <w:marRight w:val="0"/>
          <w:marTop w:val="0"/>
          <w:marBottom w:val="0"/>
          <w:divBdr>
            <w:top w:val="none" w:sz="0" w:space="0" w:color="auto"/>
            <w:left w:val="none" w:sz="0" w:space="0" w:color="auto"/>
            <w:bottom w:val="none" w:sz="0" w:space="0" w:color="auto"/>
            <w:right w:val="none" w:sz="0" w:space="0" w:color="auto"/>
          </w:divBdr>
        </w:div>
        <w:div w:id="1959531526">
          <w:marLeft w:val="0"/>
          <w:marRight w:val="0"/>
          <w:marTop w:val="0"/>
          <w:marBottom w:val="0"/>
          <w:divBdr>
            <w:top w:val="none" w:sz="0" w:space="0" w:color="auto"/>
            <w:left w:val="none" w:sz="0" w:space="0" w:color="auto"/>
            <w:bottom w:val="none" w:sz="0" w:space="0" w:color="auto"/>
            <w:right w:val="none" w:sz="0" w:space="0" w:color="auto"/>
          </w:divBdr>
          <w:divsChild>
            <w:div w:id="20213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3055">
      <w:bodyDiv w:val="1"/>
      <w:marLeft w:val="0"/>
      <w:marRight w:val="0"/>
      <w:marTop w:val="0"/>
      <w:marBottom w:val="0"/>
      <w:divBdr>
        <w:top w:val="none" w:sz="0" w:space="0" w:color="auto"/>
        <w:left w:val="none" w:sz="0" w:space="0" w:color="auto"/>
        <w:bottom w:val="none" w:sz="0" w:space="0" w:color="auto"/>
        <w:right w:val="none" w:sz="0" w:space="0" w:color="auto"/>
      </w:divBdr>
    </w:div>
    <w:div w:id="1767387483">
      <w:bodyDiv w:val="1"/>
      <w:marLeft w:val="0"/>
      <w:marRight w:val="0"/>
      <w:marTop w:val="0"/>
      <w:marBottom w:val="0"/>
      <w:divBdr>
        <w:top w:val="none" w:sz="0" w:space="0" w:color="auto"/>
        <w:left w:val="none" w:sz="0" w:space="0" w:color="auto"/>
        <w:bottom w:val="none" w:sz="0" w:space="0" w:color="auto"/>
        <w:right w:val="none" w:sz="0" w:space="0" w:color="auto"/>
      </w:divBdr>
    </w:div>
    <w:div w:id="1769690793">
      <w:bodyDiv w:val="1"/>
      <w:marLeft w:val="0"/>
      <w:marRight w:val="0"/>
      <w:marTop w:val="0"/>
      <w:marBottom w:val="0"/>
      <w:divBdr>
        <w:top w:val="none" w:sz="0" w:space="0" w:color="auto"/>
        <w:left w:val="none" w:sz="0" w:space="0" w:color="auto"/>
        <w:bottom w:val="none" w:sz="0" w:space="0" w:color="auto"/>
        <w:right w:val="none" w:sz="0" w:space="0" w:color="auto"/>
      </w:divBdr>
    </w:div>
    <w:div w:id="1781295842">
      <w:bodyDiv w:val="1"/>
      <w:marLeft w:val="0"/>
      <w:marRight w:val="0"/>
      <w:marTop w:val="0"/>
      <w:marBottom w:val="0"/>
      <w:divBdr>
        <w:top w:val="none" w:sz="0" w:space="0" w:color="auto"/>
        <w:left w:val="none" w:sz="0" w:space="0" w:color="auto"/>
        <w:bottom w:val="none" w:sz="0" w:space="0" w:color="auto"/>
        <w:right w:val="none" w:sz="0" w:space="0" w:color="auto"/>
      </w:divBdr>
    </w:div>
    <w:div w:id="1782532985">
      <w:bodyDiv w:val="1"/>
      <w:marLeft w:val="0"/>
      <w:marRight w:val="0"/>
      <w:marTop w:val="0"/>
      <w:marBottom w:val="0"/>
      <w:divBdr>
        <w:top w:val="none" w:sz="0" w:space="0" w:color="auto"/>
        <w:left w:val="none" w:sz="0" w:space="0" w:color="auto"/>
        <w:bottom w:val="none" w:sz="0" w:space="0" w:color="auto"/>
        <w:right w:val="none" w:sz="0" w:space="0" w:color="auto"/>
      </w:divBdr>
    </w:div>
    <w:div w:id="1783182869">
      <w:bodyDiv w:val="1"/>
      <w:marLeft w:val="0"/>
      <w:marRight w:val="0"/>
      <w:marTop w:val="0"/>
      <w:marBottom w:val="0"/>
      <w:divBdr>
        <w:top w:val="none" w:sz="0" w:space="0" w:color="auto"/>
        <w:left w:val="none" w:sz="0" w:space="0" w:color="auto"/>
        <w:bottom w:val="none" w:sz="0" w:space="0" w:color="auto"/>
        <w:right w:val="none" w:sz="0" w:space="0" w:color="auto"/>
      </w:divBdr>
    </w:div>
    <w:div w:id="1785031684">
      <w:bodyDiv w:val="1"/>
      <w:marLeft w:val="0"/>
      <w:marRight w:val="0"/>
      <w:marTop w:val="0"/>
      <w:marBottom w:val="0"/>
      <w:divBdr>
        <w:top w:val="none" w:sz="0" w:space="0" w:color="auto"/>
        <w:left w:val="none" w:sz="0" w:space="0" w:color="auto"/>
        <w:bottom w:val="none" w:sz="0" w:space="0" w:color="auto"/>
        <w:right w:val="none" w:sz="0" w:space="0" w:color="auto"/>
      </w:divBdr>
    </w:div>
    <w:div w:id="1811096097">
      <w:bodyDiv w:val="1"/>
      <w:marLeft w:val="0"/>
      <w:marRight w:val="0"/>
      <w:marTop w:val="0"/>
      <w:marBottom w:val="0"/>
      <w:divBdr>
        <w:top w:val="none" w:sz="0" w:space="0" w:color="auto"/>
        <w:left w:val="none" w:sz="0" w:space="0" w:color="auto"/>
        <w:bottom w:val="none" w:sz="0" w:space="0" w:color="auto"/>
        <w:right w:val="none" w:sz="0" w:space="0" w:color="auto"/>
      </w:divBdr>
    </w:div>
    <w:div w:id="1813519194">
      <w:bodyDiv w:val="1"/>
      <w:marLeft w:val="0"/>
      <w:marRight w:val="0"/>
      <w:marTop w:val="0"/>
      <w:marBottom w:val="0"/>
      <w:divBdr>
        <w:top w:val="none" w:sz="0" w:space="0" w:color="auto"/>
        <w:left w:val="none" w:sz="0" w:space="0" w:color="auto"/>
        <w:bottom w:val="none" w:sz="0" w:space="0" w:color="auto"/>
        <w:right w:val="none" w:sz="0" w:space="0" w:color="auto"/>
      </w:divBdr>
    </w:div>
    <w:div w:id="1814365338">
      <w:bodyDiv w:val="1"/>
      <w:marLeft w:val="0"/>
      <w:marRight w:val="0"/>
      <w:marTop w:val="0"/>
      <w:marBottom w:val="0"/>
      <w:divBdr>
        <w:top w:val="none" w:sz="0" w:space="0" w:color="auto"/>
        <w:left w:val="none" w:sz="0" w:space="0" w:color="auto"/>
        <w:bottom w:val="none" w:sz="0" w:space="0" w:color="auto"/>
        <w:right w:val="none" w:sz="0" w:space="0" w:color="auto"/>
      </w:divBdr>
    </w:div>
    <w:div w:id="1834636942">
      <w:bodyDiv w:val="1"/>
      <w:marLeft w:val="0"/>
      <w:marRight w:val="0"/>
      <w:marTop w:val="0"/>
      <w:marBottom w:val="0"/>
      <w:divBdr>
        <w:top w:val="none" w:sz="0" w:space="0" w:color="auto"/>
        <w:left w:val="none" w:sz="0" w:space="0" w:color="auto"/>
        <w:bottom w:val="none" w:sz="0" w:space="0" w:color="auto"/>
        <w:right w:val="none" w:sz="0" w:space="0" w:color="auto"/>
      </w:divBdr>
    </w:div>
    <w:div w:id="1856967078">
      <w:bodyDiv w:val="1"/>
      <w:marLeft w:val="0"/>
      <w:marRight w:val="0"/>
      <w:marTop w:val="0"/>
      <w:marBottom w:val="0"/>
      <w:divBdr>
        <w:top w:val="none" w:sz="0" w:space="0" w:color="auto"/>
        <w:left w:val="none" w:sz="0" w:space="0" w:color="auto"/>
        <w:bottom w:val="none" w:sz="0" w:space="0" w:color="auto"/>
        <w:right w:val="none" w:sz="0" w:space="0" w:color="auto"/>
      </w:divBdr>
    </w:div>
    <w:div w:id="1868518750">
      <w:bodyDiv w:val="1"/>
      <w:marLeft w:val="0"/>
      <w:marRight w:val="0"/>
      <w:marTop w:val="0"/>
      <w:marBottom w:val="0"/>
      <w:divBdr>
        <w:top w:val="none" w:sz="0" w:space="0" w:color="auto"/>
        <w:left w:val="none" w:sz="0" w:space="0" w:color="auto"/>
        <w:bottom w:val="none" w:sz="0" w:space="0" w:color="auto"/>
        <w:right w:val="none" w:sz="0" w:space="0" w:color="auto"/>
      </w:divBdr>
    </w:div>
    <w:div w:id="1939630765">
      <w:bodyDiv w:val="1"/>
      <w:marLeft w:val="0"/>
      <w:marRight w:val="0"/>
      <w:marTop w:val="0"/>
      <w:marBottom w:val="0"/>
      <w:divBdr>
        <w:top w:val="none" w:sz="0" w:space="0" w:color="auto"/>
        <w:left w:val="none" w:sz="0" w:space="0" w:color="auto"/>
        <w:bottom w:val="none" w:sz="0" w:space="0" w:color="auto"/>
        <w:right w:val="none" w:sz="0" w:space="0" w:color="auto"/>
      </w:divBdr>
    </w:div>
    <w:div w:id="1948124878">
      <w:bodyDiv w:val="1"/>
      <w:marLeft w:val="0"/>
      <w:marRight w:val="0"/>
      <w:marTop w:val="0"/>
      <w:marBottom w:val="0"/>
      <w:divBdr>
        <w:top w:val="none" w:sz="0" w:space="0" w:color="auto"/>
        <w:left w:val="none" w:sz="0" w:space="0" w:color="auto"/>
        <w:bottom w:val="none" w:sz="0" w:space="0" w:color="auto"/>
        <w:right w:val="none" w:sz="0" w:space="0" w:color="auto"/>
      </w:divBdr>
      <w:divsChild>
        <w:div w:id="774516642">
          <w:marLeft w:val="0"/>
          <w:marRight w:val="0"/>
          <w:marTop w:val="0"/>
          <w:marBottom w:val="0"/>
          <w:divBdr>
            <w:top w:val="none" w:sz="0" w:space="0" w:color="auto"/>
            <w:left w:val="none" w:sz="0" w:space="0" w:color="auto"/>
            <w:bottom w:val="none" w:sz="0" w:space="0" w:color="auto"/>
            <w:right w:val="none" w:sz="0" w:space="0" w:color="auto"/>
          </w:divBdr>
          <w:divsChild>
            <w:div w:id="1555502773">
              <w:marLeft w:val="0"/>
              <w:marRight w:val="0"/>
              <w:marTop w:val="0"/>
              <w:marBottom w:val="0"/>
              <w:divBdr>
                <w:top w:val="none" w:sz="0" w:space="0" w:color="auto"/>
                <w:left w:val="none" w:sz="0" w:space="0" w:color="auto"/>
                <w:bottom w:val="none" w:sz="0" w:space="0" w:color="auto"/>
                <w:right w:val="none" w:sz="0" w:space="0" w:color="auto"/>
              </w:divBdr>
              <w:divsChild>
                <w:div w:id="3012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5670">
      <w:bodyDiv w:val="1"/>
      <w:marLeft w:val="0"/>
      <w:marRight w:val="0"/>
      <w:marTop w:val="0"/>
      <w:marBottom w:val="0"/>
      <w:divBdr>
        <w:top w:val="none" w:sz="0" w:space="0" w:color="auto"/>
        <w:left w:val="none" w:sz="0" w:space="0" w:color="auto"/>
        <w:bottom w:val="none" w:sz="0" w:space="0" w:color="auto"/>
        <w:right w:val="none" w:sz="0" w:space="0" w:color="auto"/>
      </w:divBdr>
    </w:div>
    <w:div w:id="1954171267">
      <w:bodyDiv w:val="1"/>
      <w:marLeft w:val="0"/>
      <w:marRight w:val="0"/>
      <w:marTop w:val="0"/>
      <w:marBottom w:val="0"/>
      <w:divBdr>
        <w:top w:val="none" w:sz="0" w:space="0" w:color="auto"/>
        <w:left w:val="none" w:sz="0" w:space="0" w:color="auto"/>
        <w:bottom w:val="none" w:sz="0" w:space="0" w:color="auto"/>
        <w:right w:val="none" w:sz="0" w:space="0" w:color="auto"/>
      </w:divBdr>
      <w:divsChild>
        <w:div w:id="1643193353">
          <w:marLeft w:val="0"/>
          <w:marRight w:val="0"/>
          <w:marTop w:val="0"/>
          <w:marBottom w:val="0"/>
          <w:divBdr>
            <w:top w:val="none" w:sz="0" w:space="0" w:color="auto"/>
            <w:left w:val="none" w:sz="0" w:space="0" w:color="auto"/>
            <w:bottom w:val="none" w:sz="0" w:space="0" w:color="auto"/>
            <w:right w:val="none" w:sz="0" w:space="0" w:color="auto"/>
          </w:divBdr>
          <w:divsChild>
            <w:div w:id="1962493119">
              <w:marLeft w:val="0"/>
              <w:marRight w:val="0"/>
              <w:marTop w:val="0"/>
              <w:marBottom w:val="0"/>
              <w:divBdr>
                <w:top w:val="none" w:sz="0" w:space="0" w:color="auto"/>
                <w:left w:val="none" w:sz="0" w:space="0" w:color="auto"/>
                <w:bottom w:val="none" w:sz="0" w:space="0" w:color="auto"/>
                <w:right w:val="none" w:sz="0" w:space="0" w:color="auto"/>
              </w:divBdr>
              <w:divsChild>
                <w:div w:id="18850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91160">
      <w:bodyDiv w:val="1"/>
      <w:marLeft w:val="0"/>
      <w:marRight w:val="0"/>
      <w:marTop w:val="0"/>
      <w:marBottom w:val="0"/>
      <w:divBdr>
        <w:top w:val="none" w:sz="0" w:space="0" w:color="auto"/>
        <w:left w:val="none" w:sz="0" w:space="0" w:color="auto"/>
        <w:bottom w:val="none" w:sz="0" w:space="0" w:color="auto"/>
        <w:right w:val="none" w:sz="0" w:space="0" w:color="auto"/>
      </w:divBdr>
      <w:divsChild>
        <w:div w:id="1822457344">
          <w:marLeft w:val="0"/>
          <w:marRight w:val="0"/>
          <w:marTop w:val="0"/>
          <w:marBottom w:val="0"/>
          <w:divBdr>
            <w:top w:val="none" w:sz="0" w:space="0" w:color="auto"/>
            <w:left w:val="none" w:sz="0" w:space="0" w:color="auto"/>
            <w:bottom w:val="none" w:sz="0" w:space="0" w:color="auto"/>
            <w:right w:val="none" w:sz="0" w:space="0" w:color="auto"/>
          </w:divBdr>
        </w:div>
      </w:divsChild>
    </w:div>
    <w:div w:id="1982029034">
      <w:bodyDiv w:val="1"/>
      <w:marLeft w:val="0"/>
      <w:marRight w:val="0"/>
      <w:marTop w:val="0"/>
      <w:marBottom w:val="0"/>
      <w:divBdr>
        <w:top w:val="none" w:sz="0" w:space="0" w:color="auto"/>
        <w:left w:val="none" w:sz="0" w:space="0" w:color="auto"/>
        <w:bottom w:val="none" w:sz="0" w:space="0" w:color="auto"/>
        <w:right w:val="none" w:sz="0" w:space="0" w:color="auto"/>
      </w:divBdr>
    </w:div>
    <w:div w:id="2007240082">
      <w:bodyDiv w:val="1"/>
      <w:marLeft w:val="0"/>
      <w:marRight w:val="0"/>
      <w:marTop w:val="0"/>
      <w:marBottom w:val="0"/>
      <w:divBdr>
        <w:top w:val="none" w:sz="0" w:space="0" w:color="auto"/>
        <w:left w:val="none" w:sz="0" w:space="0" w:color="auto"/>
        <w:bottom w:val="none" w:sz="0" w:space="0" w:color="auto"/>
        <w:right w:val="none" w:sz="0" w:space="0" w:color="auto"/>
      </w:divBdr>
    </w:div>
    <w:div w:id="2014987795">
      <w:bodyDiv w:val="1"/>
      <w:marLeft w:val="0"/>
      <w:marRight w:val="0"/>
      <w:marTop w:val="0"/>
      <w:marBottom w:val="0"/>
      <w:divBdr>
        <w:top w:val="none" w:sz="0" w:space="0" w:color="auto"/>
        <w:left w:val="none" w:sz="0" w:space="0" w:color="auto"/>
        <w:bottom w:val="none" w:sz="0" w:space="0" w:color="auto"/>
        <w:right w:val="none" w:sz="0" w:space="0" w:color="auto"/>
      </w:divBdr>
    </w:div>
    <w:div w:id="2034182150">
      <w:bodyDiv w:val="1"/>
      <w:marLeft w:val="0"/>
      <w:marRight w:val="0"/>
      <w:marTop w:val="0"/>
      <w:marBottom w:val="0"/>
      <w:divBdr>
        <w:top w:val="none" w:sz="0" w:space="0" w:color="auto"/>
        <w:left w:val="none" w:sz="0" w:space="0" w:color="auto"/>
        <w:bottom w:val="none" w:sz="0" w:space="0" w:color="auto"/>
        <w:right w:val="none" w:sz="0" w:space="0" w:color="auto"/>
      </w:divBdr>
    </w:div>
    <w:div w:id="2040736614">
      <w:bodyDiv w:val="1"/>
      <w:marLeft w:val="0"/>
      <w:marRight w:val="0"/>
      <w:marTop w:val="0"/>
      <w:marBottom w:val="0"/>
      <w:divBdr>
        <w:top w:val="none" w:sz="0" w:space="0" w:color="auto"/>
        <w:left w:val="none" w:sz="0" w:space="0" w:color="auto"/>
        <w:bottom w:val="none" w:sz="0" w:space="0" w:color="auto"/>
        <w:right w:val="none" w:sz="0" w:space="0" w:color="auto"/>
      </w:divBdr>
      <w:divsChild>
        <w:div w:id="1889874041">
          <w:marLeft w:val="0"/>
          <w:marRight w:val="0"/>
          <w:marTop w:val="0"/>
          <w:marBottom w:val="0"/>
          <w:divBdr>
            <w:top w:val="none" w:sz="0" w:space="0" w:color="auto"/>
            <w:left w:val="none" w:sz="0" w:space="0" w:color="auto"/>
            <w:bottom w:val="none" w:sz="0" w:space="0" w:color="auto"/>
            <w:right w:val="none" w:sz="0" w:space="0" w:color="auto"/>
          </w:divBdr>
        </w:div>
        <w:div w:id="1894657816">
          <w:marLeft w:val="0"/>
          <w:marRight w:val="0"/>
          <w:marTop w:val="0"/>
          <w:marBottom w:val="0"/>
          <w:divBdr>
            <w:top w:val="none" w:sz="0" w:space="0" w:color="auto"/>
            <w:left w:val="none" w:sz="0" w:space="0" w:color="auto"/>
            <w:bottom w:val="none" w:sz="0" w:space="0" w:color="auto"/>
            <w:right w:val="none" w:sz="0" w:space="0" w:color="auto"/>
          </w:divBdr>
          <w:divsChild>
            <w:div w:id="694043933">
              <w:marLeft w:val="0"/>
              <w:marRight w:val="0"/>
              <w:marTop w:val="0"/>
              <w:marBottom w:val="0"/>
              <w:divBdr>
                <w:top w:val="none" w:sz="0" w:space="0" w:color="auto"/>
                <w:left w:val="none" w:sz="0" w:space="0" w:color="auto"/>
                <w:bottom w:val="none" w:sz="0" w:space="0" w:color="auto"/>
                <w:right w:val="none" w:sz="0" w:space="0" w:color="auto"/>
              </w:divBdr>
            </w:div>
            <w:div w:id="160437105">
              <w:marLeft w:val="0"/>
              <w:marRight w:val="0"/>
              <w:marTop w:val="0"/>
              <w:marBottom w:val="0"/>
              <w:divBdr>
                <w:top w:val="none" w:sz="0" w:space="0" w:color="auto"/>
                <w:left w:val="none" w:sz="0" w:space="0" w:color="auto"/>
                <w:bottom w:val="none" w:sz="0" w:space="0" w:color="auto"/>
                <w:right w:val="none" w:sz="0" w:space="0" w:color="auto"/>
              </w:divBdr>
            </w:div>
            <w:div w:id="1927424924">
              <w:marLeft w:val="0"/>
              <w:marRight w:val="0"/>
              <w:marTop w:val="0"/>
              <w:marBottom w:val="0"/>
              <w:divBdr>
                <w:top w:val="none" w:sz="0" w:space="0" w:color="auto"/>
                <w:left w:val="none" w:sz="0" w:space="0" w:color="auto"/>
                <w:bottom w:val="none" w:sz="0" w:space="0" w:color="auto"/>
                <w:right w:val="none" w:sz="0" w:space="0" w:color="auto"/>
              </w:divBdr>
            </w:div>
            <w:div w:id="319042162">
              <w:marLeft w:val="0"/>
              <w:marRight w:val="0"/>
              <w:marTop w:val="0"/>
              <w:marBottom w:val="0"/>
              <w:divBdr>
                <w:top w:val="none" w:sz="0" w:space="0" w:color="auto"/>
                <w:left w:val="none" w:sz="0" w:space="0" w:color="auto"/>
                <w:bottom w:val="none" w:sz="0" w:space="0" w:color="auto"/>
                <w:right w:val="none" w:sz="0" w:space="0" w:color="auto"/>
              </w:divBdr>
            </w:div>
            <w:div w:id="1498038591">
              <w:marLeft w:val="0"/>
              <w:marRight w:val="0"/>
              <w:marTop w:val="0"/>
              <w:marBottom w:val="0"/>
              <w:divBdr>
                <w:top w:val="none" w:sz="0" w:space="0" w:color="auto"/>
                <w:left w:val="none" w:sz="0" w:space="0" w:color="auto"/>
                <w:bottom w:val="none" w:sz="0" w:space="0" w:color="auto"/>
                <w:right w:val="none" w:sz="0" w:space="0" w:color="auto"/>
              </w:divBdr>
            </w:div>
            <w:div w:id="856621835">
              <w:marLeft w:val="0"/>
              <w:marRight w:val="0"/>
              <w:marTop w:val="0"/>
              <w:marBottom w:val="0"/>
              <w:divBdr>
                <w:top w:val="none" w:sz="0" w:space="0" w:color="auto"/>
                <w:left w:val="none" w:sz="0" w:space="0" w:color="auto"/>
                <w:bottom w:val="none" w:sz="0" w:space="0" w:color="auto"/>
                <w:right w:val="none" w:sz="0" w:space="0" w:color="auto"/>
              </w:divBdr>
            </w:div>
            <w:div w:id="1187451079">
              <w:marLeft w:val="0"/>
              <w:marRight w:val="0"/>
              <w:marTop w:val="0"/>
              <w:marBottom w:val="0"/>
              <w:divBdr>
                <w:top w:val="none" w:sz="0" w:space="0" w:color="auto"/>
                <w:left w:val="none" w:sz="0" w:space="0" w:color="auto"/>
                <w:bottom w:val="none" w:sz="0" w:space="0" w:color="auto"/>
                <w:right w:val="none" w:sz="0" w:space="0" w:color="auto"/>
              </w:divBdr>
            </w:div>
            <w:div w:id="1083330791">
              <w:marLeft w:val="0"/>
              <w:marRight w:val="0"/>
              <w:marTop w:val="0"/>
              <w:marBottom w:val="0"/>
              <w:divBdr>
                <w:top w:val="none" w:sz="0" w:space="0" w:color="auto"/>
                <w:left w:val="none" w:sz="0" w:space="0" w:color="auto"/>
                <w:bottom w:val="none" w:sz="0" w:space="0" w:color="auto"/>
                <w:right w:val="none" w:sz="0" w:space="0" w:color="auto"/>
              </w:divBdr>
            </w:div>
            <w:div w:id="1629163747">
              <w:marLeft w:val="0"/>
              <w:marRight w:val="0"/>
              <w:marTop w:val="0"/>
              <w:marBottom w:val="0"/>
              <w:divBdr>
                <w:top w:val="none" w:sz="0" w:space="0" w:color="auto"/>
                <w:left w:val="none" w:sz="0" w:space="0" w:color="auto"/>
                <w:bottom w:val="none" w:sz="0" w:space="0" w:color="auto"/>
                <w:right w:val="none" w:sz="0" w:space="0" w:color="auto"/>
              </w:divBdr>
            </w:div>
          </w:divsChild>
        </w:div>
        <w:div w:id="1404065565">
          <w:marLeft w:val="0"/>
          <w:marRight w:val="0"/>
          <w:marTop w:val="0"/>
          <w:marBottom w:val="0"/>
          <w:divBdr>
            <w:top w:val="none" w:sz="0" w:space="0" w:color="auto"/>
            <w:left w:val="none" w:sz="0" w:space="0" w:color="auto"/>
            <w:bottom w:val="none" w:sz="0" w:space="0" w:color="auto"/>
            <w:right w:val="none" w:sz="0" w:space="0" w:color="auto"/>
          </w:divBdr>
        </w:div>
        <w:div w:id="313066173">
          <w:marLeft w:val="0"/>
          <w:marRight w:val="0"/>
          <w:marTop w:val="0"/>
          <w:marBottom w:val="0"/>
          <w:divBdr>
            <w:top w:val="none" w:sz="0" w:space="0" w:color="auto"/>
            <w:left w:val="none" w:sz="0" w:space="0" w:color="auto"/>
            <w:bottom w:val="none" w:sz="0" w:space="0" w:color="auto"/>
            <w:right w:val="none" w:sz="0" w:space="0" w:color="auto"/>
          </w:divBdr>
        </w:div>
        <w:div w:id="303703507">
          <w:marLeft w:val="0"/>
          <w:marRight w:val="0"/>
          <w:marTop w:val="0"/>
          <w:marBottom w:val="0"/>
          <w:divBdr>
            <w:top w:val="none" w:sz="0" w:space="0" w:color="auto"/>
            <w:left w:val="none" w:sz="0" w:space="0" w:color="auto"/>
            <w:bottom w:val="none" w:sz="0" w:space="0" w:color="auto"/>
            <w:right w:val="none" w:sz="0" w:space="0" w:color="auto"/>
          </w:divBdr>
        </w:div>
        <w:div w:id="613097962">
          <w:marLeft w:val="0"/>
          <w:marRight w:val="0"/>
          <w:marTop w:val="0"/>
          <w:marBottom w:val="0"/>
          <w:divBdr>
            <w:top w:val="none" w:sz="0" w:space="0" w:color="auto"/>
            <w:left w:val="none" w:sz="0" w:space="0" w:color="auto"/>
            <w:bottom w:val="none" w:sz="0" w:space="0" w:color="auto"/>
            <w:right w:val="none" w:sz="0" w:space="0" w:color="auto"/>
          </w:divBdr>
        </w:div>
        <w:div w:id="538398493">
          <w:marLeft w:val="0"/>
          <w:marRight w:val="0"/>
          <w:marTop w:val="0"/>
          <w:marBottom w:val="0"/>
          <w:divBdr>
            <w:top w:val="none" w:sz="0" w:space="0" w:color="auto"/>
            <w:left w:val="none" w:sz="0" w:space="0" w:color="auto"/>
            <w:bottom w:val="none" w:sz="0" w:space="0" w:color="auto"/>
            <w:right w:val="none" w:sz="0" w:space="0" w:color="auto"/>
          </w:divBdr>
        </w:div>
        <w:div w:id="876817229">
          <w:marLeft w:val="0"/>
          <w:marRight w:val="0"/>
          <w:marTop w:val="0"/>
          <w:marBottom w:val="0"/>
          <w:divBdr>
            <w:top w:val="none" w:sz="0" w:space="0" w:color="auto"/>
            <w:left w:val="none" w:sz="0" w:space="0" w:color="auto"/>
            <w:bottom w:val="none" w:sz="0" w:space="0" w:color="auto"/>
            <w:right w:val="none" w:sz="0" w:space="0" w:color="auto"/>
          </w:divBdr>
        </w:div>
        <w:div w:id="821124253">
          <w:marLeft w:val="0"/>
          <w:marRight w:val="0"/>
          <w:marTop w:val="0"/>
          <w:marBottom w:val="0"/>
          <w:divBdr>
            <w:top w:val="none" w:sz="0" w:space="0" w:color="auto"/>
            <w:left w:val="none" w:sz="0" w:space="0" w:color="auto"/>
            <w:bottom w:val="none" w:sz="0" w:space="0" w:color="auto"/>
            <w:right w:val="none" w:sz="0" w:space="0" w:color="auto"/>
          </w:divBdr>
        </w:div>
        <w:div w:id="644895709">
          <w:marLeft w:val="0"/>
          <w:marRight w:val="0"/>
          <w:marTop w:val="0"/>
          <w:marBottom w:val="0"/>
          <w:divBdr>
            <w:top w:val="none" w:sz="0" w:space="0" w:color="auto"/>
            <w:left w:val="none" w:sz="0" w:space="0" w:color="auto"/>
            <w:bottom w:val="none" w:sz="0" w:space="0" w:color="auto"/>
            <w:right w:val="none" w:sz="0" w:space="0" w:color="auto"/>
          </w:divBdr>
        </w:div>
        <w:div w:id="1518232030">
          <w:marLeft w:val="0"/>
          <w:marRight w:val="0"/>
          <w:marTop w:val="0"/>
          <w:marBottom w:val="0"/>
          <w:divBdr>
            <w:top w:val="none" w:sz="0" w:space="0" w:color="auto"/>
            <w:left w:val="none" w:sz="0" w:space="0" w:color="auto"/>
            <w:bottom w:val="none" w:sz="0" w:space="0" w:color="auto"/>
            <w:right w:val="none" w:sz="0" w:space="0" w:color="auto"/>
          </w:divBdr>
        </w:div>
        <w:div w:id="340164462">
          <w:marLeft w:val="0"/>
          <w:marRight w:val="0"/>
          <w:marTop w:val="0"/>
          <w:marBottom w:val="0"/>
          <w:divBdr>
            <w:top w:val="none" w:sz="0" w:space="0" w:color="auto"/>
            <w:left w:val="none" w:sz="0" w:space="0" w:color="auto"/>
            <w:bottom w:val="none" w:sz="0" w:space="0" w:color="auto"/>
            <w:right w:val="none" w:sz="0" w:space="0" w:color="auto"/>
          </w:divBdr>
        </w:div>
        <w:div w:id="1061637580">
          <w:marLeft w:val="0"/>
          <w:marRight w:val="0"/>
          <w:marTop w:val="0"/>
          <w:marBottom w:val="0"/>
          <w:divBdr>
            <w:top w:val="none" w:sz="0" w:space="0" w:color="auto"/>
            <w:left w:val="none" w:sz="0" w:space="0" w:color="auto"/>
            <w:bottom w:val="none" w:sz="0" w:space="0" w:color="auto"/>
            <w:right w:val="none" w:sz="0" w:space="0" w:color="auto"/>
          </w:divBdr>
        </w:div>
        <w:div w:id="555704673">
          <w:marLeft w:val="0"/>
          <w:marRight w:val="0"/>
          <w:marTop w:val="0"/>
          <w:marBottom w:val="0"/>
          <w:divBdr>
            <w:top w:val="none" w:sz="0" w:space="0" w:color="auto"/>
            <w:left w:val="none" w:sz="0" w:space="0" w:color="auto"/>
            <w:bottom w:val="none" w:sz="0" w:space="0" w:color="auto"/>
            <w:right w:val="none" w:sz="0" w:space="0" w:color="auto"/>
          </w:divBdr>
        </w:div>
        <w:div w:id="1728215240">
          <w:marLeft w:val="0"/>
          <w:marRight w:val="0"/>
          <w:marTop w:val="0"/>
          <w:marBottom w:val="0"/>
          <w:divBdr>
            <w:top w:val="none" w:sz="0" w:space="0" w:color="auto"/>
            <w:left w:val="none" w:sz="0" w:space="0" w:color="auto"/>
            <w:bottom w:val="none" w:sz="0" w:space="0" w:color="auto"/>
            <w:right w:val="none" w:sz="0" w:space="0" w:color="auto"/>
          </w:divBdr>
        </w:div>
        <w:div w:id="1004092436">
          <w:marLeft w:val="0"/>
          <w:marRight w:val="0"/>
          <w:marTop w:val="0"/>
          <w:marBottom w:val="0"/>
          <w:divBdr>
            <w:top w:val="none" w:sz="0" w:space="0" w:color="auto"/>
            <w:left w:val="none" w:sz="0" w:space="0" w:color="auto"/>
            <w:bottom w:val="none" w:sz="0" w:space="0" w:color="auto"/>
            <w:right w:val="none" w:sz="0" w:space="0" w:color="auto"/>
          </w:divBdr>
        </w:div>
        <w:div w:id="1647316507">
          <w:marLeft w:val="0"/>
          <w:marRight w:val="0"/>
          <w:marTop w:val="0"/>
          <w:marBottom w:val="0"/>
          <w:divBdr>
            <w:top w:val="none" w:sz="0" w:space="0" w:color="auto"/>
            <w:left w:val="none" w:sz="0" w:space="0" w:color="auto"/>
            <w:bottom w:val="none" w:sz="0" w:space="0" w:color="auto"/>
            <w:right w:val="none" w:sz="0" w:space="0" w:color="auto"/>
          </w:divBdr>
        </w:div>
        <w:div w:id="913273517">
          <w:marLeft w:val="0"/>
          <w:marRight w:val="0"/>
          <w:marTop w:val="0"/>
          <w:marBottom w:val="0"/>
          <w:divBdr>
            <w:top w:val="none" w:sz="0" w:space="0" w:color="auto"/>
            <w:left w:val="none" w:sz="0" w:space="0" w:color="auto"/>
            <w:bottom w:val="none" w:sz="0" w:space="0" w:color="auto"/>
            <w:right w:val="none" w:sz="0" w:space="0" w:color="auto"/>
          </w:divBdr>
        </w:div>
      </w:divsChild>
    </w:div>
    <w:div w:id="2041127249">
      <w:bodyDiv w:val="1"/>
      <w:marLeft w:val="0"/>
      <w:marRight w:val="0"/>
      <w:marTop w:val="0"/>
      <w:marBottom w:val="0"/>
      <w:divBdr>
        <w:top w:val="none" w:sz="0" w:space="0" w:color="auto"/>
        <w:left w:val="none" w:sz="0" w:space="0" w:color="auto"/>
        <w:bottom w:val="none" w:sz="0" w:space="0" w:color="auto"/>
        <w:right w:val="none" w:sz="0" w:space="0" w:color="auto"/>
      </w:divBdr>
      <w:divsChild>
        <w:div w:id="805512918">
          <w:marLeft w:val="0"/>
          <w:marRight w:val="0"/>
          <w:marTop w:val="0"/>
          <w:marBottom w:val="0"/>
          <w:divBdr>
            <w:top w:val="none" w:sz="0" w:space="0" w:color="auto"/>
            <w:left w:val="none" w:sz="0" w:space="0" w:color="auto"/>
            <w:bottom w:val="none" w:sz="0" w:space="0" w:color="auto"/>
            <w:right w:val="none" w:sz="0" w:space="0" w:color="auto"/>
          </w:divBdr>
        </w:div>
        <w:div w:id="2134322119">
          <w:marLeft w:val="0"/>
          <w:marRight w:val="0"/>
          <w:marTop w:val="0"/>
          <w:marBottom w:val="0"/>
          <w:divBdr>
            <w:top w:val="none" w:sz="0" w:space="0" w:color="auto"/>
            <w:left w:val="none" w:sz="0" w:space="0" w:color="auto"/>
            <w:bottom w:val="none" w:sz="0" w:space="0" w:color="auto"/>
            <w:right w:val="none" w:sz="0" w:space="0" w:color="auto"/>
          </w:divBdr>
        </w:div>
      </w:divsChild>
    </w:div>
    <w:div w:id="2042896172">
      <w:bodyDiv w:val="1"/>
      <w:marLeft w:val="0"/>
      <w:marRight w:val="0"/>
      <w:marTop w:val="0"/>
      <w:marBottom w:val="0"/>
      <w:divBdr>
        <w:top w:val="none" w:sz="0" w:space="0" w:color="auto"/>
        <w:left w:val="none" w:sz="0" w:space="0" w:color="auto"/>
        <w:bottom w:val="none" w:sz="0" w:space="0" w:color="auto"/>
        <w:right w:val="none" w:sz="0" w:space="0" w:color="auto"/>
      </w:divBdr>
    </w:div>
    <w:div w:id="2063826056">
      <w:bodyDiv w:val="1"/>
      <w:marLeft w:val="0"/>
      <w:marRight w:val="0"/>
      <w:marTop w:val="0"/>
      <w:marBottom w:val="0"/>
      <w:divBdr>
        <w:top w:val="none" w:sz="0" w:space="0" w:color="auto"/>
        <w:left w:val="none" w:sz="0" w:space="0" w:color="auto"/>
        <w:bottom w:val="none" w:sz="0" w:space="0" w:color="auto"/>
        <w:right w:val="none" w:sz="0" w:space="0" w:color="auto"/>
      </w:divBdr>
    </w:div>
    <w:div w:id="2065831963">
      <w:bodyDiv w:val="1"/>
      <w:marLeft w:val="0"/>
      <w:marRight w:val="0"/>
      <w:marTop w:val="0"/>
      <w:marBottom w:val="0"/>
      <w:divBdr>
        <w:top w:val="none" w:sz="0" w:space="0" w:color="auto"/>
        <w:left w:val="none" w:sz="0" w:space="0" w:color="auto"/>
        <w:bottom w:val="none" w:sz="0" w:space="0" w:color="auto"/>
        <w:right w:val="none" w:sz="0" w:space="0" w:color="auto"/>
      </w:divBdr>
    </w:div>
    <w:div w:id="2077973757">
      <w:bodyDiv w:val="1"/>
      <w:marLeft w:val="0"/>
      <w:marRight w:val="0"/>
      <w:marTop w:val="0"/>
      <w:marBottom w:val="0"/>
      <w:divBdr>
        <w:top w:val="none" w:sz="0" w:space="0" w:color="auto"/>
        <w:left w:val="none" w:sz="0" w:space="0" w:color="auto"/>
        <w:bottom w:val="none" w:sz="0" w:space="0" w:color="auto"/>
        <w:right w:val="none" w:sz="0" w:space="0" w:color="auto"/>
      </w:divBdr>
    </w:div>
    <w:div w:id="2089108556">
      <w:bodyDiv w:val="1"/>
      <w:marLeft w:val="0"/>
      <w:marRight w:val="0"/>
      <w:marTop w:val="0"/>
      <w:marBottom w:val="0"/>
      <w:divBdr>
        <w:top w:val="none" w:sz="0" w:space="0" w:color="auto"/>
        <w:left w:val="none" w:sz="0" w:space="0" w:color="auto"/>
        <w:bottom w:val="none" w:sz="0" w:space="0" w:color="auto"/>
        <w:right w:val="none" w:sz="0" w:space="0" w:color="auto"/>
      </w:divBdr>
    </w:div>
    <w:div w:id="2091661351">
      <w:bodyDiv w:val="1"/>
      <w:marLeft w:val="0"/>
      <w:marRight w:val="0"/>
      <w:marTop w:val="0"/>
      <w:marBottom w:val="0"/>
      <w:divBdr>
        <w:top w:val="none" w:sz="0" w:space="0" w:color="auto"/>
        <w:left w:val="none" w:sz="0" w:space="0" w:color="auto"/>
        <w:bottom w:val="none" w:sz="0" w:space="0" w:color="auto"/>
        <w:right w:val="none" w:sz="0" w:space="0" w:color="auto"/>
      </w:divBdr>
    </w:div>
    <w:div w:id="2108884023">
      <w:bodyDiv w:val="1"/>
      <w:marLeft w:val="0"/>
      <w:marRight w:val="0"/>
      <w:marTop w:val="0"/>
      <w:marBottom w:val="0"/>
      <w:divBdr>
        <w:top w:val="none" w:sz="0" w:space="0" w:color="auto"/>
        <w:left w:val="none" w:sz="0" w:space="0" w:color="auto"/>
        <w:bottom w:val="none" w:sz="0" w:space="0" w:color="auto"/>
        <w:right w:val="none" w:sz="0" w:space="0" w:color="auto"/>
      </w:divBdr>
    </w:div>
    <w:div w:id="2112316732">
      <w:bodyDiv w:val="1"/>
      <w:marLeft w:val="0"/>
      <w:marRight w:val="0"/>
      <w:marTop w:val="0"/>
      <w:marBottom w:val="0"/>
      <w:divBdr>
        <w:top w:val="none" w:sz="0" w:space="0" w:color="auto"/>
        <w:left w:val="none" w:sz="0" w:space="0" w:color="auto"/>
        <w:bottom w:val="none" w:sz="0" w:space="0" w:color="auto"/>
        <w:right w:val="none" w:sz="0" w:space="0" w:color="auto"/>
      </w:divBdr>
      <w:divsChild>
        <w:div w:id="843786796">
          <w:marLeft w:val="0"/>
          <w:marRight w:val="0"/>
          <w:marTop w:val="0"/>
          <w:marBottom w:val="0"/>
          <w:divBdr>
            <w:top w:val="none" w:sz="0" w:space="0" w:color="auto"/>
            <w:left w:val="none" w:sz="0" w:space="0" w:color="auto"/>
            <w:bottom w:val="none" w:sz="0" w:space="0" w:color="auto"/>
            <w:right w:val="none" w:sz="0" w:space="0" w:color="auto"/>
          </w:divBdr>
        </w:div>
      </w:divsChild>
    </w:div>
    <w:div w:id="2113084441">
      <w:bodyDiv w:val="1"/>
      <w:marLeft w:val="0"/>
      <w:marRight w:val="0"/>
      <w:marTop w:val="0"/>
      <w:marBottom w:val="0"/>
      <w:divBdr>
        <w:top w:val="none" w:sz="0" w:space="0" w:color="auto"/>
        <w:left w:val="none" w:sz="0" w:space="0" w:color="auto"/>
        <w:bottom w:val="none" w:sz="0" w:space="0" w:color="auto"/>
        <w:right w:val="none" w:sz="0" w:space="0" w:color="auto"/>
      </w:divBdr>
    </w:div>
    <w:div w:id="2119518784">
      <w:bodyDiv w:val="1"/>
      <w:marLeft w:val="0"/>
      <w:marRight w:val="0"/>
      <w:marTop w:val="0"/>
      <w:marBottom w:val="0"/>
      <w:divBdr>
        <w:top w:val="none" w:sz="0" w:space="0" w:color="auto"/>
        <w:left w:val="none" w:sz="0" w:space="0" w:color="auto"/>
        <w:bottom w:val="none" w:sz="0" w:space="0" w:color="auto"/>
        <w:right w:val="none" w:sz="0" w:space="0" w:color="auto"/>
      </w:divBdr>
      <w:divsChild>
        <w:div w:id="372660313">
          <w:marLeft w:val="0"/>
          <w:marRight w:val="0"/>
          <w:marTop w:val="0"/>
          <w:marBottom w:val="0"/>
          <w:divBdr>
            <w:top w:val="none" w:sz="0" w:space="0" w:color="auto"/>
            <w:left w:val="none" w:sz="0" w:space="0" w:color="auto"/>
            <w:bottom w:val="none" w:sz="0" w:space="0" w:color="auto"/>
            <w:right w:val="none" w:sz="0" w:space="0" w:color="auto"/>
          </w:divBdr>
        </w:div>
        <w:div w:id="803154129">
          <w:marLeft w:val="0"/>
          <w:marRight w:val="0"/>
          <w:marTop w:val="0"/>
          <w:marBottom w:val="0"/>
          <w:divBdr>
            <w:top w:val="none" w:sz="0" w:space="0" w:color="auto"/>
            <w:left w:val="none" w:sz="0" w:space="0" w:color="auto"/>
            <w:bottom w:val="none" w:sz="0" w:space="0" w:color="auto"/>
            <w:right w:val="none" w:sz="0" w:space="0" w:color="auto"/>
          </w:divBdr>
        </w:div>
        <w:div w:id="1222593597">
          <w:marLeft w:val="0"/>
          <w:marRight w:val="0"/>
          <w:marTop w:val="0"/>
          <w:marBottom w:val="0"/>
          <w:divBdr>
            <w:top w:val="none" w:sz="0" w:space="0" w:color="auto"/>
            <w:left w:val="none" w:sz="0" w:space="0" w:color="auto"/>
            <w:bottom w:val="none" w:sz="0" w:space="0" w:color="auto"/>
            <w:right w:val="none" w:sz="0" w:space="0" w:color="auto"/>
          </w:divBdr>
        </w:div>
        <w:div w:id="1557542052">
          <w:marLeft w:val="0"/>
          <w:marRight w:val="0"/>
          <w:marTop w:val="0"/>
          <w:marBottom w:val="0"/>
          <w:divBdr>
            <w:top w:val="none" w:sz="0" w:space="0" w:color="auto"/>
            <w:left w:val="none" w:sz="0" w:space="0" w:color="auto"/>
            <w:bottom w:val="none" w:sz="0" w:space="0" w:color="auto"/>
            <w:right w:val="none" w:sz="0" w:space="0" w:color="auto"/>
          </w:divBdr>
        </w:div>
        <w:div w:id="1608805152">
          <w:marLeft w:val="0"/>
          <w:marRight w:val="0"/>
          <w:marTop w:val="0"/>
          <w:marBottom w:val="0"/>
          <w:divBdr>
            <w:top w:val="none" w:sz="0" w:space="0" w:color="auto"/>
            <w:left w:val="none" w:sz="0" w:space="0" w:color="auto"/>
            <w:bottom w:val="none" w:sz="0" w:space="0" w:color="auto"/>
            <w:right w:val="none" w:sz="0" w:space="0" w:color="auto"/>
          </w:divBdr>
        </w:div>
        <w:div w:id="1676492651">
          <w:marLeft w:val="0"/>
          <w:marRight w:val="0"/>
          <w:marTop w:val="0"/>
          <w:marBottom w:val="0"/>
          <w:divBdr>
            <w:top w:val="none" w:sz="0" w:space="0" w:color="auto"/>
            <w:left w:val="none" w:sz="0" w:space="0" w:color="auto"/>
            <w:bottom w:val="none" w:sz="0" w:space="0" w:color="auto"/>
            <w:right w:val="none" w:sz="0" w:space="0" w:color="auto"/>
          </w:divBdr>
        </w:div>
        <w:div w:id="1720667781">
          <w:marLeft w:val="0"/>
          <w:marRight w:val="0"/>
          <w:marTop w:val="0"/>
          <w:marBottom w:val="0"/>
          <w:divBdr>
            <w:top w:val="none" w:sz="0" w:space="0" w:color="auto"/>
            <w:left w:val="none" w:sz="0" w:space="0" w:color="auto"/>
            <w:bottom w:val="none" w:sz="0" w:space="0" w:color="auto"/>
            <w:right w:val="none" w:sz="0" w:space="0" w:color="auto"/>
          </w:divBdr>
        </w:div>
        <w:div w:id="1756517120">
          <w:marLeft w:val="0"/>
          <w:marRight w:val="0"/>
          <w:marTop w:val="0"/>
          <w:marBottom w:val="0"/>
          <w:divBdr>
            <w:top w:val="none" w:sz="0" w:space="0" w:color="auto"/>
            <w:left w:val="none" w:sz="0" w:space="0" w:color="auto"/>
            <w:bottom w:val="none" w:sz="0" w:space="0" w:color="auto"/>
            <w:right w:val="none" w:sz="0" w:space="0" w:color="auto"/>
          </w:divBdr>
        </w:div>
        <w:div w:id="1868986269">
          <w:marLeft w:val="0"/>
          <w:marRight w:val="0"/>
          <w:marTop w:val="0"/>
          <w:marBottom w:val="0"/>
          <w:divBdr>
            <w:top w:val="none" w:sz="0" w:space="0" w:color="auto"/>
            <w:left w:val="none" w:sz="0" w:space="0" w:color="auto"/>
            <w:bottom w:val="none" w:sz="0" w:space="0" w:color="auto"/>
            <w:right w:val="none" w:sz="0" w:space="0" w:color="auto"/>
          </w:divBdr>
        </w:div>
        <w:div w:id="2035883521">
          <w:marLeft w:val="0"/>
          <w:marRight w:val="0"/>
          <w:marTop w:val="0"/>
          <w:marBottom w:val="0"/>
          <w:divBdr>
            <w:top w:val="none" w:sz="0" w:space="0" w:color="auto"/>
            <w:left w:val="none" w:sz="0" w:space="0" w:color="auto"/>
            <w:bottom w:val="none" w:sz="0" w:space="0" w:color="auto"/>
            <w:right w:val="none" w:sz="0" w:space="0" w:color="auto"/>
          </w:divBdr>
        </w:div>
      </w:divsChild>
    </w:div>
    <w:div w:id="212522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18987565" TargetMode="External"/><Relationship Id="rId21" Type="http://schemas.openxmlformats.org/officeDocument/2006/relationships/hyperlink" Target="https://doi.org/10.1093/mtp/miu028" TargetMode="External"/><Relationship Id="rId42" Type="http://schemas.openxmlformats.org/officeDocument/2006/relationships/hyperlink" Target="https://doi.org/10.1080/08098131.2014.964753" TargetMode="External"/><Relationship Id="rId47" Type="http://schemas.openxmlformats.org/officeDocument/2006/relationships/hyperlink" Target="https://doi.org/10.1080/00313831.2020.1755723" TargetMode="External"/><Relationship Id="rId63" Type="http://schemas.openxmlformats.org/officeDocument/2006/relationships/hyperlink" Target="https://doi.org/10.1093/jmt/46.2.147"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hdl.handle.net/10063/8278" TargetMode="External"/><Relationship Id="rId11" Type="http://schemas.openxmlformats.org/officeDocument/2006/relationships/footer" Target="footer1.xml"/><Relationship Id="rId24" Type="http://schemas.openxmlformats.org/officeDocument/2006/relationships/hyperlink" Target="http://www.austmta.org.au/public/151/files/AJMT/2008/8_daveson_b__a_description_of_a_music_thera.pdf" TargetMode="External"/><Relationship Id="rId32" Type="http://schemas.openxmlformats.org/officeDocument/2006/relationships/hyperlink" Target="https://www.musictherapy.org.nz/journal/2016-2" TargetMode="External"/><Relationship Id="rId37" Type="http://schemas.openxmlformats.org/officeDocument/2006/relationships/hyperlink" Target="http://hdl.handle.net/2292/37599" TargetMode="External"/><Relationship Id="rId40" Type="http://schemas.openxmlformats.org/officeDocument/2006/relationships/hyperlink" Target="https://doi.org/10.1080/13676261.2015.1020935" TargetMode="External"/><Relationship Id="rId45" Type="http://schemas.openxmlformats.org/officeDocument/2006/relationships/hyperlink" Target="https://musopen.org/music/7147-william-tell" TargetMode="External"/><Relationship Id="rId53" Type="http://schemas.openxmlformats.org/officeDocument/2006/relationships/hyperlink" Target="https://doi.org/10.1093/jmt/thu023" TargetMode="External"/><Relationship Id="rId58" Type="http://schemas.openxmlformats.org/officeDocument/2006/relationships/hyperlink" Target="https://www.musictherapy.org.nz/journal/2021-2"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1111/j.1749-6632.2012.06451.x" TargetMode="External"/><Relationship Id="rId19" Type="http://schemas.openxmlformats.org/officeDocument/2006/relationships/hyperlink" Target="https://openrepository.aut.ac.nz/handle/10292/11016" TargetMode="External"/><Relationship Id="rId14" Type="http://schemas.openxmlformats.org/officeDocument/2006/relationships/header" Target="header2.xml"/><Relationship Id="rId22" Type="http://schemas.openxmlformats.org/officeDocument/2006/relationships/hyperlink" Target="https://doi.org/10.1080/17439760.2016.1262613" TargetMode="External"/><Relationship Id="rId27" Type="http://schemas.openxmlformats.org/officeDocument/2006/relationships/hyperlink" Target="https://doi.org/10.1093/jmt/49.3.278" TargetMode="External"/><Relationship Id="rId30" Type="http://schemas.openxmlformats.org/officeDocument/2006/relationships/hyperlink" Target="https://doi.org/10.3109/09638288.2015.1068875" TargetMode="External"/><Relationship Id="rId35" Type="http://schemas.openxmlformats.org/officeDocument/2006/relationships/hyperlink" Target="https://doi.org/10.3390/ijerph182111618" TargetMode="External"/><Relationship Id="rId43" Type="http://schemas.openxmlformats.org/officeDocument/2006/relationships/hyperlink" Target="https://doi.org/" TargetMode="External"/><Relationship Id="rId48" Type="http://schemas.openxmlformats.org/officeDocument/2006/relationships/hyperlink" Target="https://psycnet.apa.org/doi/10.1037/0003-066X.55.1.5" TargetMode="External"/><Relationship Id="rId56" Type="http://schemas.openxmlformats.org/officeDocument/2006/relationships/hyperlink" Target="https://www.musictherapy.org.nz/journal/2020-2" TargetMode="External"/><Relationship Id="rId64" Type="http://schemas.openxmlformats.org/officeDocument/2006/relationships/hyperlink" Target="https://doi.org/10.1093/jmt/47.1.84" TargetMode="External"/><Relationship Id="rId69" Type="http://schemas.openxmlformats.org/officeDocument/2006/relationships/theme" Target="theme/theme1.xml"/><Relationship Id="rId8" Type="http://schemas.openxmlformats.org/officeDocument/2006/relationships/hyperlink" Target="mailto:jennygordon@music4well-being.nz" TargetMode="External"/><Relationship Id="rId51" Type="http://schemas.openxmlformats.org/officeDocument/2006/relationships/hyperlink" Target="https://doi.org/10.1016/S1474-4422(17)30168-0"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177/1757913917740391" TargetMode="External"/><Relationship Id="rId33" Type="http://schemas.openxmlformats.org/officeDocument/2006/relationships/hyperlink" Target="https://www.waikato.ac.nz/wmier/projects/values-in-the-new-zealand-curriculum" TargetMode="External"/><Relationship Id="rId38" Type="http://schemas.openxmlformats.org/officeDocument/2006/relationships/hyperlink" Target="https://tereomaori.tki.org.nz/content/download/762/4184/file/Curriculum%20guidelines.pdf" TargetMode="External"/><Relationship Id="rId46" Type="http://schemas.openxmlformats.org/officeDocument/2006/relationships/hyperlink" Target="https://doi.org/10.1177/1473325017700701" TargetMode="External"/><Relationship Id="rId59" Type="http://schemas.openxmlformats.org/officeDocument/2006/relationships/hyperlink" Target="https://doi.org/10.3233/NRE-130916" TargetMode="External"/><Relationship Id="rId67" Type="http://schemas.openxmlformats.org/officeDocument/2006/relationships/header" Target="header4.xml"/><Relationship Id="rId20" Type="http://schemas.openxmlformats.org/officeDocument/2006/relationships/hyperlink" Target="https://doi.org/10.1191/1478088706qp063oa" TargetMode="External"/><Relationship Id="rId41" Type="http://schemas.openxmlformats.org/officeDocument/2006/relationships/hyperlink" Target="https://doi.org/10.15845/voices.v9i1.364" TargetMode="External"/><Relationship Id="rId54" Type="http://schemas.openxmlformats.org/officeDocument/2006/relationships/hyperlink" Target="https://www.selwynfoundation.org.nz/media/6551/music-therapy-with-shari-pilot-dementia-day-centre.pdf" TargetMode="External"/><Relationship Id="rId62" Type="http://schemas.openxmlformats.org/officeDocument/2006/relationships/hyperlink" Target="https://doi.org/10.1093/mtp/25.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doi.org/10.1177/0305735617703811" TargetMode="External"/><Relationship Id="rId28" Type="http://schemas.openxmlformats.org/officeDocument/2006/relationships/hyperlink" Target="https://doi.org/10.1177/146879410200200205" TargetMode="External"/><Relationship Id="rId36" Type="http://schemas.openxmlformats.org/officeDocument/2006/relationships/hyperlink" Target="https://doi.org/10.1080/01425692.2014.973017" TargetMode="External"/><Relationship Id="rId49" Type="http://schemas.openxmlformats.org/officeDocument/2006/relationships/hyperlink" Target="https://doi.org/10.1080/17439760.2018.1437466" TargetMode="External"/><Relationship Id="rId57" Type="http://schemas.openxmlformats.org/officeDocument/2006/relationships/hyperlink" Target="https://search.informit.org/doi/abs/10.3316/INFORMIT.853094511634643" TargetMode="External"/><Relationship Id="rId10" Type="http://schemas.openxmlformats.org/officeDocument/2006/relationships/hyperlink" Target="https://www.musictherapy.org.nz/journal/2022-2" TargetMode="External"/><Relationship Id="rId31" Type="http://schemas.openxmlformats.org/officeDocument/2006/relationships/hyperlink" Target="https://www.musictherapy.org.nz/journal/2017-2" TargetMode="External"/><Relationship Id="rId44" Type="http://schemas.openxmlformats.org/officeDocument/2006/relationships/hyperlink" Target="https://doi.org/10.3109/17549507.2011.560396" TargetMode="External"/><Relationship Id="rId52" Type="http://schemas.openxmlformats.org/officeDocument/2006/relationships/hyperlink" Target="https://voices.no/index.php/voices/article/view/1820" TargetMode="External"/><Relationship Id="rId60" Type="http://schemas.openxmlformats.org/officeDocument/2006/relationships/hyperlink" Target="https://doi.org/10.1093/mtp/26.1.23" TargetMode="External"/><Relationship Id="rId65" Type="http://schemas.openxmlformats.org/officeDocument/2006/relationships/hyperlink" Target="https://doi.org/10.1093/jmt/39.4.274" TargetMode="External"/><Relationship Id="rId4" Type="http://schemas.openxmlformats.org/officeDocument/2006/relationships/settings" Target="settings.xml"/><Relationship Id="rId9" Type="http://schemas.openxmlformats.org/officeDocument/2006/relationships/hyperlink" Target="mailto:sarah.hoskyns@vuw.ac.nz" TargetMode="External"/><Relationship Id="rId13" Type="http://schemas.openxmlformats.org/officeDocument/2006/relationships/header" Target="header1.xml"/><Relationship Id="rId18" Type="http://schemas.openxmlformats.org/officeDocument/2006/relationships/hyperlink" Target="https://doi.org/10.1080/08098131.2012.678372" TargetMode="External"/><Relationship Id="rId39" Type="http://schemas.openxmlformats.org/officeDocument/2006/relationships/hyperlink" Target="http://hdl.handle.net/10063/4884" TargetMode="External"/><Relationship Id="rId34" Type="http://schemas.openxmlformats.org/officeDocument/2006/relationships/hyperlink" Target="https://doi.org/10.1111/j.1540-4560.1946.tb02295.x" TargetMode="External"/><Relationship Id="rId50" Type="http://schemas.openxmlformats.org/officeDocument/2006/relationships/hyperlink" Target="https://doi.org/10.1016/j.aip.2016.05.004" TargetMode="External"/><Relationship Id="rId55" Type="http://schemas.openxmlformats.org/officeDocument/2006/relationships/hyperlink" Target="https://doi.org/10.15845/voices.v12i3.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76655-5636-194E-B87E-3AB49764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9346</Words>
  <Characters>53273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The New Zealand</vt:lpstr>
    </vt:vector>
  </TitlesOfParts>
  <Company>University of Otago</Company>
  <LinksUpToDate>false</LinksUpToDate>
  <CharactersWithSpaces>62495</CharactersWithSpaces>
  <SharedDoc>false</SharedDoc>
  <HLinks>
    <vt:vector size="6" baseType="variant">
      <vt:variant>
        <vt:i4>786484</vt:i4>
      </vt:variant>
      <vt:variant>
        <vt:i4>0</vt:i4>
      </vt:variant>
      <vt:variant>
        <vt:i4>0</vt:i4>
      </vt:variant>
      <vt:variant>
        <vt:i4>5</vt:i4>
      </vt:variant>
      <vt:variant>
        <vt:lpwstr>http://www.musictherapy.org.nz/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Zealand</dc:title>
  <dc:subject/>
  <dc:creator>Sarah</dc:creator>
  <cp:keywords/>
  <dc:description/>
  <cp:lastModifiedBy>.</cp:lastModifiedBy>
  <cp:revision>3</cp:revision>
  <cp:lastPrinted>2023-01-29T22:08:00Z</cp:lastPrinted>
  <dcterms:created xsi:type="dcterms:W3CDTF">2023-06-03T10:40:00Z</dcterms:created>
  <dcterms:modified xsi:type="dcterms:W3CDTF">2023-06-03T10:41:00Z</dcterms:modified>
</cp:coreProperties>
</file>